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4338" w14:textId="3989F19C" w:rsidR="002D5E17" w:rsidRDefault="00180C28" w:rsidP="002D5E17">
      <w:pPr>
        <w:pStyle w:val="Titolo1"/>
      </w:pPr>
      <w:r>
        <w:t>Competenza manageriali</w:t>
      </w:r>
    </w:p>
    <w:p w14:paraId="7C06B3F4" w14:textId="389C5619" w:rsidR="00180C28" w:rsidRDefault="00180C28" w:rsidP="00180C28">
      <w:pPr>
        <w:pStyle w:val="Titolo2"/>
      </w:pPr>
      <w:r>
        <w:t>Prof. Americo Cicchetti; Prof. Giacomo Manara</w:t>
      </w:r>
    </w:p>
    <w:p w14:paraId="45E3AE5D" w14:textId="77777777" w:rsidR="00F63EF0" w:rsidRDefault="00F63EF0" w:rsidP="00F63EF0">
      <w:pPr>
        <w:spacing w:before="240" w:after="120"/>
        <w:rPr>
          <w:b/>
          <w:sz w:val="18"/>
        </w:rPr>
      </w:pPr>
      <w:r>
        <w:rPr>
          <w:b/>
          <w:i/>
          <w:sz w:val="18"/>
        </w:rPr>
        <w:t>OBIETTIVO DEL CORSO E RISULTATI DI APPRENDIMENTO ATTESI</w:t>
      </w:r>
    </w:p>
    <w:p w14:paraId="04499B17" w14:textId="77777777" w:rsidR="00F63EF0" w:rsidRPr="00F63EF0" w:rsidRDefault="00F63EF0" w:rsidP="00F63EF0">
      <w:pPr>
        <w:rPr>
          <w:i/>
          <w:szCs w:val="20"/>
        </w:rPr>
      </w:pPr>
      <w:r w:rsidRPr="00F63EF0">
        <w:rPr>
          <w:szCs w:val="20"/>
        </w:rPr>
        <w:t xml:space="preserve">Comprendere e agire le competenze distintive di chi assume responsabilità direzionali, queste le finalità di </w:t>
      </w:r>
      <w:r w:rsidRPr="00F63EF0">
        <w:rPr>
          <w:i/>
          <w:szCs w:val="20"/>
        </w:rPr>
        <w:t xml:space="preserve">Competenze Manageriali. </w:t>
      </w:r>
    </w:p>
    <w:p w14:paraId="16CF6EB1" w14:textId="77777777" w:rsidR="00F63EF0" w:rsidRPr="00F63EF0" w:rsidRDefault="00F63EF0" w:rsidP="00F63EF0">
      <w:pPr>
        <w:rPr>
          <w:szCs w:val="20"/>
        </w:rPr>
      </w:pPr>
      <w:r w:rsidRPr="00F63EF0">
        <w:rPr>
          <w:szCs w:val="20"/>
        </w:rPr>
        <w:t>Questo corso è progettato intorno a quattro dimensioni di analisi strettamente connesse e complementari tra loro: il comportamento individuale; l’azione sociale e di gruppo; l’influenza e l’impatto che il contesto organizzativo ha sui comportamenti; le dinamiche dei processi decisionali, di cambiamento e d’innovazione.</w:t>
      </w:r>
    </w:p>
    <w:p w14:paraId="2ED62BA8" w14:textId="77777777" w:rsidR="00F63EF0" w:rsidRPr="00F63EF0" w:rsidRDefault="00F63EF0" w:rsidP="00F63EF0">
      <w:pPr>
        <w:rPr>
          <w:szCs w:val="20"/>
        </w:rPr>
      </w:pPr>
      <w:r w:rsidRPr="00F63EF0">
        <w:rPr>
          <w:i/>
          <w:szCs w:val="20"/>
        </w:rPr>
        <w:t>Competenze Manageriali</w:t>
      </w:r>
      <w:r w:rsidRPr="00F63EF0">
        <w:rPr>
          <w:szCs w:val="20"/>
        </w:rPr>
        <w:t xml:space="preserve"> si concentra sullo sviluppo di competenze gestionali e di abilità proprie di ruoli di direzione, sia a livello personale, che interpersonale per essere efficaci nel contesto di lavoro. </w:t>
      </w:r>
    </w:p>
    <w:p w14:paraId="69559E13" w14:textId="77777777" w:rsidR="00F63EF0" w:rsidRPr="00F63EF0" w:rsidRDefault="00F63EF0" w:rsidP="00F63EF0">
      <w:pPr>
        <w:rPr>
          <w:szCs w:val="20"/>
        </w:rPr>
      </w:pPr>
      <w:r w:rsidRPr="00F63EF0">
        <w:rPr>
          <w:i/>
          <w:szCs w:val="20"/>
        </w:rPr>
        <w:t>Competenze Manageriali</w:t>
      </w:r>
      <w:r w:rsidRPr="00F63EF0">
        <w:rPr>
          <w:szCs w:val="20"/>
        </w:rPr>
        <w:t xml:space="preserve"> indaga l’impatto che individui, gruppi, norme, regole e strutture hanno sul comportamento all’interno di un’organizzazione e applica queste conoscenze per far sì che le organizzazioni operino in modo più efficace.</w:t>
      </w:r>
    </w:p>
    <w:p w14:paraId="149E3B23" w14:textId="77777777" w:rsidR="00F63EF0" w:rsidRPr="00F63EF0" w:rsidRDefault="00F63EF0" w:rsidP="00F63EF0">
      <w:pPr>
        <w:spacing w:before="120"/>
        <w:rPr>
          <w:szCs w:val="20"/>
        </w:rPr>
      </w:pPr>
      <w:r w:rsidRPr="00F63EF0">
        <w:rPr>
          <w:szCs w:val="20"/>
        </w:rPr>
        <w:t xml:space="preserve">Al termine del corso, lo studente sarà in grado di: </w:t>
      </w:r>
    </w:p>
    <w:p w14:paraId="223C1BDF"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 xml:space="preserve">conoscere e comprendere le dinamiche interne alle organizzazioni complesse per poter assumere ruoli di responsabilità; </w:t>
      </w:r>
    </w:p>
    <w:p w14:paraId="7705F461"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applicare le conoscenze acquisite per conseguire obiettivi individuali attraverso relazioni e teamwork;</w:t>
      </w:r>
    </w:p>
    <w:p w14:paraId="3A7D1A2F"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definire efficacemente priorità, gestendo le proprie risorse e le proprie emozioni in modo adeguato alla situazione ed ai risultati attesi;</w:t>
      </w:r>
    </w:p>
    <w:p w14:paraId="6C625B1B"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avere consapevolezza e acquisire un proprio stile di comunicazione e di leadership, appropriati alle proprie caratteristiche e alla complessità del contesto operativo;</w:t>
      </w:r>
    </w:p>
    <w:p w14:paraId="144E1971" w14:textId="77777777" w:rsidR="00F63EF0" w:rsidRPr="00F63EF0" w:rsidRDefault="00F63EF0" w:rsidP="00F63EF0">
      <w:pPr>
        <w:pStyle w:val="Paragrafoelenco"/>
        <w:numPr>
          <w:ilvl w:val="0"/>
          <w:numId w:val="1"/>
        </w:numPr>
        <w:spacing w:line="240" w:lineRule="exact"/>
        <w:jc w:val="both"/>
        <w:rPr>
          <w:sz w:val="20"/>
          <w:lang w:val="it-IT"/>
        </w:rPr>
      </w:pPr>
      <w:r w:rsidRPr="00F63EF0">
        <w:rPr>
          <w:sz w:val="20"/>
          <w:lang w:val="it-IT"/>
        </w:rPr>
        <w:t>sviluppare capacità di apprendimento che consentano di continuare ad approfondire ed aggiornare in modo autonomo conoscenze e abilità relative al comportamento direzionale.</w:t>
      </w:r>
    </w:p>
    <w:p w14:paraId="3F6037DD" w14:textId="77777777" w:rsidR="00F63EF0" w:rsidRPr="00F63EF0" w:rsidRDefault="00F63EF0" w:rsidP="00F63EF0">
      <w:pPr>
        <w:spacing w:before="240" w:after="120"/>
        <w:rPr>
          <w:b/>
          <w:sz w:val="18"/>
        </w:rPr>
      </w:pPr>
      <w:r w:rsidRPr="00F63EF0">
        <w:rPr>
          <w:b/>
          <w:i/>
          <w:sz w:val="18"/>
        </w:rPr>
        <w:t>PROGRAMMA DEL CORSO</w:t>
      </w:r>
    </w:p>
    <w:p w14:paraId="33B02A60" w14:textId="77777777" w:rsidR="00F63EF0" w:rsidRPr="00E970EA" w:rsidRDefault="00F63EF0" w:rsidP="00F63EF0">
      <w:r w:rsidRPr="00E970EA">
        <w:t xml:space="preserve">Il programma del corso affronta secondo una costruzione logica a complessità crescente i contenuti pluridisciplinari relativi alle competenze direzionali ed è articolato nelle seguenti parti fondamentali: </w:t>
      </w:r>
    </w:p>
    <w:p w14:paraId="08567A26" w14:textId="047BD45A" w:rsidR="00F63EF0" w:rsidRPr="00E970EA" w:rsidRDefault="00F63EF0" w:rsidP="00F63EF0">
      <w:pPr>
        <w:rPr>
          <w:i/>
        </w:rPr>
      </w:pPr>
      <w:r w:rsidRPr="00E970EA">
        <w:rPr>
          <w:i/>
        </w:rPr>
        <w:t>Competenze manageriali e comportamento individuale:</w:t>
      </w:r>
    </w:p>
    <w:p w14:paraId="7898AC0A" w14:textId="70AE4D99" w:rsidR="00F63EF0" w:rsidRPr="00E970EA" w:rsidRDefault="00F63EF0" w:rsidP="00F63EF0">
      <w:r>
        <w:t>–</w:t>
      </w:r>
      <w:r>
        <w:tab/>
      </w:r>
      <w:r w:rsidRPr="00E970EA">
        <w:t>personalità, percezioni, atteggiamenti e valori individuali</w:t>
      </w:r>
    </w:p>
    <w:p w14:paraId="140CEA3B" w14:textId="64593E86" w:rsidR="00F63EF0" w:rsidRPr="00E970EA" w:rsidRDefault="00F63EF0" w:rsidP="00F63EF0">
      <w:r>
        <w:lastRenderedPageBreak/>
        <w:t>–</w:t>
      </w:r>
      <w:r>
        <w:tab/>
      </w:r>
      <w:r w:rsidRPr="00E970EA">
        <w:t>motivazione, analisi e processi di sviluppo</w:t>
      </w:r>
    </w:p>
    <w:p w14:paraId="4E8290CE" w14:textId="4C1CD7A1" w:rsidR="00F63EF0" w:rsidRPr="00E970EA" w:rsidRDefault="00F63EF0" w:rsidP="00F63EF0">
      <w:r>
        <w:t>–</w:t>
      </w:r>
      <w:r>
        <w:tab/>
      </w:r>
      <w:r w:rsidRPr="00E970EA">
        <w:t>decidere in contesti complessi.</w:t>
      </w:r>
    </w:p>
    <w:p w14:paraId="01FA1198" w14:textId="77777777" w:rsidR="00F63EF0" w:rsidRPr="00E970EA" w:rsidRDefault="00F63EF0" w:rsidP="00F63EF0">
      <w:pPr>
        <w:spacing w:before="120"/>
        <w:rPr>
          <w:i/>
        </w:rPr>
      </w:pPr>
      <w:r w:rsidRPr="00E970EA">
        <w:rPr>
          <w:i/>
        </w:rPr>
        <w:t>Competenze manageriali e processi interpersonali:</w:t>
      </w:r>
    </w:p>
    <w:p w14:paraId="7181B721" w14:textId="3B9ECA07" w:rsidR="00F63EF0" w:rsidRPr="00E970EA" w:rsidRDefault="00F63EF0" w:rsidP="00F63EF0">
      <w:r>
        <w:t>–</w:t>
      </w:r>
      <w:r>
        <w:tab/>
      </w:r>
      <w:r w:rsidRPr="00E970EA">
        <w:t>processi, strutture e dinamiche di gruppo</w:t>
      </w:r>
    </w:p>
    <w:p w14:paraId="185B4EB3" w14:textId="3CA830FA" w:rsidR="00F63EF0" w:rsidRPr="00E970EA" w:rsidRDefault="00F63EF0" w:rsidP="00F63EF0">
      <w:r>
        <w:t>–</w:t>
      </w:r>
      <w:r>
        <w:tab/>
      </w:r>
      <w:r w:rsidRPr="00E970EA">
        <w:t>comunicazione e persuasione interpersonale</w:t>
      </w:r>
    </w:p>
    <w:p w14:paraId="01E6EE31" w14:textId="0F9A0745" w:rsidR="00F63EF0" w:rsidRPr="00E970EA" w:rsidRDefault="00F63EF0" w:rsidP="00F63EF0">
      <w:r>
        <w:t>–</w:t>
      </w:r>
      <w:r>
        <w:tab/>
      </w:r>
      <w:r w:rsidRPr="00E970EA">
        <w:t>riconoscere situazioni di conflitto e gestire la negoziazione.</w:t>
      </w:r>
    </w:p>
    <w:p w14:paraId="134C7404" w14:textId="77777777" w:rsidR="00F63EF0" w:rsidRPr="00E970EA" w:rsidRDefault="00F63EF0" w:rsidP="00F63EF0">
      <w:pPr>
        <w:spacing w:before="120"/>
        <w:rPr>
          <w:i/>
        </w:rPr>
      </w:pPr>
      <w:r w:rsidRPr="00E970EA">
        <w:rPr>
          <w:i/>
        </w:rPr>
        <w:t>Competenze manageriali e sistema organizzativo:</w:t>
      </w:r>
    </w:p>
    <w:p w14:paraId="770B895B" w14:textId="6901782D" w:rsidR="00F63EF0" w:rsidRPr="00E970EA" w:rsidRDefault="00F63EF0" w:rsidP="00F63EF0">
      <w:pPr>
        <w:rPr>
          <w:i/>
        </w:rPr>
      </w:pPr>
      <w:r>
        <w:rPr>
          <w:i/>
        </w:rPr>
        <w:t>–</w:t>
      </w:r>
      <w:r>
        <w:rPr>
          <w:i/>
        </w:rPr>
        <w:tab/>
      </w:r>
      <w:r w:rsidRPr="00E970EA">
        <w:rPr>
          <w:i/>
        </w:rPr>
        <w:t>Leadership</w:t>
      </w:r>
      <w:r w:rsidRPr="00E970EA">
        <w:t>,</w:t>
      </w:r>
      <w:r w:rsidRPr="00E970EA">
        <w:rPr>
          <w:i/>
        </w:rPr>
        <w:t xml:space="preserve"> </w:t>
      </w:r>
      <w:r w:rsidRPr="00E970EA">
        <w:t>influenza e fonti di potere</w:t>
      </w:r>
    </w:p>
    <w:p w14:paraId="10A158FB" w14:textId="6E66BAB9" w:rsidR="00F63EF0" w:rsidRPr="00E970EA" w:rsidRDefault="00F63EF0" w:rsidP="00F63EF0">
      <w:r>
        <w:t>–</w:t>
      </w:r>
      <w:r>
        <w:tab/>
      </w:r>
      <w:r w:rsidRPr="00E970EA">
        <w:t>analisi ed evoluzione della cultura organizzativa</w:t>
      </w:r>
    </w:p>
    <w:p w14:paraId="18DF3E79" w14:textId="0B48C484" w:rsidR="00F63EF0" w:rsidRPr="00E970EA" w:rsidRDefault="00F63EF0" w:rsidP="00F63EF0">
      <w:r>
        <w:t>–</w:t>
      </w:r>
      <w:r>
        <w:tab/>
      </w:r>
      <w:r w:rsidRPr="00E970EA">
        <w:t>processi di cambiamento organizzativo.</w:t>
      </w:r>
    </w:p>
    <w:p w14:paraId="7590FF81" w14:textId="77777777" w:rsidR="006772DF" w:rsidRDefault="006772DF" w:rsidP="006772DF">
      <w:pPr>
        <w:keepNext/>
        <w:spacing w:before="240" w:after="120"/>
        <w:rPr>
          <w:b/>
          <w:sz w:val="18"/>
        </w:rPr>
      </w:pPr>
      <w:r>
        <w:rPr>
          <w:b/>
          <w:i/>
          <w:sz w:val="18"/>
        </w:rPr>
        <w:t>BIBLIOGRAFIA</w:t>
      </w:r>
    </w:p>
    <w:p w14:paraId="59D711E0" w14:textId="65E6FD8A" w:rsidR="006772DF" w:rsidRPr="006772DF" w:rsidRDefault="006772DF" w:rsidP="006772DF">
      <w:pPr>
        <w:pStyle w:val="Testo1"/>
      </w:pPr>
      <w:r w:rsidRPr="006772DF">
        <w:t xml:space="preserve">S.P. Robbins-T.A. Judge-D. Bodega, Comportamento Organizzativo. Conoscere e sviluppare competenze organizzative, Diciottesima edizione, Pearson Education, Italia, 2021. </w:t>
      </w:r>
    </w:p>
    <w:p w14:paraId="2AD5AB8C" w14:textId="77777777" w:rsidR="006772DF" w:rsidRPr="006772DF" w:rsidRDefault="006772DF" w:rsidP="006772DF">
      <w:pPr>
        <w:pStyle w:val="Testo1"/>
      </w:pPr>
      <w:r w:rsidRPr="006772DF">
        <w:t>Gli studenti iscritti al corso avranno accesso a risorse didattiche addizionali messe a disposizione dai docenti tramite la piattaforma Blackboard.</w:t>
      </w:r>
    </w:p>
    <w:p w14:paraId="6222E649" w14:textId="77777777" w:rsidR="006772DF" w:rsidRPr="00E30D2A" w:rsidRDefault="006772DF" w:rsidP="006772DF">
      <w:pPr>
        <w:spacing w:before="240" w:after="120" w:line="220" w:lineRule="exact"/>
        <w:rPr>
          <w:b/>
          <w:i/>
          <w:sz w:val="18"/>
          <w:szCs w:val="18"/>
        </w:rPr>
      </w:pPr>
      <w:r w:rsidRPr="00E30D2A">
        <w:rPr>
          <w:b/>
          <w:i/>
          <w:sz w:val="18"/>
          <w:szCs w:val="18"/>
        </w:rPr>
        <w:t>DIDATTICA DEL CORSO</w:t>
      </w:r>
    </w:p>
    <w:p w14:paraId="6FE962D9" w14:textId="77777777" w:rsidR="006772DF" w:rsidRPr="006772DF" w:rsidRDefault="006772DF" w:rsidP="006772DF">
      <w:pPr>
        <w:pStyle w:val="Testo2"/>
      </w:pPr>
      <w:r w:rsidRPr="006772DF">
        <w:t>Il corso prevede l’alternanza di lezioni in aula ed attività da svolgere online, secondo la formula blended.</w:t>
      </w:r>
    </w:p>
    <w:p w14:paraId="678200FC" w14:textId="77777777" w:rsidR="006772DF" w:rsidRPr="006772DF" w:rsidRDefault="006772DF" w:rsidP="006772DF">
      <w:pPr>
        <w:pStyle w:val="Testo2"/>
      </w:pPr>
      <w:r w:rsidRPr="006772DF">
        <w:t>A distanza è richiesto di studiare gli argomenti presentati nelle video-lezioni ed il materiale di approfondimento.</w:t>
      </w:r>
    </w:p>
    <w:p w14:paraId="016CC1F4" w14:textId="77777777" w:rsidR="006772DF" w:rsidRPr="006772DF" w:rsidRDefault="006772DF" w:rsidP="006772DF">
      <w:pPr>
        <w:pStyle w:val="Testo2"/>
      </w:pPr>
      <w:r w:rsidRPr="006772DF">
        <w:t>La partecipazione ai webinar (esercitativi) ed ai feedback risulta determinante ai fini dell’apprendimento.</w:t>
      </w:r>
    </w:p>
    <w:p w14:paraId="44597187" w14:textId="77777777" w:rsidR="006772DF" w:rsidRPr="006772DF" w:rsidRDefault="006772DF" w:rsidP="006772DF">
      <w:pPr>
        <w:pStyle w:val="Testo2"/>
      </w:pPr>
      <w:r w:rsidRPr="006772DF">
        <w:t>La didattica sarà attiva e prevede lo studio e l’analisi di case study, la diagnosi e la soluzione di case problem, la discussione d’”incidenti critici”- problemi ricorrenti all’attività manageriale -, il dibattitto con testimoni impegnati nella gestione di progetti e team complessi, simulazioni e role play.</w:t>
      </w:r>
    </w:p>
    <w:p w14:paraId="36651140" w14:textId="77777777" w:rsidR="006772DF" w:rsidRPr="00E30D2A" w:rsidRDefault="006772DF" w:rsidP="00E30D2A">
      <w:pPr>
        <w:spacing w:before="240" w:after="120" w:line="220" w:lineRule="atLeast"/>
        <w:rPr>
          <w:color w:val="000000"/>
          <w:sz w:val="18"/>
          <w:szCs w:val="18"/>
        </w:rPr>
      </w:pPr>
      <w:r w:rsidRPr="00E30D2A">
        <w:rPr>
          <w:b/>
          <w:bCs/>
          <w:i/>
          <w:iCs/>
          <w:color w:val="000000"/>
          <w:sz w:val="18"/>
          <w:szCs w:val="18"/>
        </w:rPr>
        <w:t>METODO E CRITERI DI VALUTAZIONE</w:t>
      </w:r>
    </w:p>
    <w:p w14:paraId="5E5394F2" w14:textId="77777777" w:rsidR="006772DF" w:rsidRPr="006772DF" w:rsidRDefault="006772DF" w:rsidP="006772DF">
      <w:pPr>
        <w:pStyle w:val="Testo2"/>
      </w:pPr>
      <w:r w:rsidRPr="006772DF">
        <w:t>Competenze Manageriali prevede una valutazione progressiva in itinere costituita di (50%) una prova individuale e prove di gruppo da effettuarsi durante l’attività di apprendimento e (50%) una prova finale singola.</w:t>
      </w:r>
    </w:p>
    <w:p w14:paraId="79CD3145" w14:textId="77777777" w:rsidR="006772DF" w:rsidRPr="00E30D2A" w:rsidRDefault="006772DF" w:rsidP="006772DF">
      <w:pPr>
        <w:pStyle w:val="Testo2"/>
        <w:rPr>
          <w:i/>
          <w:iCs/>
        </w:rPr>
      </w:pPr>
      <w:r w:rsidRPr="00E30D2A">
        <w:rPr>
          <w:i/>
          <w:iCs/>
        </w:rPr>
        <w:t>Valutazione progressiva in itinere</w:t>
      </w:r>
    </w:p>
    <w:p w14:paraId="14ECFD9C" w14:textId="77777777" w:rsidR="006772DF" w:rsidRPr="006772DF" w:rsidRDefault="006772DF" w:rsidP="006772DF">
      <w:pPr>
        <w:pStyle w:val="Testo2"/>
      </w:pPr>
      <w:r w:rsidRPr="006772DF">
        <w:t xml:space="preserve">Il 50% della valutazione sarà effettuato mediante la combinazione di tre modalità che certificheranno conoscenze, capacità e competenze. Una prova scritta individuale che conterà per il 20% del risultato finale mentre le prove scritte ed orali di gruppo conteranno complessivamente per il 30% del risultato finale. </w:t>
      </w:r>
    </w:p>
    <w:p w14:paraId="7D0C696D" w14:textId="77777777" w:rsidR="006772DF" w:rsidRPr="006772DF" w:rsidRDefault="006772DF" w:rsidP="006772DF">
      <w:pPr>
        <w:pStyle w:val="Testo2"/>
      </w:pPr>
      <w:r w:rsidRPr="006772DF">
        <w:lastRenderedPageBreak/>
        <w:t xml:space="preserve">La prova scritta individuale (20%) sarà somministrata successivamente allo svolgimento dei due primi moduli del corso e basata sulla verifica dell’acquisizione delle conoscenze relative ai due moduli. </w:t>
      </w:r>
    </w:p>
    <w:p w14:paraId="60357614" w14:textId="77777777" w:rsidR="006772DF" w:rsidRPr="006772DF" w:rsidRDefault="006772DF" w:rsidP="006772DF">
      <w:pPr>
        <w:pStyle w:val="Testo2"/>
      </w:pPr>
      <w:r w:rsidRPr="006772DF">
        <w:t>La combinazione di due prove scritte e orali di gruppo (10%+20%) sono così costituite: una presentazione relativa ad un tema rilevante relativo ad un argomento scelto e concordato che anticipa le attività di apprendimento da discutere durante la sessione del feedback live precedente al modulo relativo (10% del voto totale)   + un case problem da analizzare e risolvere durante l’ultima sessione in presenza (20% del voto totale).</w:t>
      </w:r>
    </w:p>
    <w:p w14:paraId="581A41B8" w14:textId="35042FD7" w:rsidR="006772DF" w:rsidRPr="004E3621" w:rsidRDefault="006772DF" w:rsidP="006772DF">
      <w:pPr>
        <w:pStyle w:val="Testo2"/>
      </w:pPr>
      <w:r w:rsidRPr="006772DF">
        <w:t>Il 50% della valutazione sarà effettuato mediante una prova finale scritta da tenersi in uno dei tre appelli successivi al termine del semestre di erogazione dell’insegnamento</w:t>
      </w:r>
      <w:r w:rsidR="005B0CFF">
        <w:t xml:space="preserve">; </w:t>
      </w:r>
      <w:r w:rsidR="005B0CFF" w:rsidRPr="004E3621">
        <w:t>la prova finale scritta riguarda tutti i moduli del corso, ivi inclusi i due moduli iniziali</w:t>
      </w:r>
      <w:r w:rsidRPr="004E3621">
        <w:t xml:space="preserve">. </w:t>
      </w:r>
    </w:p>
    <w:p w14:paraId="06F6CA8F" w14:textId="77777777" w:rsidR="006772DF" w:rsidRPr="006772DF" w:rsidRDefault="006772DF" w:rsidP="006772DF">
      <w:pPr>
        <w:pStyle w:val="Testo2"/>
      </w:pPr>
      <w:r w:rsidRPr="006772DF">
        <w:t>Si accede alla prova finale a fronte del conseguimento di una valutazione positiva delle prove somministrate durante lo svolgimento del corso; è peraltro possibile recuperare una sola volta, in caso di insufficienza della prova di gruppo in presenza, durante l’appello istituzionale. Ai fini del superamento dell’esame, la prova finale deve essere positiva.</w:t>
      </w:r>
    </w:p>
    <w:p w14:paraId="69D103EE" w14:textId="77777777" w:rsidR="006772DF" w:rsidRPr="006772DF" w:rsidRDefault="006772DF" w:rsidP="006772DF">
      <w:pPr>
        <w:pStyle w:val="Testo2"/>
      </w:pPr>
      <w:r w:rsidRPr="006772DF">
        <w:t>La consegna degli assignment di gruppo deve essere effettuata nelle scadenze e con le modalità definite in Blackboard. La valutazione attribuita dai docenti a ciascun lavoro di gruppo viene automaticamente attribuita ai singoli studenti che compongono il gruppo. Ad ogni studente è richiesta la partecipazione al lavoro di gruppo previsto. La composizione dei gruppi viene definita dalla Faculty, prevedendo 4-6 studenti per ciascun gruppo. Non sono consentite assenze.</w:t>
      </w:r>
    </w:p>
    <w:p w14:paraId="1290C018" w14:textId="77777777" w:rsidR="006772DF" w:rsidRPr="006772DF" w:rsidRDefault="006772DF" w:rsidP="006772DF">
      <w:pPr>
        <w:pStyle w:val="Testo2"/>
      </w:pPr>
      <w:r w:rsidRPr="006772DF">
        <w:t xml:space="preserve">In sintesi, la valutazione complessiva si compone come segue: </w:t>
      </w:r>
    </w:p>
    <w:p w14:paraId="0C866DA6" w14:textId="63DAAF21" w:rsidR="006772DF" w:rsidRPr="006772DF" w:rsidRDefault="00E30D2A" w:rsidP="006772DF">
      <w:pPr>
        <w:pStyle w:val="Testo2"/>
      </w:pPr>
      <w:r>
        <w:t>–</w:t>
      </w:r>
      <w:r>
        <w:tab/>
      </w:r>
      <w:r w:rsidR="006772DF" w:rsidRPr="006772DF">
        <w:t>il 50% del voto finale sarà costituito dalla media del punteggio conseguito nelle tre prove intermedie acquisite in itinere (entrambe le prove sono obbligatorie, non solo quella di gruppo). Per accedere alla prova finale, occorre che la media delle valutazioni acquisite sia superiore o uguale a 18/30;</w:t>
      </w:r>
    </w:p>
    <w:p w14:paraId="757C25BC" w14:textId="01BCA4E5" w:rsidR="006772DF" w:rsidRPr="006772DF" w:rsidRDefault="00E30D2A" w:rsidP="006772DF">
      <w:pPr>
        <w:pStyle w:val="Testo2"/>
      </w:pPr>
      <w:r>
        <w:t>–</w:t>
      </w:r>
      <w:r>
        <w:tab/>
      </w:r>
      <w:r w:rsidR="006772DF" w:rsidRPr="006772DF">
        <w:t>il restante 50% è determinato mediante la prova finale in forma scritta.</w:t>
      </w:r>
    </w:p>
    <w:p w14:paraId="36C09A5A" w14:textId="77777777" w:rsidR="006772DF" w:rsidRPr="006772DF" w:rsidRDefault="006772DF" w:rsidP="006772DF">
      <w:pPr>
        <w:pStyle w:val="Testo2"/>
      </w:pPr>
      <w:r w:rsidRPr="006772DF">
        <w:t>Lo studente che non consegue una valutazione sufficiente nella prova finale mantiene valide le valutazioni conseguite nelle prove in itinere, a condizione che la prova finale sia svolta con esito sufficiente in uno dei tre appelli successivi al semestre di erogazione del corso.</w:t>
      </w:r>
    </w:p>
    <w:p w14:paraId="724D36D5" w14:textId="77777777" w:rsidR="006772DF" w:rsidRPr="00E30D2A" w:rsidRDefault="006772DF" w:rsidP="00E30D2A">
      <w:pPr>
        <w:pStyle w:val="Testo2"/>
        <w:spacing w:before="120"/>
        <w:rPr>
          <w:i/>
          <w:iCs/>
        </w:rPr>
      </w:pPr>
      <w:r w:rsidRPr="00E30D2A">
        <w:rPr>
          <w:i/>
          <w:iCs/>
        </w:rPr>
        <w:t>Valutazione unitaria sommativa</w:t>
      </w:r>
    </w:p>
    <w:p w14:paraId="2FDC5EFB" w14:textId="77777777" w:rsidR="006772DF" w:rsidRPr="006772DF" w:rsidRDefault="006772DF" w:rsidP="006772DF">
      <w:pPr>
        <w:pStyle w:val="Testo2"/>
      </w:pPr>
      <w:r w:rsidRPr="006772DF">
        <w:t>Per gli studenti che intendono optare per una valutazione unitaria in sede di appello di esame, l’esame si articola in una prova scritta su tutti i contenuti del testo e nell’eventuale analisi di un incident.</w:t>
      </w:r>
    </w:p>
    <w:p w14:paraId="5D5F900E" w14:textId="77777777" w:rsidR="006772DF" w:rsidRPr="006772DF" w:rsidRDefault="006772DF" w:rsidP="006772DF">
      <w:pPr>
        <w:pStyle w:val="Testo2"/>
      </w:pPr>
      <w:r w:rsidRPr="006772DF">
        <w:t>I criteri di valutazione prevalentemente utilizzati saranno i seguenti:</w:t>
      </w:r>
    </w:p>
    <w:p w14:paraId="7604A2B4" w14:textId="2C1EFA59" w:rsidR="006772DF" w:rsidRPr="006772DF" w:rsidRDefault="00E30D2A" w:rsidP="006772DF">
      <w:pPr>
        <w:pStyle w:val="Testo2"/>
      </w:pPr>
      <w:r>
        <w:t>–</w:t>
      </w:r>
      <w:r>
        <w:tab/>
      </w:r>
      <w:r w:rsidR="006772DF" w:rsidRPr="006772DF">
        <w:t>acquisizione solida delle conoscenze relative alle diverse aree di contenuto;</w:t>
      </w:r>
    </w:p>
    <w:p w14:paraId="2AE2D8EA" w14:textId="5896BFAF" w:rsidR="006772DF" w:rsidRPr="006772DF" w:rsidRDefault="00E30D2A" w:rsidP="006772DF">
      <w:pPr>
        <w:pStyle w:val="Testo2"/>
      </w:pPr>
      <w:r>
        <w:t>–</w:t>
      </w:r>
      <w:r>
        <w:tab/>
      </w:r>
      <w:r w:rsidR="006772DF" w:rsidRPr="006772DF">
        <w:t>capacità di individuazione dei caratteri essenziali dei modelli presentati ;</w:t>
      </w:r>
    </w:p>
    <w:p w14:paraId="5BA856DB" w14:textId="2405FE10" w:rsidR="006772DF" w:rsidRPr="006772DF" w:rsidRDefault="00E30D2A" w:rsidP="006772DF">
      <w:pPr>
        <w:pStyle w:val="Testo2"/>
      </w:pPr>
      <w:r>
        <w:t>–</w:t>
      </w:r>
      <w:r>
        <w:tab/>
      </w:r>
      <w:r w:rsidR="006772DF" w:rsidRPr="006772DF">
        <w:t>originalità nel confronto di conoscenze apprese nei materiali disponibili,  nelle lezioni apprese, nelle diverse modalità di diattica attiva (questi ultimi tre criteri con particolare riferimento alla prova di gruppo);</w:t>
      </w:r>
    </w:p>
    <w:p w14:paraId="64190532" w14:textId="6AEBFA06" w:rsidR="006772DF" w:rsidRPr="006772DF" w:rsidRDefault="00E30D2A" w:rsidP="006772DF">
      <w:pPr>
        <w:pStyle w:val="Testo2"/>
      </w:pPr>
      <w:r>
        <w:t>–</w:t>
      </w:r>
      <w:r>
        <w:tab/>
      </w:r>
      <w:r w:rsidR="006772DF" w:rsidRPr="006772DF">
        <w:t>capacità di correlare i diversi contenuti in una visione unitaria e sistemica;</w:t>
      </w:r>
    </w:p>
    <w:p w14:paraId="2EE92FBF" w14:textId="3F47F8CD" w:rsidR="006772DF" w:rsidRPr="006772DF" w:rsidRDefault="00E30D2A" w:rsidP="006772DF">
      <w:pPr>
        <w:pStyle w:val="Testo2"/>
      </w:pPr>
      <w:r>
        <w:t>–</w:t>
      </w:r>
      <w:r>
        <w:tab/>
      </w:r>
      <w:r w:rsidR="006772DF" w:rsidRPr="006772DF">
        <w:t>chiarezza, precisione e pertinenza nell’esposizione dei contenuti appresi;</w:t>
      </w:r>
    </w:p>
    <w:p w14:paraId="42D99165" w14:textId="1AF385F9" w:rsidR="006772DF" w:rsidRPr="006772DF" w:rsidRDefault="00E30D2A" w:rsidP="006772DF">
      <w:pPr>
        <w:pStyle w:val="Testo2"/>
      </w:pPr>
      <w:r>
        <w:t>–</w:t>
      </w:r>
      <w:r>
        <w:tab/>
      </w:r>
      <w:r w:rsidR="006772DF" w:rsidRPr="006772DF">
        <w:t>completezza e approfondimento dell’analisi e della diagnosi dei fenomeni direzionali;</w:t>
      </w:r>
    </w:p>
    <w:p w14:paraId="2FABB5D2" w14:textId="18994AD3" w:rsidR="006772DF" w:rsidRPr="006772DF" w:rsidRDefault="00E30D2A" w:rsidP="006772DF">
      <w:pPr>
        <w:pStyle w:val="Testo2"/>
      </w:pPr>
      <w:r>
        <w:lastRenderedPageBreak/>
        <w:t>–</w:t>
      </w:r>
      <w:r>
        <w:tab/>
      </w:r>
      <w:r w:rsidR="006772DF" w:rsidRPr="006772DF">
        <w:t>attitudine a trasferire i contenuti appresi nell’ambito dei casi analizzati e nelle situazioni reali affrontate.</w:t>
      </w:r>
    </w:p>
    <w:p w14:paraId="18F52C83" w14:textId="77777777" w:rsidR="006772DF" w:rsidRPr="00E30D2A" w:rsidRDefault="006772DF" w:rsidP="00E30D2A">
      <w:pPr>
        <w:spacing w:before="240" w:after="120"/>
        <w:rPr>
          <w:b/>
          <w:i/>
          <w:sz w:val="18"/>
          <w:szCs w:val="18"/>
        </w:rPr>
      </w:pPr>
      <w:r w:rsidRPr="00E30D2A">
        <w:rPr>
          <w:b/>
          <w:i/>
          <w:sz w:val="18"/>
          <w:szCs w:val="18"/>
        </w:rPr>
        <w:t>AVVERTENZE E PREREQUISITI</w:t>
      </w:r>
    </w:p>
    <w:p w14:paraId="10B9673F" w14:textId="77777777" w:rsidR="006772DF" w:rsidRPr="00E970EA" w:rsidRDefault="006772DF" w:rsidP="00E30D2A">
      <w:pPr>
        <w:pStyle w:val="Testo2"/>
      </w:pPr>
      <w:r w:rsidRPr="00E970EA">
        <w:t xml:space="preserve">I contenuti di </w:t>
      </w:r>
      <w:r w:rsidRPr="00E970EA">
        <w:rPr>
          <w:i/>
        </w:rPr>
        <w:t>Competenze Manageriali</w:t>
      </w:r>
      <w:r w:rsidRPr="00E970EA">
        <w:t xml:space="preserve"> prevedono un livello di approfondimento tipico di un corso di laurea magistrale. </w:t>
      </w:r>
    </w:p>
    <w:p w14:paraId="33BAA491" w14:textId="77777777" w:rsidR="006772DF" w:rsidRPr="00E970EA" w:rsidRDefault="006772DF" w:rsidP="00E30D2A">
      <w:pPr>
        <w:pStyle w:val="Testo2"/>
      </w:pPr>
      <w:r w:rsidRPr="00E970EA">
        <w:t>È richiesta una conoscenza di base della gestione e dell’organizzazione aziendale. Gli studenti, eventualmente non in possesso di tali conoscenze preliminari, dovranno farsi carico di acquisirle attraverso un’attività di studio individuale così da potere seguire efficacemente il corso.</w:t>
      </w:r>
    </w:p>
    <w:p w14:paraId="1A482FDC" w14:textId="77777777" w:rsidR="006772DF" w:rsidRPr="00E970EA" w:rsidRDefault="006772DF" w:rsidP="00E30D2A">
      <w:pPr>
        <w:pStyle w:val="Testo2"/>
      </w:pPr>
      <w:r w:rsidRPr="00E970EA">
        <w:t>A tal fine, si suggeriscono i seguenti testi:</w:t>
      </w:r>
    </w:p>
    <w:p w14:paraId="5E60D4F3" w14:textId="75B772A8" w:rsidR="006772DF" w:rsidRPr="00E970EA" w:rsidRDefault="006772DF" w:rsidP="00E30D2A">
      <w:pPr>
        <w:pStyle w:val="Testo2"/>
      </w:pPr>
      <w:r w:rsidRPr="00E970EA">
        <w:rPr>
          <w:smallCaps/>
        </w:rPr>
        <w:t>Airoldi-Brunetti-Coda</w:t>
      </w:r>
      <w:r w:rsidRPr="00E970EA">
        <w:t>, “</w:t>
      </w:r>
      <w:r w:rsidRPr="00E970EA">
        <w:rPr>
          <w:i/>
        </w:rPr>
        <w:t>Economia aziendale</w:t>
      </w:r>
      <w:r w:rsidRPr="00E970EA">
        <w:t xml:space="preserve">”, Il Mulino. </w:t>
      </w:r>
    </w:p>
    <w:p w14:paraId="43D659CD" w14:textId="19B68E52" w:rsidR="006772DF" w:rsidRPr="00E970EA" w:rsidRDefault="006772DF" w:rsidP="00E30D2A">
      <w:pPr>
        <w:pStyle w:val="Testo2"/>
      </w:pPr>
      <w:r w:rsidRPr="00E970EA">
        <w:rPr>
          <w:smallCaps/>
        </w:rPr>
        <w:t>Daft</w:t>
      </w:r>
      <w:r w:rsidRPr="00E970EA">
        <w:t xml:space="preserve">, </w:t>
      </w:r>
      <w:r w:rsidRPr="00E970EA">
        <w:rPr>
          <w:i/>
        </w:rPr>
        <w:t xml:space="preserve">“Organizzazione aziendale”, </w:t>
      </w:r>
      <w:r w:rsidRPr="00E970EA">
        <w:t xml:space="preserve">Maggioni Editore, Apogeo </w:t>
      </w:r>
    </w:p>
    <w:p w14:paraId="113FDA0D" w14:textId="0B7E99DD" w:rsidR="006772DF" w:rsidRPr="00E970EA" w:rsidRDefault="006772DF" w:rsidP="00E30D2A">
      <w:pPr>
        <w:pStyle w:val="Testo2"/>
      </w:pPr>
      <w:r w:rsidRPr="00E970EA">
        <w:rPr>
          <w:smallCaps/>
        </w:rPr>
        <w:t>Grant, “</w:t>
      </w:r>
      <w:r w:rsidRPr="00E970EA">
        <w:rPr>
          <w:i/>
        </w:rPr>
        <w:t>L’analisi strategica per le decisioni aziendali</w:t>
      </w:r>
      <w:r w:rsidRPr="00E970EA">
        <w:t xml:space="preserve">”, Il Mulino. </w:t>
      </w:r>
    </w:p>
    <w:sectPr w:rsidR="006772DF" w:rsidRPr="00E970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ECA"/>
    <w:multiLevelType w:val="hybridMultilevel"/>
    <w:tmpl w:val="4C68A0C2"/>
    <w:lvl w:ilvl="0" w:tplc="26B8D1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14DA3"/>
    <w:multiLevelType w:val="hybridMultilevel"/>
    <w:tmpl w:val="A3824A30"/>
    <w:lvl w:ilvl="0" w:tplc="7E8E9D0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992330"/>
    <w:multiLevelType w:val="hybridMultilevel"/>
    <w:tmpl w:val="1F4AD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2050964">
    <w:abstractNumId w:val="6"/>
  </w:num>
  <w:num w:numId="2" w16cid:durableId="935287940">
    <w:abstractNumId w:val="3"/>
  </w:num>
  <w:num w:numId="3" w16cid:durableId="1811556498">
    <w:abstractNumId w:val="4"/>
  </w:num>
  <w:num w:numId="4" w16cid:durableId="727993972">
    <w:abstractNumId w:val="1"/>
  </w:num>
  <w:num w:numId="5" w16cid:durableId="1830442727">
    <w:abstractNumId w:val="5"/>
  </w:num>
  <w:num w:numId="6" w16cid:durableId="599726788">
    <w:abstractNumId w:val="2"/>
  </w:num>
  <w:num w:numId="7" w16cid:durableId="9937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E0"/>
    <w:rsid w:val="00180C28"/>
    <w:rsid w:val="00187B99"/>
    <w:rsid w:val="002014DD"/>
    <w:rsid w:val="002D5E17"/>
    <w:rsid w:val="004D1217"/>
    <w:rsid w:val="004D6008"/>
    <w:rsid w:val="004E3621"/>
    <w:rsid w:val="005B0CFF"/>
    <w:rsid w:val="005E050C"/>
    <w:rsid w:val="00640794"/>
    <w:rsid w:val="006772DF"/>
    <w:rsid w:val="006F1772"/>
    <w:rsid w:val="008942E7"/>
    <w:rsid w:val="008A1204"/>
    <w:rsid w:val="00900CCA"/>
    <w:rsid w:val="00924B77"/>
    <w:rsid w:val="00940DA2"/>
    <w:rsid w:val="009E055C"/>
    <w:rsid w:val="00A74F6F"/>
    <w:rsid w:val="00AD7557"/>
    <w:rsid w:val="00B50C5D"/>
    <w:rsid w:val="00B51253"/>
    <w:rsid w:val="00B525CC"/>
    <w:rsid w:val="00CE158D"/>
    <w:rsid w:val="00D404F2"/>
    <w:rsid w:val="00DA37E0"/>
    <w:rsid w:val="00E30D2A"/>
    <w:rsid w:val="00E607E6"/>
    <w:rsid w:val="00F63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02C6A"/>
  <w15:chartTrackingRefBased/>
  <w15:docId w15:val="{AED97D29-8129-4C02-A321-3F6C44B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3E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3EF0"/>
    <w:pPr>
      <w:tabs>
        <w:tab w:val="clear" w:pos="284"/>
      </w:tabs>
      <w:spacing w:line="260" w:lineRule="atLeast"/>
      <w:ind w:left="720"/>
      <w:contextualSpacing/>
      <w:jc w:val="left"/>
    </w:pPr>
    <w:rPr>
      <w:sz w:val="22"/>
      <w:szCs w:val="20"/>
      <w:lang w:val="en-US" w:eastAsia="en-US"/>
    </w:rPr>
  </w:style>
  <w:style w:type="character" w:styleId="Collegamentoipertestuale">
    <w:name w:val="Hyperlink"/>
    <w:uiPriority w:val="99"/>
    <w:rsid w:val="00677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1150</Words>
  <Characters>7208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5</cp:revision>
  <cp:lastPrinted>2003-03-27T10:42:00Z</cp:lastPrinted>
  <dcterms:created xsi:type="dcterms:W3CDTF">2023-05-02T07:56:00Z</dcterms:created>
  <dcterms:modified xsi:type="dcterms:W3CDTF">2023-05-16T07:27:00Z</dcterms:modified>
</cp:coreProperties>
</file>