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3015" w14:textId="77777777" w:rsidR="007604C7" w:rsidRPr="00633092" w:rsidRDefault="00633092">
      <w:pPr>
        <w:pStyle w:val="Titolo1"/>
        <w:rPr>
          <w:noProof w:val="0"/>
        </w:rPr>
      </w:pPr>
      <w:r w:rsidRPr="00633092">
        <w:rPr>
          <w:noProof w:val="0"/>
        </w:rPr>
        <w:t>Public Law and Economic Institutions</w:t>
      </w:r>
    </w:p>
    <w:p w14:paraId="06D68234" w14:textId="77777777" w:rsidR="007604C7" w:rsidRPr="00425F29" w:rsidRDefault="00633092">
      <w:pPr>
        <w:pStyle w:val="Titolo2"/>
        <w:rPr>
          <w:noProof w:val="0"/>
          <w:lang w:val="en-US"/>
        </w:rPr>
      </w:pPr>
      <w:r w:rsidRPr="00425F29">
        <w:rPr>
          <w:noProof w:val="0"/>
          <w:lang w:val="en-US"/>
        </w:rPr>
        <w:t>Prof. Serena Fausta Manzin</w:t>
      </w:r>
    </w:p>
    <w:p w14:paraId="605CA214" w14:textId="77777777" w:rsidR="00B16E92" w:rsidRDefault="00B16E92" w:rsidP="00A87FA1">
      <w:pPr>
        <w:spacing w:before="240" w:after="120" w:line="240" w:lineRule="exact"/>
        <w:jc w:val="both"/>
        <w:rPr>
          <w:rFonts w:ascii="Times New Roman" w:hAnsi="Times New Roman" w:cs="Times New Roman"/>
          <w:b/>
          <w:i/>
          <w:sz w:val="18"/>
        </w:rPr>
      </w:pPr>
      <w:r w:rsidRPr="00B16E92">
        <w:rPr>
          <w:rFonts w:ascii="Times New Roman" w:hAnsi="Times New Roman" w:cs="Times New Roman"/>
          <w:b/>
          <w:i/>
          <w:sz w:val="18"/>
        </w:rPr>
        <w:t>Text under revision. Not yet approved by academic staff</w:t>
      </w:r>
    </w:p>
    <w:p w14:paraId="6E4DBFEE" w14:textId="76EF960F" w:rsidR="007604C7" w:rsidRPr="00633092" w:rsidRDefault="00633092" w:rsidP="00A87FA1">
      <w:pPr>
        <w:spacing w:before="240" w:after="120" w:line="240" w:lineRule="exact"/>
        <w:jc w:val="both"/>
        <w:rPr>
          <w:rFonts w:ascii="Times New Roman" w:hAnsi="Times New Roman" w:cs="Times New Roman"/>
          <w:b/>
          <w:sz w:val="18"/>
        </w:rPr>
      </w:pPr>
      <w:r w:rsidRPr="00633092">
        <w:rPr>
          <w:rFonts w:ascii="Times New Roman" w:hAnsi="Times New Roman" w:cs="Times New Roman"/>
          <w:b/>
          <w:i/>
          <w:sz w:val="18"/>
        </w:rPr>
        <w:t>COURSE AIMS AND INTENDED LEARNING OUTCOMES</w:t>
      </w:r>
    </w:p>
    <w:p w14:paraId="37C912C2" w14:textId="77777777"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The course aims to give students a general understanding of the fundamental elements of public law and economic law.</w:t>
      </w:r>
    </w:p>
    <w:p w14:paraId="37E17BB6" w14:textId="77777777"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The course intends, particularly, to achieve the following joint objectives:</w:t>
      </w:r>
    </w:p>
    <w:p w14:paraId="6053C9C9" w14:textId="77777777"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a)</w:t>
      </w:r>
      <w:r w:rsidRPr="00633092">
        <w:rPr>
          <w:rFonts w:ascii="Times New Roman" w:hAnsi="Times New Roman" w:cs="Times New Roman"/>
          <w:sz w:val="20"/>
        </w:rPr>
        <w:tab/>
        <w:t>knowledge of the notions and institutions of public law, paying particular attention to the discipline of freedoms and rights and to the structure of public powers outlined in the Italian Constitution;</w:t>
      </w:r>
    </w:p>
    <w:p w14:paraId="0971079A" w14:textId="77777777"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b)</w:t>
      </w:r>
      <w:r w:rsidRPr="00633092">
        <w:rPr>
          <w:rFonts w:ascii="Times New Roman" w:hAnsi="Times New Roman" w:cs="Times New Roman"/>
          <w:sz w:val="20"/>
        </w:rPr>
        <w:tab/>
        <w:t xml:space="preserve">an in-depth look at the relations between institutions, law and economics, including in light of the European Union order. </w:t>
      </w:r>
    </w:p>
    <w:p w14:paraId="503D61C8" w14:textId="77777777" w:rsidR="007604C7" w:rsidRPr="00633092" w:rsidRDefault="00633092">
      <w:pPr>
        <w:spacing w:before="120" w:line="240" w:lineRule="exact"/>
        <w:jc w:val="both"/>
        <w:rPr>
          <w:rFonts w:ascii="Times New Roman" w:hAnsi="Times New Roman" w:cs="Times New Roman"/>
          <w:sz w:val="20"/>
        </w:rPr>
      </w:pPr>
      <w:r w:rsidRPr="00633092">
        <w:rPr>
          <w:rFonts w:ascii="Times New Roman" w:hAnsi="Times New Roman" w:cs="Times New Roman"/>
          <w:sz w:val="20"/>
        </w:rPr>
        <w:t>Beginning with an analysis of the fundamental norms of the order, the aim of the course is thus to describe the current developmental lines of the constitutional system, of relations between directing bodies and citizens, of the system of autonomies, and of the State's intervention in the economy.</w:t>
      </w:r>
    </w:p>
    <w:p w14:paraId="5DDD1065" w14:textId="77777777"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Through a descriptive-theoretical approach, accompanied by the illustration of jurisprudential cases, the course aims to provide students with a general understanding of the discipline, including in the context of their economic studies.</w:t>
      </w:r>
    </w:p>
    <w:p w14:paraId="04CACB43" w14:textId="77777777" w:rsidR="007604C7" w:rsidRPr="00633092" w:rsidRDefault="00633092">
      <w:pPr>
        <w:spacing w:line="240" w:lineRule="exact"/>
        <w:jc w:val="both"/>
        <w:rPr>
          <w:rFonts w:ascii="Times New Roman" w:hAnsi="Times New Roman" w:cs="Times New Roman"/>
          <w:sz w:val="20"/>
        </w:rPr>
      </w:pPr>
      <w:r w:rsidRPr="00633092">
        <w:rPr>
          <w:rFonts w:ascii="Times New Roman" w:hAnsi="Times New Roman" w:cs="Times New Roman"/>
          <w:sz w:val="20"/>
        </w:rPr>
        <w:t>At the end of the course, students will</w:t>
      </w:r>
      <w:r>
        <w:rPr>
          <w:rFonts w:ascii="Times New Roman" w:hAnsi="Times New Roman" w:cs="Times New Roman"/>
          <w:sz w:val="20"/>
        </w:rPr>
        <w:t xml:space="preserve"> </w:t>
      </w:r>
      <w:r w:rsidRPr="00633092">
        <w:rPr>
          <w:rFonts w:ascii="Times New Roman" w:hAnsi="Times New Roman" w:cs="Times New Roman"/>
          <w:sz w:val="20"/>
        </w:rPr>
        <w:t xml:space="preserve">be able to: </w:t>
      </w:r>
    </w:p>
    <w:p w14:paraId="72E47146" w14:textId="77777777"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1.</w:t>
      </w:r>
      <w:r w:rsidRPr="00633092">
        <w:rPr>
          <w:rFonts w:ascii="Times New Roman" w:hAnsi="Times New Roman" w:cs="Times New Roman"/>
          <w:sz w:val="20"/>
        </w:rPr>
        <w:tab/>
        <w:t>know and understand the main features of public law and economics.</w:t>
      </w:r>
    </w:p>
    <w:p w14:paraId="40DA8384" w14:textId="77777777"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2.</w:t>
      </w:r>
      <w:r w:rsidRPr="00633092">
        <w:rPr>
          <w:rFonts w:ascii="Times New Roman" w:hAnsi="Times New Roman" w:cs="Times New Roman"/>
          <w:sz w:val="20"/>
        </w:rPr>
        <w:tab/>
        <w:t>apply their knowledge based on their understanding of course topics, in order to also correctly interpret the evolution of the regulatory system and of jurisprudential applications.</w:t>
      </w:r>
    </w:p>
    <w:p w14:paraId="19F426D0" w14:textId="77777777"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3.</w:t>
      </w:r>
      <w:r w:rsidRPr="00633092">
        <w:rPr>
          <w:rFonts w:ascii="Times New Roman" w:hAnsi="Times New Roman" w:cs="Times New Roman"/>
          <w:sz w:val="20"/>
        </w:rPr>
        <w:tab/>
        <w:t>collect and interpret data, and process independent judgments on legal, political-institutional, economic and social issues related to the subject.</w:t>
      </w:r>
    </w:p>
    <w:p w14:paraId="4681B475" w14:textId="77777777"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4.</w:t>
      </w:r>
      <w:r w:rsidRPr="00633092">
        <w:rPr>
          <w:rFonts w:ascii="Times New Roman" w:hAnsi="Times New Roman" w:cs="Times New Roman"/>
          <w:sz w:val="20"/>
        </w:rPr>
        <w:tab/>
        <w:t>communicate information, ideas, problems and solutions (in written or oral form) to both specialist and non-specialist interlocutors, using the technical language of the public disciplines.</w:t>
      </w:r>
    </w:p>
    <w:p w14:paraId="78F4BD80" w14:textId="77777777" w:rsidR="007604C7" w:rsidRPr="00633092" w:rsidRDefault="00633092">
      <w:pPr>
        <w:spacing w:line="240" w:lineRule="exact"/>
        <w:ind w:left="284" w:hanging="284"/>
        <w:jc w:val="both"/>
        <w:rPr>
          <w:rFonts w:ascii="Times New Roman" w:hAnsi="Times New Roman" w:cs="Times New Roman"/>
          <w:sz w:val="20"/>
        </w:rPr>
      </w:pPr>
      <w:r w:rsidRPr="00633092">
        <w:rPr>
          <w:rFonts w:ascii="Times New Roman" w:hAnsi="Times New Roman" w:cs="Times New Roman"/>
          <w:sz w:val="20"/>
        </w:rPr>
        <w:t>5.</w:t>
      </w:r>
      <w:r w:rsidRPr="00633092">
        <w:rPr>
          <w:rFonts w:ascii="Times New Roman" w:hAnsi="Times New Roman" w:cs="Times New Roman"/>
          <w:sz w:val="20"/>
        </w:rPr>
        <w:tab/>
        <w:t>study further, with a high degree of autonomy, even complex issues of public law and economics, and of Italian and European institutional dynamics.</w:t>
      </w:r>
    </w:p>
    <w:p w14:paraId="6016BEE6" w14:textId="77777777" w:rsidR="007604C7" w:rsidRPr="00633092" w:rsidRDefault="00633092">
      <w:pPr>
        <w:spacing w:before="240" w:after="120" w:line="240" w:lineRule="exact"/>
        <w:jc w:val="both"/>
        <w:rPr>
          <w:rFonts w:ascii="Times New Roman" w:hAnsi="Times New Roman" w:cs="Times New Roman"/>
          <w:b/>
          <w:sz w:val="18"/>
        </w:rPr>
      </w:pPr>
      <w:r w:rsidRPr="00633092">
        <w:rPr>
          <w:rFonts w:ascii="Times New Roman" w:hAnsi="Times New Roman" w:cs="Times New Roman"/>
          <w:b/>
          <w:i/>
          <w:sz w:val="18"/>
        </w:rPr>
        <w:t>COURSE CONTENT</w:t>
      </w:r>
    </w:p>
    <w:p w14:paraId="63A670DE"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1.</w:t>
      </w:r>
      <w:r w:rsidRPr="00633092">
        <w:rPr>
          <w:rFonts w:ascii="Times New Roman" w:hAnsi="Times New Roman" w:cs="Times New Roman"/>
          <w:sz w:val="20"/>
        </w:rPr>
        <w:tab/>
        <w:t xml:space="preserve">The system of sources of law. </w:t>
      </w:r>
    </w:p>
    <w:p w14:paraId="0344E365"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2.</w:t>
      </w:r>
      <w:r w:rsidRPr="00633092">
        <w:rPr>
          <w:rFonts w:ascii="Times New Roman" w:hAnsi="Times New Roman" w:cs="Times New Roman"/>
          <w:sz w:val="20"/>
        </w:rPr>
        <w:tab/>
        <w:t xml:space="preserve">Forms of State and forms of government. </w:t>
      </w:r>
    </w:p>
    <w:p w14:paraId="04D45F01"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lastRenderedPageBreak/>
        <w:t>3.</w:t>
      </w:r>
      <w:r w:rsidRPr="00633092">
        <w:rPr>
          <w:rFonts w:ascii="Times New Roman" w:hAnsi="Times New Roman" w:cs="Times New Roman"/>
          <w:sz w:val="20"/>
        </w:rPr>
        <w:tab/>
        <w:t xml:space="preserve">The constitutional organs of the Republic: Parliament, Government, the President of the Republic, the Constitutional Court. </w:t>
      </w:r>
    </w:p>
    <w:p w14:paraId="624D5D84"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4.</w:t>
      </w:r>
      <w:r w:rsidRPr="00633092">
        <w:rPr>
          <w:rFonts w:ascii="Times New Roman" w:hAnsi="Times New Roman" w:cs="Times New Roman"/>
          <w:sz w:val="20"/>
        </w:rPr>
        <w:tab/>
        <w:t>The judicial system.</w:t>
      </w:r>
    </w:p>
    <w:p w14:paraId="4D096B9B"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5.</w:t>
      </w:r>
      <w:r w:rsidRPr="00633092">
        <w:rPr>
          <w:rFonts w:ascii="Times New Roman" w:hAnsi="Times New Roman" w:cs="Times New Roman"/>
          <w:sz w:val="20"/>
        </w:rPr>
        <w:tab/>
        <w:t>The system of autonomies.</w:t>
      </w:r>
    </w:p>
    <w:p w14:paraId="7D7201FB"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6.</w:t>
      </w:r>
      <w:r w:rsidRPr="00633092">
        <w:rPr>
          <w:rFonts w:ascii="Times New Roman" w:hAnsi="Times New Roman" w:cs="Times New Roman"/>
          <w:sz w:val="20"/>
        </w:rPr>
        <w:tab/>
        <w:t>The general principles of public administrations.</w:t>
      </w:r>
    </w:p>
    <w:p w14:paraId="19C2F0DF"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7.</w:t>
      </w:r>
      <w:r w:rsidRPr="00633092">
        <w:rPr>
          <w:rFonts w:ascii="Times New Roman" w:hAnsi="Times New Roman" w:cs="Times New Roman"/>
          <w:sz w:val="20"/>
        </w:rPr>
        <w:tab/>
        <w:t>Rights, duties and freedom.</w:t>
      </w:r>
    </w:p>
    <w:p w14:paraId="669F6A0F" w14:textId="77777777" w:rsidR="007604C7" w:rsidRPr="00633092" w:rsidRDefault="00633092">
      <w:pPr>
        <w:spacing w:line="240" w:lineRule="exact"/>
        <w:ind w:left="426" w:hanging="426"/>
        <w:jc w:val="both"/>
        <w:rPr>
          <w:rFonts w:ascii="Times New Roman" w:hAnsi="Times New Roman" w:cs="Times New Roman"/>
          <w:sz w:val="20"/>
        </w:rPr>
      </w:pPr>
      <w:r w:rsidRPr="00633092">
        <w:rPr>
          <w:rFonts w:ascii="Times New Roman" w:hAnsi="Times New Roman" w:cs="Times New Roman"/>
          <w:sz w:val="20"/>
        </w:rPr>
        <w:t>8.</w:t>
      </w:r>
      <w:r w:rsidRPr="00633092">
        <w:rPr>
          <w:rFonts w:ascii="Times New Roman" w:hAnsi="Times New Roman" w:cs="Times New Roman"/>
          <w:sz w:val="20"/>
        </w:rPr>
        <w:tab/>
        <w:t>The economic constitution and economic freedoms. State intervention in the economy.</w:t>
      </w:r>
    </w:p>
    <w:p w14:paraId="0CB4B37E" w14:textId="77777777" w:rsidR="007604C7" w:rsidRPr="00633092" w:rsidRDefault="00A87FA1">
      <w:pPr>
        <w:spacing w:line="240" w:lineRule="exact"/>
        <w:ind w:left="426" w:hanging="426"/>
        <w:jc w:val="both"/>
        <w:rPr>
          <w:rFonts w:ascii="Times New Roman" w:hAnsi="Times New Roman" w:cs="Times New Roman"/>
          <w:sz w:val="20"/>
        </w:rPr>
      </w:pPr>
      <w:r>
        <w:rPr>
          <w:rFonts w:ascii="Times New Roman" w:hAnsi="Times New Roman" w:cs="Times New Roman"/>
          <w:sz w:val="20"/>
        </w:rPr>
        <w:t>9</w:t>
      </w:r>
      <w:r w:rsidR="00633092" w:rsidRPr="00633092">
        <w:rPr>
          <w:rFonts w:ascii="Times New Roman" w:hAnsi="Times New Roman" w:cs="Times New Roman"/>
          <w:sz w:val="20"/>
        </w:rPr>
        <w:t>.</w:t>
      </w:r>
      <w:r w:rsidR="00633092" w:rsidRPr="00633092">
        <w:rPr>
          <w:rFonts w:ascii="Times New Roman" w:hAnsi="Times New Roman" w:cs="Times New Roman"/>
          <w:sz w:val="20"/>
        </w:rPr>
        <w:tab/>
        <w:t xml:space="preserve">Independent administrative authorities and market regulation. </w:t>
      </w:r>
    </w:p>
    <w:p w14:paraId="0B56ADC9" w14:textId="77777777" w:rsidR="007604C7" w:rsidRPr="00633092" w:rsidRDefault="00A87FA1">
      <w:pPr>
        <w:spacing w:line="240" w:lineRule="exact"/>
        <w:ind w:left="426" w:hanging="426"/>
        <w:jc w:val="both"/>
        <w:rPr>
          <w:rFonts w:ascii="Times New Roman" w:hAnsi="Times New Roman" w:cs="Times New Roman"/>
          <w:sz w:val="20"/>
        </w:rPr>
      </w:pPr>
      <w:r>
        <w:rPr>
          <w:rFonts w:ascii="Times New Roman" w:hAnsi="Times New Roman" w:cs="Times New Roman"/>
          <w:sz w:val="20"/>
        </w:rPr>
        <w:t>10</w:t>
      </w:r>
      <w:r w:rsidR="00633092" w:rsidRPr="00633092">
        <w:rPr>
          <w:rFonts w:ascii="Times New Roman" w:hAnsi="Times New Roman" w:cs="Times New Roman"/>
          <w:sz w:val="20"/>
        </w:rPr>
        <w:t>.</w:t>
      </w:r>
      <w:r w:rsidR="00633092" w:rsidRPr="00633092">
        <w:rPr>
          <w:rFonts w:ascii="Times New Roman" w:hAnsi="Times New Roman" w:cs="Times New Roman"/>
          <w:sz w:val="20"/>
        </w:rPr>
        <w:tab/>
        <w:t>Basic concepts of community institutions and their relationship with the Italian legal system.</w:t>
      </w:r>
    </w:p>
    <w:p w14:paraId="1755B6AA" w14:textId="77777777" w:rsidR="007604C7" w:rsidRPr="00633092" w:rsidRDefault="00633092">
      <w:pPr>
        <w:spacing w:before="240" w:after="120" w:line="220" w:lineRule="exact"/>
        <w:jc w:val="both"/>
        <w:rPr>
          <w:rFonts w:ascii="Times New Roman" w:hAnsi="Times New Roman" w:cs="Times New Roman"/>
          <w:b/>
          <w:i/>
          <w:sz w:val="18"/>
        </w:rPr>
      </w:pPr>
      <w:r w:rsidRPr="00633092">
        <w:rPr>
          <w:rFonts w:ascii="Times New Roman" w:hAnsi="Times New Roman" w:cs="Times New Roman"/>
          <w:b/>
          <w:i/>
          <w:sz w:val="18"/>
        </w:rPr>
        <w:t>READING LIST</w:t>
      </w:r>
    </w:p>
    <w:p w14:paraId="4E4D458A" w14:textId="6D38C8F0" w:rsidR="007604C7" w:rsidRPr="00425F29" w:rsidRDefault="00633092" w:rsidP="00425F29">
      <w:pPr>
        <w:pStyle w:val="Testo1"/>
        <w:spacing w:before="0" w:line="240" w:lineRule="atLeast"/>
        <w:rPr>
          <w:spacing w:val="-5"/>
          <w:lang w:val="it-IT"/>
        </w:rPr>
      </w:pPr>
      <w:r w:rsidRPr="00633092">
        <w:rPr>
          <w:smallCaps/>
          <w:noProof w:val="0"/>
          <w:sz w:val="16"/>
        </w:rPr>
        <w:t xml:space="preserve">A. Barbera-C. </w:t>
      </w:r>
      <w:r w:rsidRPr="00C51B0B">
        <w:rPr>
          <w:smallCaps/>
          <w:noProof w:val="0"/>
          <w:sz w:val="16"/>
          <w:lang w:val="it-IT"/>
        </w:rPr>
        <w:t>Fusaro,</w:t>
      </w:r>
      <w:r w:rsidRPr="00C51B0B">
        <w:rPr>
          <w:i/>
          <w:noProof w:val="0"/>
          <w:lang w:val="it-IT"/>
        </w:rPr>
        <w:t xml:space="preserve"> Corso di diritto pubblico,</w:t>
      </w:r>
      <w:r w:rsidRPr="00C51B0B">
        <w:rPr>
          <w:noProof w:val="0"/>
          <w:lang w:val="it-IT"/>
        </w:rPr>
        <w:t xml:space="preserve"> Il Mulino, latest edition</w:t>
      </w:r>
      <w:r w:rsidR="00425F29">
        <w:rPr>
          <w:noProof w:val="0"/>
          <w:lang w:val="it-IT"/>
        </w:rPr>
        <w:t>.</w:t>
      </w:r>
      <w:r w:rsidR="00425F29" w:rsidRPr="00425F29">
        <w:rPr>
          <w:spacing w:val="-5"/>
          <w:lang w:val="it-IT"/>
        </w:rPr>
        <w:t xml:space="preserve"> </w:t>
      </w:r>
      <w:r w:rsidR="00A87FA1" w:rsidRPr="00A87FA1">
        <w:rPr>
          <w:spacing w:val="-5"/>
          <w:lang w:val="en-US"/>
        </w:rPr>
        <w:t>The chapters to be studied will be indicated on the Blackboard</w:t>
      </w:r>
      <w:r w:rsidR="00012347">
        <w:rPr>
          <w:spacing w:val="-5"/>
          <w:lang w:val="en-US"/>
        </w:rPr>
        <w:t xml:space="preserve"> </w:t>
      </w:r>
      <w:r w:rsidR="00B16E92">
        <w:rPr>
          <w:spacing w:val="-5"/>
          <w:lang w:val="en-US"/>
        </w:rPr>
        <w:t>at the beginning of the course</w:t>
      </w:r>
      <w:r w:rsidR="00A87FA1" w:rsidRPr="00A87FA1">
        <w:rPr>
          <w:spacing w:val="-5"/>
          <w:lang w:val="en-US"/>
        </w:rPr>
        <w:t xml:space="preserve">. </w:t>
      </w:r>
    </w:p>
    <w:p w14:paraId="12C11044" w14:textId="562BA015" w:rsidR="00012347" w:rsidRDefault="00012347" w:rsidP="00012347">
      <w:pPr>
        <w:pStyle w:val="Testo1"/>
        <w:spacing w:before="0" w:line="240" w:lineRule="atLeast"/>
        <w:rPr>
          <w:spacing w:val="-5"/>
        </w:rPr>
      </w:pPr>
      <w:r w:rsidRPr="00E86533">
        <w:rPr>
          <w:smallCaps/>
          <w:spacing w:val="-5"/>
        </w:rPr>
        <w:t>S. Cassese</w:t>
      </w:r>
      <w:r>
        <w:rPr>
          <w:spacing w:val="-5"/>
        </w:rPr>
        <w:t xml:space="preserve"> (edited by</w:t>
      </w:r>
      <w:r w:rsidRPr="006559AF">
        <w:rPr>
          <w:i/>
          <w:iCs/>
          <w:spacing w:val="-5"/>
        </w:rPr>
        <w:t>) La nuova Costituzione economica</w:t>
      </w:r>
      <w:r>
        <w:rPr>
          <w:spacing w:val="-5"/>
        </w:rPr>
        <w:t>, sesta edizione, Laterza, Roma- Bari, 2021</w:t>
      </w:r>
    </w:p>
    <w:p w14:paraId="59846EF2" w14:textId="48A11F5E" w:rsidR="00B16E92" w:rsidRDefault="00B16E92">
      <w:pPr>
        <w:pStyle w:val="Testo1"/>
        <w:rPr>
          <w:spacing w:val="-5"/>
        </w:rPr>
      </w:pPr>
      <w:r w:rsidRPr="00B16E92">
        <w:rPr>
          <w:spacing w:val="-5"/>
        </w:rPr>
        <w:t>The parts to be studied will be indicated in Blackbord at the beginning of the course</w:t>
      </w:r>
      <w:r>
        <w:rPr>
          <w:spacing w:val="-5"/>
        </w:rPr>
        <w:t>.</w:t>
      </w:r>
    </w:p>
    <w:p w14:paraId="71EC7B4A" w14:textId="1525784A" w:rsidR="007604C7" w:rsidRPr="00633092" w:rsidRDefault="00633092">
      <w:pPr>
        <w:pStyle w:val="Testo1"/>
        <w:rPr>
          <w:noProof w:val="0"/>
        </w:rPr>
      </w:pPr>
      <w:r w:rsidRPr="00633092">
        <w:rPr>
          <w:noProof w:val="0"/>
        </w:rPr>
        <w:t>Please refer to Blackboard for indications on recommended readings and jurisprudential case studies.</w:t>
      </w:r>
    </w:p>
    <w:p w14:paraId="1842C45D" w14:textId="77777777" w:rsidR="007604C7" w:rsidRPr="00633092" w:rsidRDefault="00633092">
      <w:pPr>
        <w:spacing w:before="240" w:after="120" w:line="220" w:lineRule="exact"/>
        <w:jc w:val="both"/>
        <w:rPr>
          <w:rFonts w:ascii="Times New Roman" w:hAnsi="Times New Roman" w:cs="Times New Roman"/>
          <w:b/>
          <w:i/>
          <w:sz w:val="18"/>
        </w:rPr>
      </w:pPr>
      <w:r w:rsidRPr="00633092">
        <w:rPr>
          <w:rFonts w:ascii="Times New Roman" w:hAnsi="Times New Roman" w:cs="Times New Roman"/>
          <w:b/>
          <w:i/>
          <w:sz w:val="18"/>
        </w:rPr>
        <w:t>TEACHING METHOD</w:t>
      </w:r>
    </w:p>
    <w:p w14:paraId="5473EEA3" w14:textId="77777777" w:rsidR="007604C7" w:rsidRPr="00633092" w:rsidRDefault="00633092">
      <w:pPr>
        <w:pStyle w:val="Testo2"/>
        <w:rPr>
          <w:noProof w:val="0"/>
        </w:rPr>
      </w:pPr>
      <w:r w:rsidRPr="00633092">
        <w:rPr>
          <w:noProof w:val="0"/>
        </w:rPr>
        <w:t>Frontal lectures, case study discussions</w:t>
      </w:r>
    </w:p>
    <w:p w14:paraId="7E96CEA9" w14:textId="77777777" w:rsidR="007604C7" w:rsidRPr="00633092" w:rsidRDefault="00633092">
      <w:pPr>
        <w:spacing w:before="240" w:after="120" w:line="220" w:lineRule="exact"/>
        <w:jc w:val="both"/>
        <w:rPr>
          <w:rFonts w:ascii="Times New Roman" w:hAnsi="Times New Roman" w:cs="Times New Roman"/>
          <w:b/>
          <w:i/>
          <w:sz w:val="18"/>
        </w:rPr>
      </w:pPr>
      <w:r w:rsidRPr="00633092">
        <w:rPr>
          <w:rFonts w:ascii="Times New Roman" w:hAnsi="Times New Roman" w:cs="Times New Roman"/>
          <w:b/>
          <w:i/>
          <w:sz w:val="18"/>
        </w:rPr>
        <w:t>ASSESSMENT METHOD AND CRITERIA</w:t>
      </w:r>
    </w:p>
    <w:p w14:paraId="7A83155D" w14:textId="77777777" w:rsidR="007604C7" w:rsidRPr="00633092" w:rsidRDefault="00633092">
      <w:pPr>
        <w:pStyle w:val="Testo2"/>
        <w:rPr>
          <w:noProof w:val="0"/>
        </w:rPr>
      </w:pPr>
      <w:r w:rsidRPr="00633092">
        <w:rPr>
          <w:noProof w:val="0"/>
        </w:rPr>
        <w:t>There is an optional interim written test for all students, comprising multiple-choice questions and open-ended questions on the topics covered in the first half of the course.</w:t>
      </w:r>
    </w:p>
    <w:p w14:paraId="11D78740" w14:textId="77777777" w:rsidR="007604C7" w:rsidRPr="00633092" w:rsidRDefault="00633092">
      <w:pPr>
        <w:pStyle w:val="Testo2"/>
        <w:rPr>
          <w:noProof w:val="0"/>
        </w:rPr>
      </w:pPr>
      <w:r w:rsidRPr="00633092">
        <w:rPr>
          <w:noProof w:val="0"/>
        </w:rPr>
        <w:t xml:space="preserve">Please refer to Blackboard for the interim test </w:t>
      </w:r>
      <w:r w:rsidR="00C51B0B">
        <w:rPr>
          <w:noProof w:val="0"/>
        </w:rPr>
        <w:t>syllabus</w:t>
      </w:r>
      <w:r w:rsidRPr="00633092">
        <w:rPr>
          <w:noProof w:val="0"/>
        </w:rPr>
        <w:t>.</w:t>
      </w:r>
    </w:p>
    <w:p w14:paraId="146C5C79" w14:textId="77777777" w:rsidR="007604C7" w:rsidRPr="00633092" w:rsidRDefault="00633092">
      <w:pPr>
        <w:pStyle w:val="Testo2"/>
        <w:rPr>
          <w:noProof w:val="0"/>
        </w:rPr>
      </w:pPr>
      <w:r w:rsidRPr="00633092">
        <w:rPr>
          <w:noProof w:val="0"/>
        </w:rPr>
        <w:t>For those students who pass the interim test, the final mark will be based on the average between the mark obtained in the interim test and that obtained in the final oral exam. The exam must be c</w:t>
      </w:r>
      <w:r w:rsidR="00425F29">
        <w:rPr>
          <w:noProof w:val="0"/>
        </w:rPr>
        <w:t>ompleted by the June - July 2022</w:t>
      </w:r>
      <w:r w:rsidRPr="00633092">
        <w:rPr>
          <w:noProof w:val="0"/>
        </w:rPr>
        <w:t xml:space="preserve"> exam session.</w:t>
      </w:r>
    </w:p>
    <w:p w14:paraId="1C24469B" w14:textId="77777777" w:rsidR="007604C7" w:rsidRPr="00633092" w:rsidRDefault="00C51B0B">
      <w:pPr>
        <w:pStyle w:val="Testo2"/>
        <w:rPr>
          <w:noProof w:val="0"/>
        </w:rPr>
      </w:pPr>
      <w:r>
        <w:rPr>
          <w:noProof w:val="0"/>
        </w:rPr>
        <w:t>A</w:t>
      </w:r>
      <w:r w:rsidR="00633092" w:rsidRPr="00633092">
        <w:rPr>
          <w:noProof w:val="0"/>
        </w:rPr>
        <w:t xml:space="preserve">ssessment is based on a final oral exam based on three questions. </w:t>
      </w:r>
    </w:p>
    <w:p w14:paraId="36B56813" w14:textId="77777777" w:rsidR="007604C7" w:rsidRPr="00633092" w:rsidRDefault="00633092">
      <w:pPr>
        <w:pStyle w:val="Testo2"/>
        <w:rPr>
          <w:noProof w:val="0"/>
        </w:rPr>
      </w:pPr>
      <w:r w:rsidRPr="00633092">
        <w:rPr>
          <w:noProof w:val="0"/>
        </w:rPr>
        <w:t xml:space="preserve">Knowledge of normative-constitutional data, ability to link the different </w:t>
      </w:r>
      <w:r w:rsidR="00C51B0B">
        <w:rPr>
          <w:noProof w:val="0"/>
        </w:rPr>
        <w:t>topics</w:t>
      </w:r>
      <w:r w:rsidRPr="00633092">
        <w:rPr>
          <w:noProof w:val="0"/>
        </w:rPr>
        <w:t>, and an appropriate use of language all contribute equally to the formulation of the mark.</w:t>
      </w:r>
    </w:p>
    <w:p w14:paraId="68666A7B" w14:textId="77777777" w:rsidR="007604C7" w:rsidRPr="00633092" w:rsidRDefault="00633092">
      <w:pPr>
        <w:pStyle w:val="Testo2"/>
        <w:rPr>
          <w:noProof w:val="0"/>
        </w:rPr>
      </w:pPr>
      <w:r w:rsidRPr="00633092">
        <w:rPr>
          <w:noProof w:val="0"/>
        </w:rPr>
        <w:t>A full command of the topics covered, an ability to critically apply this knowledge, and a command of the specific juridical-constitutional language will earn student</w:t>
      </w:r>
      <w:r w:rsidR="00C51B0B">
        <w:rPr>
          <w:noProof w:val="0"/>
        </w:rPr>
        <w:t>s</w:t>
      </w:r>
      <w:r w:rsidRPr="00633092">
        <w:rPr>
          <w:noProof w:val="0"/>
        </w:rPr>
        <w:t xml:space="preserve"> an excellent mark, with a possible distinction</w:t>
      </w:r>
      <w:r w:rsidR="00C51B0B">
        <w:rPr>
          <w:noProof w:val="0"/>
        </w:rPr>
        <w:t xml:space="preserve"> (lode)</w:t>
      </w:r>
      <w:r w:rsidRPr="00633092">
        <w:rPr>
          <w:noProof w:val="0"/>
        </w:rPr>
        <w:t xml:space="preserve">, if they demonstrate an extraordinary degree of preparation. </w:t>
      </w:r>
    </w:p>
    <w:p w14:paraId="3C0FD8C2" w14:textId="77777777" w:rsidR="007604C7" w:rsidRPr="00633092" w:rsidRDefault="00633092">
      <w:pPr>
        <w:pStyle w:val="Testo2"/>
        <w:rPr>
          <w:noProof w:val="0"/>
        </w:rPr>
      </w:pPr>
      <w:r w:rsidRPr="00633092">
        <w:rPr>
          <w:noProof w:val="0"/>
        </w:rPr>
        <w:t>A capacity for analysis and synthesis that is not comprehensively articulated and/or where the language used is not entirely appropriate will earn student</w:t>
      </w:r>
      <w:r w:rsidR="00C51B0B">
        <w:rPr>
          <w:noProof w:val="0"/>
        </w:rPr>
        <w:t>s</w:t>
      </w:r>
      <w:r w:rsidRPr="00633092">
        <w:rPr>
          <w:noProof w:val="0"/>
        </w:rPr>
        <w:t xml:space="preserve"> a moderate to good mark.</w:t>
      </w:r>
    </w:p>
    <w:p w14:paraId="46FB6FC8" w14:textId="77777777" w:rsidR="007604C7" w:rsidRPr="00633092" w:rsidRDefault="00633092">
      <w:pPr>
        <w:pStyle w:val="Testo2"/>
        <w:rPr>
          <w:noProof w:val="0"/>
        </w:rPr>
      </w:pPr>
      <w:r w:rsidRPr="00633092">
        <w:rPr>
          <w:noProof w:val="0"/>
        </w:rPr>
        <w:lastRenderedPageBreak/>
        <w:t xml:space="preserve">The presence of learning gaps or the use of partially incorrect language, alongside a merely basic knowledge of the course </w:t>
      </w:r>
      <w:r w:rsidR="00C51B0B">
        <w:rPr>
          <w:noProof w:val="0"/>
        </w:rPr>
        <w:t>syllabus</w:t>
      </w:r>
      <w:r w:rsidR="00C51B0B" w:rsidRPr="00633092">
        <w:rPr>
          <w:noProof w:val="0"/>
        </w:rPr>
        <w:t xml:space="preserve"> </w:t>
      </w:r>
      <w:r w:rsidRPr="00633092">
        <w:rPr>
          <w:noProof w:val="0"/>
        </w:rPr>
        <w:t>will earn student</w:t>
      </w:r>
      <w:r w:rsidR="00C51B0B">
        <w:rPr>
          <w:noProof w:val="0"/>
        </w:rPr>
        <w:t>s</w:t>
      </w:r>
      <w:r w:rsidRPr="00633092">
        <w:rPr>
          <w:noProof w:val="0"/>
        </w:rPr>
        <w:t xml:space="preserve"> a pass</w:t>
      </w:r>
      <w:r w:rsidR="00C51B0B">
        <w:rPr>
          <w:noProof w:val="0"/>
        </w:rPr>
        <w:t xml:space="preserve"> mark</w:t>
      </w:r>
      <w:r w:rsidRPr="00633092">
        <w:rPr>
          <w:noProof w:val="0"/>
        </w:rPr>
        <w:t>.</w:t>
      </w:r>
    </w:p>
    <w:p w14:paraId="36FC1550" w14:textId="77777777" w:rsidR="007604C7" w:rsidRPr="00633092" w:rsidRDefault="00633092">
      <w:pPr>
        <w:pStyle w:val="Testo2"/>
        <w:rPr>
          <w:noProof w:val="0"/>
        </w:rPr>
      </w:pPr>
      <w:r w:rsidRPr="00633092">
        <w:rPr>
          <w:noProof w:val="0"/>
        </w:rPr>
        <w:t xml:space="preserve">The presence of serious learning gaps and evidence of having neglected a part of the course </w:t>
      </w:r>
      <w:r w:rsidR="00C51B0B">
        <w:rPr>
          <w:noProof w:val="0"/>
        </w:rPr>
        <w:t>syllabus</w:t>
      </w:r>
      <w:r w:rsidR="00C51B0B" w:rsidRPr="00633092">
        <w:rPr>
          <w:noProof w:val="0"/>
        </w:rPr>
        <w:t xml:space="preserve"> </w:t>
      </w:r>
      <w:r w:rsidRPr="00633092">
        <w:rPr>
          <w:noProof w:val="0"/>
        </w:rPr>
        <w:t>will result in failing</w:t>
      </w:r>
      <w:r w:rsidR="00C51B0B">
        <w:rPr>
          <w:noProof w:val="0"/>
        </w:rPr>
        <w:t xml:space="preserve"> the exam</w:t>
      </w:r>
      <w:r w:rsidRPr="00633092">
        <w:rPr>
          <w:noProof w:val="0"/>
        </w:rPr>
        <w:t>.</w:t>
      </w:r>
    </w:p>
    <w:p w14:paraId="7FCA66BD" w14:textId="77777777" w:rsidR="007604C7" w:rsidRPr="00633092" w:rsidRDefault="00633092">
      <w:pPr>
        <w:spacing w:before="240" w:after="120" w:line="240" w:lineRule="exact"/>
        <w:jc w:val="both"/>
        <w:rPr>
          <w:rFonts w:ascii="Times New Roman" w:hAnsi="Times New Roman" w:cs="Times New Roman"/>
          <w:b/>
          <w:i/>
          <w:sz w:val="18"/>
        </w:rPr>
      </w:pPr>
      <w:r w:rsidRPr="00633092">
        <w:rPr>
          <w:rFonts w:ascii="Times New Roman" w:hAnsi="Times New Roman" w:cs="Times New Roman"/>
          <w:b/>
          <w:i/>
          <w:sz w:val="18"/>
        </w:rPr>
        <w:t>NOTES AND PREREQUISITES</w:t>
      </w:r>
    </w:p>
    <w:p w14:paraId="12D46835" w14:textId="77777777" w:rsidR="007604C7" w:rsidRDefault="00633092">
      <w:pPr>
        <w:pStyle w:val="Testo2"/>
        <w:rPr>
          <w:noProof w:val="0"/>
        </w:rPr>
      </w:pPr>
      <w:r w:rsidRPr="00633092">
        <w:rPr>
          <w:noProof w:val="0"/>
        </w:rPr>
        <w:t xml:space="preserve">Attendance and active participation at lectures </w:t>
      </w:r>
      <w:r w:rsidR="00C51B0B">
        <w:rPr>
          <w:noProof w:val="0"/>
        </w:rPr>
        <w:t>are</w:t>
      </w:r>
      <w:r w:rsidRPr="00633092">
        <w:rPr>
          <w:noProof w:val="0"/>
        </w:rPr>
        <w:t xml:space="preserve"> strongly recommended.</w:t>
      </w:r>
    </w:p>
    <w:p w14:paraId="79AE835B" w14:textId="77777777" w:rsidR="001B1919" w:rsidRDefault="001B1919" w:rsidP="001B1919">
      <w:pPr>
        <w:pStyle w:val="Testo2"/>
        <w:rPr>
          <w:noProof w:val="0"/>
        </w:rPr>
      </w:pPr>
      <w:r>
        <w:rPr>
          <w:noProof w:val="0"/>
        </w:rPr>
        <w:t>Further information can be found on the lecturer's webpage at http://docenti.unicatt.it/web/searchByName.do?language=ENG, or on the Faculty notice board</w:t>
      </w:r>
    </w:p>
    <w:p w14:paraId="36F22C8D" w14:textId="77777777" w:rsidR="00633092" w:rsidRPr="00633092" w:rsidRDefault="00633092">
      <w:pPr>
        <w:pStyle w:val="Testo2"/>
        <w:rPr>
          <w:noProof w:val="0"/>
        </w:rPr>
      </w:pPr>
    </w:p>
    <w:sectPr w:rsidR="00633092" w:rsidRPr="0063309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80"/>
    <w:rsid w:val="00012347"/>
    <w:rsid w:val="0018215A"/>
    <w:rsid w:val="00187B99"/>
    <w:rsid w:val="001B1919"/>
    <w:rsid w:val="002014DD"/>
    <w:rsid w:val="002D5E17"/>
    <w:rsid w:val="003734CA"/>
    <w:rsid w:val="004163C3"/>
    <w:rsid w:val="00425F29"/>
    <w:rsid w:val="004D1217"/>
    <w:rsid w:val="004D6008"/>
    <w:rsid w:val="00633092"/>
    <w:rsid w:val="00640794"/>
    <w:rsid w:val="006F1772"/>
    <w:rsid w:val="007604C7"/>
    <w:rsid w:val="00797480"/>
    <w:rsid w:val="007A5245"/>
    <w:rsid w:val="008942E7"/>
    <w:rsid w:val="008A1204"/>
    <w:rsid w:val="00900CCA"/>
    <w:rsid w:val="00916644"/>
    <w:rsid w:val="00924B77"/>
    <w:rsid w:val="00940DA2"/>
    <w:rsid w:val="009E055C"/>
    <w:rsid w:val="00A74F6F"/>
    <w:rsid w:val="00A87FA1"/>
    <w:rsid w:val="00AD7557"/>
    <w:rsid w:val="00B16E92"/>
    <w:rsid w:val="00B50C5D"/>
    <w:rsid w:val="00B51253"/>
    <w:rsid w:val="00B525CC"/>
    <w:rsid w:val="00C51B0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F107D"/>
  <w15:chartTrackingRefBased/>
  <w15:docId w15:val="{5D0C18A0-E5D5-4011-8DE6-609AADB5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7480"/>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797480"/>
    <w:pPr>
      <w:tabs>
        <w:tab w:val="center" w:pos="4819"/>
        <w:tab w:val="right" w:pos="9638"/>
      </w:tabs>
    </w:pPr>
  </w:style>
  <w:style w:type="character" w:customStyle="1" w:styleId="IntestazioneCarattere">
    <w:name w:val="Intestazione Carattere"/>
    <w:basedOn w:val="Carpredefinitoparagrafo"/>
    <w:link w:val="Intestazione"/>
    <w:uiPriority w:val="99"/>
    <w:rsid w:val="007974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1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9CF7-63A3-4C9A-8175-D4DDAEE7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744</Words>
  <Characters>4187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2023-06-22T12:23:00Z</dcterms:created>
  <dcterms:modified xsi:type="dcterms:W3CDTF">2023-07-21T10:12:00Z</dcterms:modified>
</cp:coreProperties>
</file>