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F651" w14:textId="77777777" w:rsidR="00E03B62" w:rsidRPr="00A36488" w:rsidRDefault="007C3345">
      <w:pPr>
        <w:tabs>
          <w:tab w:val="clear" w:pos="284"/>
        </w:tabs>
        <w:spacing w:before="480" w:line="240" w:lineRule="exact"/>
        <w:ind w:left="284" w:hanging="284"/>
        <w:outlineLvl w:val="0"/>
        <w:rPr>
          <w:rFonts w:ascii="Times" w:hAnsi="Times"/>
          <w:b/>
          <w:lang w:val="it-IT"/>
        </w:rPr>
      </w:pPr>
      <w:r w:rsidRPr="00A36488">
        <w:rPr>
          <w:rFonts w:ascii="Times" w:hAnsi="Times"/>
          <w:b/>
          <w:lang w:val="it-IT"/>
        </w:rPr>
        <w:t xml:space="preserve">Health </w:t>
      </w:r>
      <w:proofErr w:type="spellStart"/>
      <w:r w:rsidRPr="00A36488">
        <w:rPr>
          <w:rFonts w:ascii="Times" w:hAnsi="Times"/>
          <w:b/>
          <w:lang w:val="it-IT"/>
        </w:rPr>
        <w:t>Economics</w:t>
      </w:r>
      <w:proofErr w:type="spellEnd"/>
    </w:p>
    <w:p w14:paraId="4941429D" w14:textId="6A7158F4" w:rsidR="00E03B62" w:rsidRPr="00A36488" w:rsidRDefault="007C3345">
      <w:pPr>
        <w:pStyle w:val="Titolo2"/>
        <w:rPr>
          <w:noProof w:val="0"/>
          <w:lang w:val="it-IT"/>
        </w:rPr>
      </w:pPr>
      <w:r w:rsidRPr="00A36488">
        <w:rPr>
          <w:noProof w:val="0"/>
          <w:lang w:val="it-IT"/>
        </w:rPr>
        <w:t xml:space="preserve">Prof. Luca </w:t>
      </w:r>
      <w:proofErr w:type="spellStart"/>
      <w:r w:rsidRPr="00A36488">
        <w:rPr>
          <w:noProof w:val="0"/>
          <w:lang w:val="it-IT"/>
        </w:rPr>
        <w:t>Gerotto</w:t>
      </w:r>
      <w:proofErr w:type="spellEnd"/>
      <w:r w:rsidR="00F42FE6" w:rsidRPr="00A36488">
        <w:rPr>
          <w:noProof w:val="0"/>
          <w:lang w:val="it-IT"/>
        </w:rPr>
        <w:t xml:space="preserve">; Prof. Luca </w:t>
      </w:r>
      <w:proofErr w:type="spellStart"/>
      <w:r w:rsidR="00F42FE6" w:rsidRPr="00A36488">
        <w:rPr>
          <w:noProof w:val="0"/>
          <w:lang w:val="it-IT"/>
        </w:rPr>
        <w:t>Salmasi</w:t>
      </w:r>
      <w:proofErr w:type="spellEnd"/>
    </w:p>
    <w:p w14:paraId="67A55BEC" w14:textId="77777777" w:rsidR="00E03B62" w:rsidRPr="00A36488" w:rsidRDefault="007C3345">
      <w:pPr>
        <w:spacing w:before="240" w:after="120" w:line="240" w:lineRule="exact"/>
        <w:rPr>
          <w:b/>
          <w:sz w:val="18"/>
        </w:rPr>
      </w:pPr>
      <w:r w:rsidRPr="00A36488">
        <w:rPr>
          <w:b/>
          <w:i/>
          <w:sz w:val="18"/>
        </w:rPr>
        <w:t>COURSE AIMS AND INTENDED LEARNING OUTCOMES</w:t>
      </w:r>
    </w:p>
    <w:p w14:paraId="4DC4533C" w14:textId="5723E41C" w:rsidR="00E03B62" w:rsidRPr="00A36488" w:rsidRDefault="00DC1519">
      <w:r w:rsidRPr="00A36488">
        <w:t xml:space="preserve">The course aims to illustrate the </w:t>
      </w:r>
      <w:r w:rsidR="005B254C" w:rsidRPr="00A36488">
        <w:t>key</w:t>
      </w:r>
      <w:r w:rsidRPr="00A36488">
        <w:t xml:space="preserve"> issues </w:t>
      </w:r>
      <w:r w:rsidR="005B254C" w:rsidRPr="00A36488">
        <w:t>in</w:t>
      </w:r>
      <w:r w:rsidRPr="00A36488">
        <w:t xml:space="preserve"> health economics. Firstly, elements of welfare economics and public economics will be introduced, in order to understand the justifications and limits of public intervention in the health field. The Italian health system, its financing and organisation will then be analysed in detail, and an international comparison between the different models of health protection</w:t>
      </w:r>
      <w:r w:rsidR="005B254C" w:rsidRPr="00A36488">
        <w:t xml:space="preserve"> will be conducted</w:t>
      </w:r>
      <w:r w:rsidRPr="00A36488">
        <w:t>. Furthermore, the course aims to provide students with a general understanding of the link between health policies and health protection; some specific issues relating to health policy will also be investigated</w:t>
      </w:r>
      <w:r w:rsidR="00F42FE6" w:rsidRPr="00A36488">
        <w:rPr>
          <w:szCs w:val="18"/>
          <w:lang w:val="en-US"/>
        </w:rPr>
        <w:t xml:space="preserve">. </w:t>
      </w:r>
      <w:r w:rsidR="007C3345" w:rsidRPr="00A36488">
        <w:t xml:space="preserve">The second part of the course will also analyse the factors that influence demand for health services, the supply of health services (which sees the doctor as a provider and the hospital as a company), and the agency relationship established between doctor and patient. Finally, the fundamental principles of technologically and economically evaluating different health services will be addressed. </w:t>
      </w:r>
    </w:p>
    <w:p w14:paraId="7FBA1137" w14:textId="77777777" w:rsidR="00E03B62" w:rsidRPr="00A36488" w:rsidRDefault="007C3345">
      <w:pPr>
        <w:spacing w:before="120" w:line="240" w:lineRule="exact"/>
        <w:ind w:left="284" w:hanging="284"/>
      </w:pPr>
      <w:r w:rsidRPr="00A36488">
        <w:t>At the end of the course, students will be able to:</w:t>
      </w:r>
    </w:p>
    <w:p w14:paraId="203364D1" w14:textId="77777777" w:rsidR="00E03B62" w:rsidRPr="00A36488" w:rsidRDefault="007C3345">
      <w:pPr>
        <w:spacing w:line="240" w:lineRule="exact"/>
        <w:ind w:left="284" w:hanging="284"/>
      </w:pPr>
      <w:r w:rsidRPr="00A36488">
        <w:t>-</w:t>
      </w:r>
      <w:r w:rsidRPr="00A36488">
        <w:tab/>
        <w:t>Understand the fundamentals of welfare economics and public economics.</w:t>
      </w:r>
    </w:p>
    <w:p w14:paraId="6EAF66E3" w14:textId="77777777" w:rsidR="00E03B62" w:rsidRPr="00A36488" w:rsidRDefault="007C3345">
      <w:pPr>
        <w:spacing w:line="240" w:lineRule="exact"/>
        <w:ind w:left="284" w:hanging="284"/>
      </w:pPr>
      <w:r w:rsidRPr="00A36488">
        <w:t>-</w:t>
      </w:r>
      <w:r w:rsidRPr="00A36488">
        <w:tab/>
        <w:t>Understand the justifications and limitations of the various health policies adopted at international level.</w:t>
      </w:r>
    </w:p>
    <w:p w14:paraId="5A0AFECF" w14:textId="77777777" w:rsidR="00E03B62" w:rsidRPr="00A36488" w:rsidRDefault="007C3345">
      <w:pPr>
        <w:spacing w:line="240" w:lineRule="exact"/>
        <w:ind w:left="284" w:hanging="284"/>
      </w:pPr>
      <w:r w:rsidRPr="00A36488">
        <w:t>-</w:t>
      </w:r>
      <w:r w:rsidRPr="00A36488">
        <w:tab/>
        <w:t>Understand the typical language of health economics.</w:t>
      </w:r>
    </w:p>
    <w:p w14:paraId="72DE3E36" w14:textId="77777777" w:rsidR="00E03B62" w:rsidRPr="00A36488" w:rsidRDefault="007C3345">
      <w:pPr>
        <w:spacing w:line="240" w:lineRule="exact"/>
        <w:ind w:left="284" w:hanging="284"/>
      </w:pPr>
      <w:r w:rsidRPr="00A36488">
        <w:t>-</w:t>
      </w:r>
      <w:r w:rsidRPr="00A36488">
        <w:tab/>
        <w:t>Critically discuss the main issues of health economics.</w:t>
      </w:r>
    </w:p>
    <w:p w14:paraId="530596DA" w14:textId="77777777" w:rsidR="00E03B62" w:rsidRPr="00A36488" w:rsidRDefault="007C3345">
      <w:pPr>
        <w:spacing w:line="240" w:lineRule="exact"/>
        <w:ind w:left="284" w:hanging="284"/>
      </w:pPr>
      <w:r w:rsidRPr="00A36488">
        <w:t>-</w:t>
      </w:r>
      <w:r w:rsidRPr="00A36488">
        <w:tab/>
        <w:t>Understand and discuss the main differences between health system organisational models.</w:t>
      </w:r>
    </w:p>
    <w:p w14:paraId="1878FF24" w14:textId="77777777" w:rsidR="00E03B62" w:rsidRPr="00A36488" w:rsidRDefault="007C3345">
      <w:pPr>
        <w:spacing w:line="240" w:lineRule="exact"/>
        <w:ind w:left="284" w:hanging="284"/>
      </w:pPr>
      <w:r w:rsidRPr="00A36488">
        <w:t>-</w:t>
      </w:r>
      <w:r w:rsidRPr="00A36488">
        <w:tab/>
        <w:t>Adopt the cost-effective approach to assess the economic sustainability of a healthcare investment.</w:t>
      </w:r>
    </w:p>
    <w:p w14:paraId="74E0C8AA" w14:textId="0654C7C1" w:rsidR="00E03B62" w:rsidRPr="00A36488" w:rsidRDefault="007C3345">
      <w:pPr>
        <w:spacing w:line="240" w:lineRule="exact"/>
        <w:ind w:left="284" w:hanging="284"/>
      </w:pPr>
      <w:r w:rsidRPr="00A36488">
        <w:t>-</w:t>
      </w:r>
      <w:r w:rsidRPr="00A36488">
        <w:tab/>
        <w:t>Know the factors that influence supply and demand for health services, and demand for health insurance.</w:t>
      </w:r>
    </w:p>
    <w:p w14:paraId="6E7F11A0" w14:textId="77777777" w:rsidR="00E03B62" w:rsidRPr="00A36488" w:rsidRDefault="007C3345">
      <w:pPr>
        <w:spacing w:line="240" w:lineRule="exact"/>
        <w:ind w:left="284" w:hanging="284"/>
      </w:pPr>
      <w:r w:rsidRPr="00A36488">
        <w:t>-</w:t>
      </w:r>
      <w:r w:rsidRPr="00A36488">
        <w:tab/>
        <w:t>Understand the issues of the agency relationship between doctor and patient.</w:t>
      </w:r>
    </w:p>
    <w:p w14:paraId="1BD4084F" w14:textId="77777777" w:rsidR="00E03B62" w:rsidRPr="00A36488" w:rsidRDefault="007C3345">
      <w:pPr>
        <w:spacing w:line="240" w:lineRule="exact"/>
        <w:ind w:left="284" w:hanging="284"/>
      </w:pPr>
      <w:r w:rsidRPr="00A36488">
        <w:t>-</w:t>
      </w:r>
      <w:r w:rsidRPr="00A36488">
        <w:tab/>
        <w:t>Interpret the results of an economic assessment.</w:t>
      </w:r>
    </w:p>
    <w:p w14:paraId="304F88CE" w14:textId="77777777" w:rsidR="00E03B62" w:rsidRPr="00A36488" w:rsidRDefault="007C3345">
      <w:pPr>
        <w:spacing w:before="240" w:after="120" w:line="240" w:lineRule="exact"/>
        <w:rPr>
          <w:b/>
          <w:sz w:val="18"/>
        </w:rPr>
      </w:pPr>
      <w:r w:rsidRPr="00A36488">
        <w:rPr>
          <w:b/>
          <w:i/>
          <w:sz w:val="18"/>
        </w:rPr>
        <w:t>COURSE CONTENT</w:t>
      </w:r>
    </w:p>
    <w:p w14:paraId="764012F6" w14:textId="77777777" w:rsidR="00E03B62" w:rsidRPr="00A36488" w:rsidRDefault="007C3345">
      <w:pPr>
        <w:spacing w:before="240" w:after="120"/>
        <w:rPr>
          <w:i/>
        </w:rPr>
      </w:pPr>
      <w:r w:rsidRPr="00A36488">
        <w:rPr>
          <w:i/>
        </w:rPr>
        <w:t>The course is divided into five parts:</w:t>
      </w:r>
    </w:p>
    <w:p w14:paraId="13245630" w14:textId="77777777" w:rsidR="00E03B62" w:rsidRPr="00A36488" w:rsidRDefault="007C3345" w:rsidP="006771E0">
      <w:pPr>
        <w:spacing w:before="120"/>
        <w:rPr>
          <w:i/>
        </w:rPr>
      </w:pPr>
      <w:r w:rsidRPr="00A36488">
        <w:rPr>
          <w:i/>
        </w:rPr>
        <w:t xml:space="preserve"> (</w:t>
      </w:r>
      <w:proofErr w:type="spellStart"/>
      <w:r w:rsidRPr="00A36488">
        <w:rPr>
          <w:i/>
        </w:rPr>
        <w:t>i</w:t>
      </w:r>
      <w:proofErr w:type="spellEnd"/>
      <w:r w:rsidRPr="00A36488">
        <w:rPr>
          <w:i/>
        </w:rPr>
        <w:t>)</w:t>
      </w:r>
      <w:r w:rsidRPr="00A36488">
        <w:t xml:space="preserve"> The justifications for public intervention in health protection</w:t>
      </w:r>
    </w:p>
    <w:p w14:paraId="740B3BC9" w14:textId="77777777" w:rsidR="00E03B62" w:rsidRPr="00A36488" w:rsidRDefault="007C3345">
      <w:pPr>
        <w:spacing w:before="240"/>
        <w:rPr>
          <w:i/>
        </w:rPr>
      </w:pPr>
      <w:r w:rsidRPr="00A36488">
        <w:rPr>
          <w:i/>
        </w:rPr>
        <w:lastRenderedPageBreak/>
        <w:t>•</w:t>
      </w:r>
      <w:r w:rsidRPr="00A36488">
        <w:rPr>
          <w:i/>
        </w:rPr>
        <w:tab/>
        <w:t>The justifications for public intervention in modern economies, beginning with the market's limits: efficiency, equity, information asymmetry, principal-agent model, adverse selection and moral risk.</w:t>
      </w:r>
    </w:p>
    <w:p w14:paraId="6E0191BE" w14:textId="0C6597AE" w:rsidR="00E03B62" w:rsidRPr="00A36488" w:rsidRDefault="007C3345">
      <w:pPr>
        <w:spacing w:after="120"/>
        <w:rPr>
          <w:i/>
        </w:rPr>
      </w:pPr>
      <w:r w:rsidRPr="00A36488">
        <w:rPr>
          <w:i/>
        </w:rPr>
        <w:t>•</w:t>
      </w:r>
      <w:r w:rsidRPr="00A36488">
        <w:rPr>
          <w:i/>
        </w:rPr>
        <w:tab/>
        <w:t>Collective choices and the limits of public intervention</w:t>
      </w:r>
      <w:r w:rsidR="00C028C5" w:rsidRPr="00A36488">
        <w:rPr>
          <w:i/>
        </w:rPr>
        <w:t>.</w:t>
      </w:r>
    </w:p>
    <w:p w14:paraId="41173C19" w14:textId="77777777" w:rsidR="006465D2" w:rsidRPr="00A36488" w:rsidRDefault="006465D2" w:rsidP="006465D2">
      <w:pPr>
        <w:pStyle w:val="P68B1DB1-Normale2"/>
        <w:spacing w:before="240" w:after="120"/>
        <w:rPr>
          <w:i/>
          <w:highlight w:val="none"/>
        </w:rPr>
      </w:pPr>
      <w:r w:rsidRPr="00A36488">
        <w:rPr>
          <w:i/>
          <w:highlight w:val="none"/>
        </w:rPr>
        <w:t>(ii)</w:t>
      </w:r>
      <w:r w:rsidRPr="00A36488">
        <w:rPr>
          <w:i/>
          <w:highlight w:val="none"/>
        </w:rPr>
        <w:tab/>
      </w:r>
      <w:r w:rsidRPr="00A36488">
        <w:rPr>
          <w:highlight w:val="none"/>
        </w:rPr>
        <w:t>Health protection and health policies</w:t>
      </w:r>
    </w:p>
    <w:p w14:paraId="336972A2" w14:textId="77777777" w:rsidR="006465D2" w:rsidRPr="00A36488" w:rsidRDefault="006465D2" w:rsidP="006465D2">
      <w:pPr>
        <w:pStyle w:val="P68B1DB1-Normale7"/>
        <w:spacing w:before="240"/>
        <w:rPr>
          <w:highlight w:val="none"/>
        </w:rPr>
      </w:pPr>
      <w:r w:rsidRPr="00A36488">
        <w:rPr>
          <w:highlight w:val="none"/>
        </w:rPr>
        <w:t>•</w:t>
      </w:r>
      <w:r w:rsidRPr="00A36488">
        <w:rPr>
          <w:highlight w:val="none"/>
        </w:rPr>
        <w:tab/>
        <w:t>The role of health systems and health policies in increasing life expectancy and healthy life; the link between socio-economic determinants and health.</w:t>
      </w:r>
    </w:p>
    <w:p w14:paraId="6F5F8BBD" w14:textId="77777777" w:rsidR="006465D2" w:rsidRPr="00A36488" w:rsidRDefault="006465D2" w:rsidP="006465D2">
      <w:pPr>
        <w:pStyle w:val="P68B1DB1-Normale7"/>
        <w:rPr>
          <w:highlight w:val="none"/>
        </w:rPr>
      </w:pPr>
      <w:r w:rsidRPr="00A36488">
        <w:rPr>
          <w:highlight w:val="none"/>
        </w:rPr>
        <w:t>•</w:t>
      </w:r>
      <w:r w:rsidRPr="00A36488">
        <w:rPr>
          <w:highlight w:val="none"/>
        </w:rPr>
        <w:tab/>
        <w:t>Conflicts of interest, public-private partnerships and health funds.</w:t>
      </w:r>
    </w:p>
    <w:p w14:paraId="4D410C73" w14:textId="519E27AD" w:rsidR="00E03B62" w:rsidRPr="00A36488" w:rsidRDefault="00F42FE6" w:rsidP="00F42FE6">
      <w:pPr>
        <w:spacing w:before="120"/>
        <w:rPr>
          <w:i/>
        </w:rPr>
      </w:pPr>
      <w:r w:rsidRPr="00A36488">
        <w:rPr>
          <w:i/>
          <w:lang w:val="en-US"/>
        </w:rPr>
        <w:t xml:space="preserve"> </w:t>
      </w:r>
      <w:r w:rsidR="007C3345" w:rsidRPr="00A36488">
        <w:rPr>
          <w:i/>
        </w:rPr>
        <w:t>(i</w:t>
      </w:r>
      <w:r w:rsidRPr="00A36488">
        <w:rPr>
          <w:i/>
        </w:rPr>
        <w:t>i</w:t>
      </w:r>
      <w:r w:rsidR="007C3345" w:rsidRPr="00A36488">
        <w:rPr>
          <w:i/>
        </w:rPr>
        <w:t>i)</w:t>
      </w:r>
      <w:r w:rsidR="007C3345" w:rsidRPr="00A36488">
        <w:rPr>
          <w:i/>
        </w:rPr>
        <w:tab/>
      </w:r>
      <w:r w:rsidR="007C3345" w:rsidRPr="00A36488">
        <w:t>The reality of the Italian health system</w:t>
      </w:r>
    </w:p>
    <w:p w14:paraId="53877D4E" w14:textId="3B60D203" w:rsidR="00E03B62" w:rsidRPr="00A36488" w:rsidRDefault="007C3345" w:rsidP="006771E0">
      <w:pPr>
        <w:spacing w:before="120"/>
        <w:rPr>
          <w:i/>
        </w:rPr>
      </w:pPr>
      <w:r w:rsidRPr="00A36488">
        <w:rPr>
          <w:i/>
        </w:rPr>
        <w:t>•</w:t>
      </w:r>
      <w:r w:rsidRPr="00A36488">
        <w:rPr>
          <w:i/>
        </w:rPr>
        <w:tab/>
        <w:t>Origins and evolution of the Italian health system; fiscal federalism and health care</w:t>
      </w:r>
      <w:r w:rsidR="00C028C5" w:rsidRPr="00A36488">
        <w:rPr>
          <w:i/>
        </w:rPr>
        <w:t>.</w:t>
      </w:r>
    </w:p>
    <w:p w14:paraId="0FDEF7E6" w14:textId="77777777" w:rsidR="00E03B62" w:rsidRPr="00A36488" w:rsidRDefault="007C3345">
      <w:pPr>
        <w:spacing w:after="120"/>
        <w:rPr>
          <w:i/>
        </w:rPr>
      </w:pPr>
      <w:r w:rsidRPr="00A36488">
        <w:rPr>
          <w:i/>
        </w:rPr>
        <w:t>•</w:t>
      </w:r>
      <w:r w:rsidRPr="00A36488">
        <w:rPr>
          <w:i/>
        </w:rPr>
        <w:tab/>
        <w:t>Health expenditure, its financing and the impact on public accounts: cost containment policies and repayment plans.</w:t>
      </w:r>
    </w:p>
    <w:p w14:paraId="77D8EEDE" w14:textId="571513B0" w:rsidR="00E03B62" w:rsidRPr="00A36488" w:rsidRDefault="00F42FE6" w:rsidP="006771E0">
      <w:pPr>
        <w:spacing w:before="120"/>
      </w:pPr>
      <w:r w:rsidRPr="00A36488">
        <w:rPr>
          <w:i/>
          <w:iCs/>
        </w:rPr>
        <w:t>(iv</w:t>
      </w:r>
      <w:r w:rsidR="007C3345" w:rsidRPr="00A36488">
        <w:rPr>
          <w:i/>
          <w:iCs/>
        </w:rPr>
        <w:t xml:space="preserve">) </w:t>
      </w:r>
      <w:r w:rsidR="007C3345" w:rsidRPr="00A36488">
        <w:t>Health systems compared</w:t>
      </w:r>
    </w:p>
    <w:p w14:paraId="5850C351" w14:textId="3078B8D7" w:rsidR="00E03B62" w:rsidRPr="00A36488" w:rsidRDefault="007C3345" w:rsidP="006771E0">
      <w:pPr>
        <w:spacing w:before="120"/>
        <w:rPr>
          <w:i/>
        </w:rPr>
      </w:pPr>
      <w:r w:rsidRPr="00A36488">
        <w:rPr>
          <w:i/>
        </w:rPr>
        <w:t>•</w:t>
      </w:r>
      <w:r w:rsidRPr="00A36488">
        <w:rPr>
          <w:i/>
        </w:rPr>
        <w:tab/>
        <w:t>Origins and development of health insurance; insurance applications</w:t>
      </w:r>
      <w:r w:rsidR="00C028C5" w:rsidRPr="00A36488">
        <w:rPr>
          <w:i/>
        </w:rPr>
        <w:t>.</w:t>
      </w:r>
      <w:r w:rsidRPr="00A36488">
        <w:rPr>
          <w:i/>
        </w:rPr>
        <w:t xml:space="preserve"> </w:t>
      </w:r>
    </w:p>
    <w:p w14:paraId="2D61E041" w14:textId="2257E6A6" w:rsidR="00E03B62" w:rsidRPr="00A36488" w:rsidRDefault="007C3345">
      <w:pPr>
        <w:spacing w:after="120"/>
        <w:rPr>
          <w:i/>
        </w:rPr>
      </w:pPr>
      <w:r w:rsidRPr="00A36488">
        <w:rPr>
          <w:i/>
        </w:rPr>
        <w:t>•</w:t>
      </w:r>
      <w:r w:rsidRPr="00A36488">
        <w:rPr>
          <w:i/>
        </w:rPr>
        <w:tab/>
        <w:t>The different models of health protection: Italy, Germany, United Kingdom and United States compared</w:t>
      </w:r>
      <w:r w:rsidR="00C028C5" w:rsidRPr="00A36488">
        <w:rPr>
          <w:i/>
        </w:rPr>
        <w:t>.</w:t>
      </w:r>
    </w:p>
    <w:p w14:paraId="1EE4F1AF" w14:textId="66CF3FD3" w:rsidR="00E03B62" w:rsidRPr="00A36488" w:rsidRDefault="00F42FE6" w:rsidP="006771E0">
      <w:pPr>
        <w:spacing w:before="120"/>
      </w:pPr>
      <w:bookmarkStart w:id="0" w:name="_Hlk40784885"/>
      <w:r w:rsidRPr="00A36488">
        <w:rPr>
          <w:i/>
          <w:iCs/>
        </w:rPr>
        <w:t>(</w:t>
      </w:r>
      <w:r w:rsidR="007C3345" w:rsidRPr="00A36488">
        <w:rPr>
          <w:i/>
          <w:iCs/>
        </w:rPr>
        <w:t xml:space="preserve">v) </w:t>
      </w:r>
      <w:r w:rsidR="007C3345" w:rsidRPr="00A36488">
        <w:t>Supply and demand of health services</w:t>
      </w:r>
    </w:p>
    <w:bookmarkEnd w:id="0"/>
    <w:p w14:paraId="501898C5" w14:textId="547C4185" w:rsidR="00E03B62" w:rsidRPr="00A36488" w:rsidRDefault="007C3345" w:rsidP="006771E0">
      <w:pPr>
        <w:spacing w:before="120"/>
        <w:rPr>
          <w:i/>
        </w:rPr>
      </w:pPr>
      <w:r w:rsidRPr="00A36488">
        <w:rPr>
          <w:i/>
        </w:rPr>
        <w:t>•</w:t>
      </w:r>
      <w:r w:rsidRPr="00A36488">
        <w:rPr>
          <w:i/>
        </w:rPr>
        <w:tab/>
      </w:r>
      <w:r w:rsidR="00760BC4" w:rsidRPr="00A36488">
        <w:rPr>
          <w:i/>
        </w:rPr>
        <w:t>D</w:t>
      </w:r>
      <w:r w:rsidRPr="00A36488">
        <w:rPr>
          <w:i/>
        </w:rPr>
        <w:t xml:space="preserve">emand: From need to demand; </w:t>
      </w:r>
      <w:r w:rsidR="00760BC4" w:rsidRPr="00A36488">
        <w:rPr>
          <w:i/>
        </w:rPr>
        <w:t>D</w:t>
      </w:r>
      <w:r w:rsidRPr="00A36488">
        <w:rPr>
          <w:i/>
        </w:rPr>
        <w:t>emand for health services; Grossman's model</w:t>
      </w:r>
      <w:r w:rsidR="00C028C5" w:rsidRPr="00A36488">
        <w:rPr>
          <w:i/>
        </w:rPr>
        <w:t>.</w:t>
      </w:r>
      <w:r w:rsidRPr="00A36488">
        <w:rPr>
          <w:i/>
        </w:rPr>
        <w:t xml:space="preserve"> </w:t>
      </w:r>
    </w:p>
    <w:p w14:paraId="5AA9A15F" w14:textId="306CA3BA" w:rsidR="00E03B62" w:rsidRPr="00A36488" w:rsidRDefault="007C3345">
      <w:pPr>
        <w:spacing w:after="120"/>
      </w:pPr>
      <w:r w:rsidRPr="00A36488">
        <w:rPr>
          <w:i/>
        </w:rPr>
        <w:t xml:space="preserve">• </w:t>
      </w:r>
      <w:r w:rsidR="00760BC4" w:rsidRPr="00A36488">
        <w:rPr>
          <w:i/>
        </w:rPr>
        <w:t>S</w:t>
      </w:r>
      <w:r w:rsidRPr="00A36488">
        <w:rPr>
          <w:i/>
        </w:rPr>
        <w:t>upply: the doctor as a provider of services and the agency relationship with patients; the hospital as a business; measuring productivity</w:t>
      </w:r>
      <w:r w:rsidR="00C028C5" w:rsidRPr="00A36488">
        <w:rPr>
          <w:i/>
        </w:rPr>
        <w:t>.</w:t>
      </w:r>
    </w:p>
    <w:p w14:paraId="38A09141" w14:textId="37D0709F" w:rsidR="00E03B62" w:rsidRPr="00A36488" w:rsidRDefault="007C3345" w:rsidP="006771E0">
      <w:pPr>
        <w:spacing w:before="120"/>
      </w:pPr>
      <w:r w:rsidRPr="00A36488">
        <w:rPr>
          <w:i/>
          <w:iCs/>
        </w:rPr>
        <w:t>(v</w:t>
      </w:r>
      <w:r w:rsidR="00F42FE6" w:rsidRPr="00A36488">
        <w:rPr>
          <w:i/>
          <w:iCs/>
        </w:rPr>
        <w:t>i</w:t>
      </w:r>
      <w:r w:rsidRPr="00A36488">
        <w:rPr>
          <w:i/>
          <w:iCs/>
        </w:rPr>
        <w:t xml:space="preserve">) </w:t>
      </w:r>
      <w:r w:rsidRPr="00A36488">
        <w:t>Technological and economic evaluation</w:t>
      </w:r>
    </w:p>
    <w:p w14:paraId="02F138FE" w14:textId="4A021468" w:rsidR="00E03B62" w:rsidRPr="00A36488" w:rsidRDefault="007C3345" w:rsidP="006771E0">
      <w:pPr>
        <w:spacing w:before="120"/>
        <w:rPr>
          <w:i/>
        </w:rPr>
      </w:pPr>
      <w:r w:rsidRPr="00A36488">
        <w:rPr>
          <w:i/>
        </w:rPr>
        <w:t>•</w:t>
      </w:r>
      <w:r w:rsidRPr="00A36488">
        <w:rPr>
          <w:i/>
        </w:rPr>
        <w:tab/>
        <w:t>Health technology assessment, cost-benefit analysis and cost-effectiveness analysis</w:t>
      </w:r>
      <w:r w:rsidR="00C028C5" w:rsidRPr="00A36488">
        <w:rPr>
          <w:i/>
        </w:rPr>
        <w:t>.</w:t>
      </w:r>
      <w:r w:rsidRPr="00A36488">
        <w:rPr>
          <w:i/>
        </w:rPr>
        <w:t xml:space="preserve"> </w:t>
      </w:r>
    </w:p>
    <w:p w14:paraId="7B241B99" w14:textId="77777777" w:rsidR="00E03B62" w:rsidRPr="00A36488" w:rsidRDefault="007C3345">
      <w:pPr>
        <w:spacing w:before="240" w:after="120"/>
        <w:rPr>
          <w:b/>
          <w:i/>
          <w:sz w:val="18"/>
        </w:rPr>
      </w:pPr>
      <w:r w:rsidRPr="00A36488">
        <w:rPr>
          <w:b/>
          <w:i/>
          <w:sz w:val="18"/>
        </w:rPr>
        <w:t>READING LIST</w:t>
      </w:r>
    </w:p>
    <w:p w14:paraId="3343A6AF" w14:textId="77777777" w:rsidR="00E03B62" w:rsidRPr="00A36488" w:rsidRDefault="007C3345">
      <w:pPr>
        <w:pStyle w:val="Testo1"/>
        <w:spacing w:before="0" w:line="240" w:lineRule="exact"/>
        <w:rPr>
          <w:noProof w:val="0"/>
        </w:rPr>
      </w:pPr>
      <w:r w:rsidRPr="00A36488">
        <w:rPr>
          <w:noProof w:val="0"/>
        </w:rPr>
        <w:t>The recommended texts are:</w:t>
      </w:r>
    </w:p>
    <w:p w14:paraId="455E59EC" w14:textId="35B89816" w:rsidR="00E03B62" w:rsidRPr="00A36488" w:rsidRDefault="007C3345">
      <w:pPr>
        <w:pStyle w:val="Testo1"/>
        <w:spacing w:before="0" w:line="240" w:lineRule="exact"/>
        <w:rPr>
          <w:noProof w:val="0"/>
          <w:lang w:val="it-IT"/>
        </w:rPr>
      </w:pPr>
      <w:r w:rsidRPr="00A36488">
        <w:rPr>
          <w:noProof w:val="0"/>
          <w:lang w:val="it-IT"/>
        </w:rPr>
        <w:t>for the first part:</w:t>
      </w:r>
      <w:r w:rsidRPr="00A36488">
        <w:rPr>
          <w:smallCaps/>
          <w:noProof w:val="0"/>
          <w:sz w:val="16"/>
          <w:lang w:val="it-IT"/>
        </w:rPr>
        <w:t xml:space="preserve"> N. </w:t>
      </w:r>
      <w:proofErr w:type="spellStart"/>
      <w:r w:rsidRPr="00A36488">
        <w:rPr>
          <w:smallCaps/>
          <w:noProof w:val="0"/>
          <w:sz w:val="16"/>
          <w:lang w:val="it-IT"/>
        </w:rPr>
        <w:t>Dirindin</w:t>
      </w:r>
      <w:proofErr w:type="spellEnd"/>
      <w:r w:rsidRPr="00A36488">
        <w:rPr>
          <w:smallCaps/>
          <w:noProof w:val="0"/>
          <w:sz w:val="16"/>
          <w:lang w:val="it-IT"/>
        </w:rPr>
        <w:t xml:space="preserve"> - E. Caruso</w:t>
      </w:r>
      <w:r w:rsidRPr="00A36488">
        <w:rPr>
          <w:noProof w:val="0"/>
          <w:lang w:val="it-IT"/>
        </w:rPr>
        <w:t xml:space="preserve">, </w:t>
      </w:r>
      <w:r w:rsidRPr="00A36488">
        <w:rPr>
          <w:i/>
          <w:iCs/>
          <w:noProof w:val="0"/>
          <w:lang w:val="it-IT"/>
        </w:rPr>
        <w:t>Salute</w:t>
      </w:r>
      <w:r w:rsidRPr="00A36488">
        <w:rPr>
          <w:noProof w:val="0"/>
          <w:lang w:val="it-IT"/>
        </w:rPr>
        <w:t xml:space="preserve"> </w:t>
      </w:r>
      <w:r w:rsidRPr="00A36488">
        <w:rPr>
          <w:i/>
          <w:noProof w:val="0"/>
          <w:lang w:val="it-IT"/>
        </w:rPr>
        <w:t>ed Economia: Questioni di Economia e Politica Sanitaria</w:t>
      </w:r>
      <w:r w:rsidRPr="00A36488">
        <w:rPr>
          <w:noProof w:val="0"/>
          <w:lang w:val="it-IT"/>
        </w:rPr>
        <w:t>, Il Mulino</w:t>
      </w:r>
      <w:r w:rsidR="00F42FE6" w:rsidRPr="00A36488">
        <w:rPr>
          <w:noProof w:val="0"/>
          <w:lang w:val="it-IT"/>
        </w:rPr>
        <w:t xml:space="preserve">, </w:t>
      </w:r>
      <w:r w:rsidR="00F42FE6" w:rsidRPr="00A36488">
        <w:rPr>
          <w:spacing w:val="-5"/>
          <w:u w:val="single"/>
          <w:lang w:val="it-IT"/>
        </w:rPr>
        <w:t>Chapters from I to VI</w:t>
      </w:r>
      <w:r w:rsidRPr="00A36488">
        <w:rPr>
          <w:noProof w:val="0"/>
          <w:lang w:val="it-IT"/>
        </w:rPr>
        <w:t>.</w:t>
      </w:r>
    </w:p>
    <w:p w14:paraId="4FAC7E1D" w14:textId="77777777" w:rsidR="00E03B62" w:rsidRPr="00A36488" w:rsidRDefault="007C3345">
      <w:pPr>
        <w:pStyle w:val="Testo1"/>
        <w:spacing w:before="0" w:line="240" w:lineRule="exact"/>
        <w:rPr>
          <w:smallCaps/>
          <w:noProof w:val="0"/>
          <w:sz w:val="16"/>
          <w:lang w:val="it-IT"/>
        </w:rPr>
      </w:pPr>
      <w:r w:rsidRPr="00A36488">
        <w:rPr>
          <w:noProof w:val="0"/>
          <w:lang w:val="it-IT"/>
        </w:rPr>
        <w:t xml:space="preserve">for the second part: </w:t>
      </w:r>
      <w:r w:rsidRPr="00A36488">
        <w:rPr>
          <w:smallCaps/>
          <w:noProof w:val="0"/>
          <w:sz w:val="16"/>
          <w:lang w:val="it-IT"/>
        </w:rPr>
        <w:t xml:space="preserve">R. Levaggi - S. Capri, </w:t>
      </w:r>
      <w:r w:rsidRPr="00A36488">
        <w:rPr>
          <w:i/>
          <w:iCs/>
          <w:noProof w:val="0"/>
          <w:lang w:val="it-IT"/>
        </w:rPr>
        <w:t xml:space="preserve">Economia Sanitaria, </w:t>
      </w:r>
      <w:r w:rsidRPr="00A36488">
        <w:rPr>
          <w:noProof w:val="0"/>
          <w:lang w:val="it-IT"/>
        </w:rPr>
        <w:t>FrancoAngeli Edizioni.</w:t>
      </w:r>
    </w:p>
    <w:p w14:paraId="276EEE09" w14:textId="77777777" w:rsidR="00E03B62" w:rsidRPr="00A36488" w:rsidRDefault="007C3345">
      <w:pPr>
        <w:pStyle w:val="Testo1"/>
        <w:spacing w:before="0" w:line="240" w:lineRule="exact"/>
        <w:rPr>
          <w:noProof w:val="0"/>
        </w:rPr>
      </w:pPr>
      <w:r w:rsidRPr="00A36488">
        <w:rPr>
          <w:noProof w:val="0"/>
        </w:rPr>
        <w:t>Additional reading references for further study will be indicated in class for each teaching unit.</w:t>
      </w:r>
    </w:p>
    <w:p w14:paraId="65AE9E64" w14:textId="77777777" w:rsidR="00E03B62" w:rsidRPr="00A36488" w:rsidRDefault="007C3345">
      <w:pPr>
        <w:spacing w:before="240" w:after="120"/>
        <w:rPr>
          <w:b/>
          <w:i/>
          <w:sz w:val="18"/>
        </w:rPr>
      </w:pPr>
      <w:r w:rsidRPr="00A36488">
        <w:rPr>
          <w:b/>
          <w:i/>
          <w:sz w:val="18"/>
        </w:rPr>
        <w:t>TEACHING METHOD</w:t>
      </w:r>
    </w:p>
    <w:p w14:paraId="76FF5B56" w14:textId="77777777" w:rsidR="00E03B62" w:rsidRPr="00A36488" w:rsidRDefault="007C3345">
      <w:pPr>
        <w:pStyle w:val="Testo2"/>
        <w:rPr>
          <w:noProof w:val="0"/>
        </w:rPr>
      </w:pPr>
      <w:r w:rsidRPr="00A36488">
        <w:rPr>
          <w:noProof w:val="0"/>
        </w:rPr>
        <w:t>Lectures using modern teaching tools that permit active participation by students.</w:t>
      </w:r>
    </w:p>
    <w:p w14:paraId="3D5FD97E" w14:textId="77777777" w:rsidR="00E03B62" w:rsidRPr="00A36488" w:rsidRDefault="007C3345">
      <w:pPr>
        <w:spacing w:before="240" w:after="120"/>
        <w:rPr>
          <w:b/>
          <w:i/>
          <w:sz w:val="18"/>
        </w:rPr>
      </w:pPr>
      <w:r w:rsidRPr="00A36488">
        <w:rPr>
          <w:b/>
          <w:i/>
          <w:sz w:val="18"/>
        </w:rPr>
        <w:lastRenderedPageBreak/>
        <w:t>ASSESSMENT METHOD AND CRITERIA</w:t>
      </w:r>
    </w:p>
    <w:p w14:paraId="21279C4E" w14:textId="4B5B046E" w:rsidR="00E03B62" w:rsidRPr="00A36488" w:rsidRDefault="007C3345">
      <w:pPr>
        <w:pStyle w:val="Testo2"/>
        <w:rPr>
          <w:noProof w:val="0"/>
        </w:rPr>
      </w:pPr>
      <w:r w:rsidRPr="00A36488">
        <w:rPr>
          <w:noProof w:val="0"/>
        </w:rPr>
        <w:t xml:space="preserve">A written exam in three parts, lasting 60 minutes. Each part is worth a maximum of 10 </w:t>
      </w:r>
      <w:r w:rsidR="00760BC4" w:rsidRPr="00A36488">
        <w:rPr>
          <w:noProof w:val="0"/>
        </w:rPr>
        <w:t>points</w:t>
      </w:r>
      <w:r w:rsidRPr="00A36488">
        <w:rPr>
          <w:noProof w:val="0"/>
        </w:rPr>
        <w:t xml:space="preserve">. The first part consists of 10 multiple choice questions and must be handed in after 20 minutes. Each correct answer contributes 1 mark to the final mark; there is a </w:t>
      </w:r>
      <w:proofErr w:type="gramStart"/>
      <w:r w:rsidRPr="00A36488">
        <w:rPr>
          <w:noProof w:val="0"/>
        </w:rPr>
        <w:t>0.5 mark</w:t>
      </w:r>
      <w:proofErr w:type="gramEnd"/>
      <w:r w:rsidRPr="00A36488">
        <w:rPr>
          <w:noProof w:val="0"/>
        </w:rPr>
        <w:t xml:space="preserve"> penalty mechanism for </w:t>
      </w:r>
      <w:r w:rsidR="00760BC4" w:rsidRPr="00A36488">
        <w:rPr>
          <w:noProof w:val="0"/>
        </w:rPr>
        <w:t>any</w:t>
      </w:r>
      <w:r w:rsidRPr="00A36488">
        <w:rPr>
          <w:noProof w:val="0"/>
        </w:rPr>
        <w:t xml:space="preserve"> wrong answer. The second and third parts consist of open-ended questions aimed at assessing student</w:t>
      </w:r>
      <w:r w:rsidR="00760BC4" w:rsidRPr="00A36488">
        <w:rPr>
          <w:noProof w:val="0"/>
        </w:rPr>
        <w:t>s</w:t>
      </w:r>
      <w:r w:rsidRPr="00A36488">
        <w:rPr>
          <w:noProof w:val="0"/>
        </w:rPr>
        <w:t xml:space="preserve">' ability to analyse and formally discuss the micro- and macro-economic consequences of public health policies, and require the use of a graph or the ability to critically analyse public finance statistics. </w:t>
      </w:r>
      <w:r w:rsidR="00760BC4" w:rsidRPr="00A36488">
        <w:rPr>
          <w:noProof w:val="0"/>
        </w:rPr>
        <w:t>A</w:t>
      </w:r>
      <w:r w:rsidRPr="00A36488">
        <w:rPr>
          <w:noProof w:val="0"/>
        </w:rPr>
        <w:t xml:space="preserve">ssessment will </w:t>
      </w:r>
      <w:proofErr w:type="gramStart"/>
      <w:r w:rsidRPr="00A36488">
        <w:rPr>
          <w:noProof w:val="0"/>
        </w:rPr>
        <w:t>take into account</w:t>
      </w:r>
      <w:proofErr w:type="gramEnd"/>
      <w:r w:rsidRPr="00A36488">
        <w:rPr>
          <w:noProof w:val="0"/>
        </w:rPr>
        <w:t xml:space="preserve"> completeness and accuracy of each answer.</w:t>
      </w:r>
    </w:p>
    <w:p w14:paraId="07A41489" w14:textId="77777777" w:rsidR="00E03B62" w:rsidRPr="00A36488" w:rsidRDefault="007C3345">
      <w:pPr>
        <w:spacing w:before="240" w:after="120"/>
        <w:rPr>
          <w:b/>
          <w:i/>
          <w:sz w:val="18"/>
        </w:rPr>
      </w:pPr>
      <w:r w:rsidRPr="00A36488">
        <w:rPr>
          <w:b/>
          <w:i/>
          <w:sz w:val="18"/>
        </w:rPr>
        <w:t>NOTES AND PREREQUISITES</w:t>
      </w:r>
    </w:p>
    <w:p w14:paraId="3CB48816" w14:textId="5A18F7AE" w:rsidR="00E03B62" w:rsidRPr="00A36488" w:rsidRDefault="007C3345">
      <w:pPr>
        <w:pStyle w:val="Testo2"/>
        <w:rPr>
          <w:noProof w:val="0"/>
        </w:rPr>
      </w:pPr>
      <w:r w:rsidRPr="00A36488">
        <w:rPr>
          <w:noProof w:val="0"/>
        </w:rPr>
        <w:t xml:space="preserve">Students are encouraged to visit the </w:t>
      </w:r>
      <w:r w:rsidR="00760BC4" w:rsidRPr="00A36488">
        <w:rPr>
          <w:noProof w:val="0"/>
        </w:rPr>
        <w:t>lecturer’s</w:t>
      </w:r>
      <w:r w:rsidRPr="00A36488">
        <w:rPr>
          <w:noProof w:val="0"/>
        </w:rPr>
        <w:t xml:space="preserve"> personal page to get additional, more up-to-date information, as well as any support material available.</w:t>
      </w:r>
    </w:p>
    <w:p w14:paraId="74D5964C" w14:textId="0AE2AA3A" w:rsidR="00E03B62" w:rsidRPr="00A36488" w:rsidRDefault="007C3345">
      <w:pPr>
        <w:pStyle w:val="Testo2"/>
        <w:rPr>
          <w:noProof w:val="0"/>
        </w:rPr>
      </w:pPr>
      <w:r w:rsidRPr="00A36488">
        <w:rPr>
          <w:noProof w:val="0"/>
        </w:rPr>
        <w:t xml:space="preserve">An ability to both </w:t>
      </w:r>
      <w:proofErr w:type="gramStart"/>
      <w:r w:rsidRPr="00A36488">
        <w:rPr>
          <w:noProof w:val="0"/>
        </w:rPr>
        <w:t>apply</w:t>
      </w:r>
      <w:proofErr w:type="gramEnd"/>
      <w:r w:rsidRPr="00A36488">
        <w:rPr>
          <w:noProof w:val="0"/>
        </w:rPr>
        <w:t xml:space="preserve"> the key concepts of micro- and macro-economic analysis, and represent economic data and information through simple Cartesian graphs are prerequisites for a full understanding of the lessons.</w:t>
      </w:r>
    </w:p>
    <w:p w14:paraId="6B61D20D" w14:textId="77777777" w:rsidR="00BC3FD6" w:rsidRPr="00BC3FD6" w:rsidRDefault="00BC3FD6" w:rsidP="00BC3FD6">
      <w:pPr>
        <w:pStyle w:val="Testo2"/>
        <w:spacing w:before="120"/>
        <w:rPr>
          <w:noProof w:val="0"/>
        </w:rPr>
      </w:pPr>
      <w:r w:rsidRPr="00A36488">
        <w:rPr>
          <w:noProof w:val="0"/>
        </w:rPr>
        <w:t xml:space="preserve">Further information can be found on the lecturer’s webpage at </w:t>
      </w:r>
      <w:r w:rsidRPr="00A36488">
        <w:rPr>
          <w:noProof w:val="0"/>
          <w:szCs w:val="18"/>
        </w:rPr>
        <w:t>http://docenti.unicatt.it/web/searchByName.do?language=ENG</w:t>
      </w:r>
      <w:r w:rsidRPr="00A36488">
        <w:rPr>
          <w:noProof w:val="0"/>
        </w:rPr>
        <w:t>or on the Faculty notice board.</w:t>
      </w:r>
      <w:r w:rsidRPr="00BC3FD6">
        <w:rPr>
          <w:noProof w:val="0"/>
        </w:rPr>
        <w:t xml:space="preserve"> </w:t>
      </w:r>
    </w:p>
    <w:p w14:paraId="6336E7D5" w14:textId="77777777" w:rsidR="00E03B62" w:rsidRDefault="00E03B62">
      <w:pPr>
        <w:pBdr>
          <w:top w:val="nil"/>
          <w:left w:val="nil"/>
          <w:bottom w:val="nil"/>
          <w:right w:val="nil"/>
          <w:between w:val="nil"/>
        </w:pBdr>
        <w:ind w:firstLine="284"/>
        <w:rPr>
          <w:rFonts w:ascii="Times" w:eastAsia="Times" w:hAnsi="Times" w:cs="Times"/>
          <w:color w:val="000000"/>
          <w:sz w:val="18"/>
        </w:rPr>
      </w:pPr>
    </w:p>
    <w:sectPr w:rsidR="00E03B6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7A09" w14:textId="77777777" w:rsidR="00A72F39" w:rsidRDefault="00A72F39" w:rsidP="000D5BDC">
      <w:pPr>
        <w:spacing w:line="240" w:lineRule="auto"/>
      </w:pPr>
      <w:r>
        <w:separator/>
      </w:r>
    </w:p>
  </w:endnote>
  <w:endnote w:type="continuationSeparator" w:id="0">
    <w:p w14:paraId="0EC80F9A" w14:textId="77777777" w:rsidR="00A72F39" w:rsidRDefault="00A72F39" w:rsidP="000D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A9FA" w14:textId="77777777" w:rsidR="00A72F39" w:rsidRDefault="00A72F39" w:rsidP="000D5BDC">
      <w:pPr>
        <w:spacing w:line="240" w:lineRule="auto"/>
      </w:pPr>
      <w:r>
        <w:separator/>
      </w:r>
    </w:p>
  </w:footnote>
  <w:footnote w:type="continuationSeparator" w:id="0">
    <w:p w14:paraId="13249F9A" w14:textId="77777777" w:rsidR="00A72F39" w:rsidRDefault="00A72F39" w:rsidP="000D5B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14F8"/>
    <w:multiLevelType w:val="hybridMultilevel"/>
    <w:tmpl w:val="46989270"/>
    <w:lvl w:ilvl="0" w:tplc="FFFFFFFF">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8511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14"/>
    <w:rsid w:val="00005BA9"/>
    <w:rsid w:val="00060326"/>
    <w:rsid w:val="00065E9E"/>
    <w:rsid w:val="000D5BDC"/>
    <w:rsid w:val="00116DFD"/>
    <w:rsid w:val="00133DA1"/>
    <w:rsid w:val="00140D7C"/>
    <w:rsid w:val="0016552B"/>
    <w:rsid w:val="00187B99"/>
    <w:rsid w:val="00190DEB"/>
    <w:rsid w:val="001D3A52"/>
    <w:rsid w:val="001F2C12"/>
    <w:rsid w:val="002014DD"/>
    <w:rsid w:val="00221385"/>
    <w:rsid w:val="00271219"/>
    <w:rsid w:val="002A37C9"/>
    <w:rsid w:val="002D22BB"/>
    <w:rsid w:val="002D5E17"/>
    <w:rsid w:val="00341510"/>
    <w:rsid w:val="003C119D"/>
    <w:rsid w:val="00434995"/>
    <w:rsid w:val="00471BCB"/>
    <w:rsid w:val="004D1217"/>
    <w:rsid w:val="004D47D1"/>
    <w:rsid w:val="004D6008"/>
    <w:rsid w:val="00504CB5"/>
    <w:rsid w:val="00544FAE"/>
    <w:rsid w:val="00572C4A"/>
    <w:rsid w:val="005B254C"/>
    <w:rsid w:val="00640794"/>
    <w:rsid w:val="006465D2"/>
    <w:rsid w:val="006771E0"/>
    <w:rsid w:val="006D7778"/>
    <w:rsid w:val="006F1772"/>
    <w:rsid w:val="00760BC4"/>
    <w:rsid w:val="007624BB"/>
    <w:rsid w:val="007B51D1"/>
    <w:rsid w:val="007C3345"/>
    <w:rsid w:val="007F71C0"/>
    <w:rsid w:val="00892DF4"/>
    <w:rsid w:val="008942E7"/>
    <w:rsid w:val="008A1204"/>
    <w:rsid w:val="008C75EB"/>
    <w:rsid w:val="00900CCA"/>
    <w:rsid w:val="00911CE1"/>
    <w:rsid w:val="00924B77"/>
    <w:rsid w:val="00926E80"/>
    <w:rsid w:val="00940DA2"/>
    <w:rsid w:val="009A0951"/>
    <w:rsid w:val="009E055C"/>
    <w:rsid w:val="009E2A9C"/>
    <w:rsid w:val="00A36488"/>
    <w:rsid w:val="00A72F39"/>
    <w:rsid w:val="00A74F6F"/>
    <w:rsid w:val="00AC7C14"/>
    <w:rsid w:val="00AD7557"/>
    <w:rsid w:val="00B023E2"/>
    <w:rsid w:val="00B50C5D"/>
    <w:rsid w:val="00B51253"/>
    <w:rsid w:val="00B525CC"/>
    <w:rsid w:val="00B66B07"/>
    <w:rsid w:val="00BA1DFC"/>
    <w:rsid w:val="00BC3AED"/>
    <w:rsid w:val="00BC3FD6"/>
    <w:rsid w:val="00C028C5"/>
    <w:rsid w:val="00C54E0B"/>
    <w:rsid w:val="00CB4F76"/>
    <w:rsid w:val="00D404F2"/>
    <w:rsid w:val="00D54CE8"/>
    <w:rsid w:val="00DC1519"/>
    <w:rsid w:val="00E03B62"/>
    <w:rsid w:val="00E607E6"/>
    <w:rsid w:val="00F333C3"/>
    <w:rsid w:val="00F42FE6"/>
    <w:rsid w:val="00F50FC0"/>
    <w:rsid w:val="00F60BB6"/>
    <w:rsid w:val="00FE5F9D"/>
    <w:rsid w:val="00FF0BAD"/>
    <w:rsid w:val="00FF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3472D"/>
  <w15:chartTrackingRefBased/>
  <w15:docId w15:val="{9259191A-5407-42B1-B0BC-59F41B3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C7C14"/>
    <w:pPr>
      <w:tabs>
        <w:tab w:val="clear" w:pos="284"/>
      </w:tabs>
      <w:spacing w:after="160" w:line="259" w:lineRule="auto"/>
      <w:ind w:left="720"/>
      <w:contextualSpacing/>
      <w:jc w:val="left"/>
    </w:pPr>
    <w:rPr>
      <w:rFonts w:asciiTheme="minorHAnsi" w:eastAsiaTheme="minorEastAsia" w:hAnsiTheme="minorHAnsi" w:cstheme="minorBidi"/>
      <w:sz w:val="22"/>
      <w:szCs w:val="22"/>
    </w:rPr>
  </w:style>
  <w:style w:type="paragraph" w:styleId="Testofumetto">
    <w:name w:val="Balloon Text"/>
    <w:basedOn w:val="Normale"/>
    <w:link w:val="TestofumettoCarattere"/>
    <w:semiHidden/>
    <w:unhideWhenUsed/>
    <w:rsid w:val="00065E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65E9E"/>
    <w:rPr>
      <w:rFonts w:ascii="Segoe UI" w:hAnsi="Segoe UI" w:cs="Segoe UI"/>
      <w:sz w:val="18"/>
      <w:szCs w:val="18"/>
    </w:rPr>
  </w:style>
  <w:style w:type="paragraph" w:styleId="Intestazione">
    <w:name w:val="header"/>
    <w:basedOn w:val="Normale"/>
    <w:link w:val="IntestazioneCarattere"/>
    <w:rsid w:val="000D5BDC"/>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0D5BDC"/>
    <w:rPr>
      <w:szCs w:val="24"/>
    </w:rPr>
  </w:style>
  <w:style w:type="paragraph" w:styleId="Pidipagina">
    <w:name w:val="footer"/>
    <w:basedOn w:val="Normale"/>
    <w:link w:val="PidipaginaCarattere"/>
    <w:rsid w:val="000D5BDC"/>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0D5BDC"/>
    <w:rPr>
      <w:szCs w:val="24"/>
    </w:rPr>
  </w:style>
  <w:style w:type="paragraph" w:customStyle="1" w:styleId="P68B1DB1-Normale2">
    <w:name w:val="P68B1DB1-Normale2"/>
    <w:basedOn w:val="Normale"/>
    <w:rsid w:val="006465D2"/>
    <w:pPr>
      <w:spacing w:line="240" w:lineRule="exact"/>
    </w:pPr>
    <w:rPr>
      <w:szCs w:val="20"/>
      <w:highlight w:val="yellow"/>
    </w:rPr>
  </w:style>
  <w:style w:type="paragraph" w:customStyle="1" w:styleId="P68B1DB1-Normale7">
    <w:name w:val="P68B1DB1-Normale7"/>
    <w:basedOn w:val="Normale"/>
    <w:rsid w:val="006465D2"/>
    <w:pPr>
      <w:spacing w:line="240" w:lineRule="exact"/>
    </w:pPr>
    <w:rPr>
      <w:i/>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0840">
      <w:bodyDiv w:val="1"/>
      <w:marLeft w:val="0"/>
      <w:marRight w:val="0"/>
      <w:marTop w:val="0"/>
      <w:marBottom w:val="0"/>
      <w:divBdr>
        <w:top w:val="none" w:sz="0" w:space="0" w:color="auto"/>
        <w:left w:val="none" w:sz="0" w:space="0" w:color="auto"/>
        <w:bottom w:val="none" w:sz="0" w:space="0" w:color="auto"/>
        <w:right w:val="none" w:sz="0" w:space="0" w:color="auto"/>
      </w:divBdr>
    </w:div>
    <w:div w:id="290718494">
      <w:bodyDiv w:val="1"/>
      <w:marLeft w:val="0"/>
      <w:marRight w:val="0"/>
      <w:marTop w:val="0"/>
      <w:marBottom w:val="0"/>
      <w:divBdr>
        <w:top w:val="none" w:sz="0" w:space="0" w:color="auto"/>
        <w:left w:val="none" w:sz="0" w:space="0" w:color="auto"/>
        <w:bottom w:val="none" w:sz="0" w:space="0" w:color="auto"/>
        <w:right w:val="none" w:sz="0" w:space="0" w:color="auto"/>
      </w:divBdr>
    </w:div>
    <w:div w:id="662971389">
      <w:bodyDiv w:val="1"/>
      <w:marLeft w:val="0"/>
      <w:marRight w:val="0"/>
      <w:marTop w:val="0"/>
      <w:marBottom w:val="0"/>
      <w:divBdr>
        <w:top w:val="none" w:sz="0" w:space="0" w:color="auto"/>
        <w:left w:val="none" w:sz="0" w:space="0" w:color="auto"/>
        <w:bottom w:val="none" w:sz="0" w:space="0" w:color="auto"/>
        <w:right w:val="none" w:sz="0" w:space="0" w:color="auto"/>
      </w:divBdr>
    </w:div>
    <w:div w:id="712508193">
      <w:bodyDiv w:val="1"/>
      <w:marLeft w:val="0"/>
      <w:marRight w:val="0"/>
      <w:marTop w:val="0"/>
      <w:marBottom w:val="0"/>
      <w:divBdr>
        <w:top w:val="none" w:sz="0" w:space="0" w:color="auto"/>
        <w:left w:val="none" w:sz="0" w:space="0" w:color="auto"/>
        <w:bottom w:val="none" w:sz="0" w:space="0" w:color="auto"/>
        <w:right w:val="none" w:sz="0" w:space="0" w:color="auto"/>
      </w:divBdr>
    </w:div>
    <w:div w:id="1168137048">
      <w:bodyDiv w:val="1"/>
      <w:marLeft w:val="0"/>
      <w:marRight w:val="0"/>
      <w:marTop w:val="0"/>
      <w:marBottom w:val="0"/>
      <w:divBdr>
        <w:top w:val="none" w:sz="0" w:space="0" w:color="auto"/>
        <w:left w:val="none" w:sz="0" w:space="0" w:color="auto"/>
        <w:bottom w:val="none" w:sz="0" w:space="0" w:color="auto"/>
        <w:right w:val="none" w:sz="0" w:space="0" w:color="auto"/>
      </w:divBdr>
      <w:divsChild>
        <w:div w:id="396755740">
          <w:marLeft w:val="0"/>
          <w:marRight w:val="0"/>
          <w:marTop w:val="0"/>
          <w:marBottom w:val="0"/>
          <w:divBdr>
            <w:top w:val="none" w:sz="0" w:space="0" w:color="auto"/>
            <w:left w:val="none" w:sz="0" w:space="0" w:color="auto"/>
            <w:bottom w:val="none" w:sz="0" w:space="0" w:color="auto"/>
            <w:right w:val="none" w:sz="0" w:space="0" w:color="auto"/>
          </w:divBdr>
        </w:div>
      </w:divsChild>
    </w:div>
    <w:div w:id="1317877208">
      <w:bodyDiv w:val="1"/>
      <w:marLeft w:val="0"/>
      <w:marRight w:val="0"/>
      <w:marTop w:val="0"/>
      <w:marBottom w:val="0"/>
      <w:divBdr>
        <w:top w:val="none" w:sz="0" w:space="0" w:color="auto"/>
        <w:left w:val="none" w:sz="0" w:space="0" w:color="auto"/>
        <w:bottom w:val="none" w:sz="0" w:space="0" w:color="auto"/>
        <w:right w:val="none" w:sz="0" w:space="0" w:color="auto"/>
      </w:divBdr>
    </w:div>
    <w:div w:id="1337462083">
      <w:bodyDiv w:val="1"/>
      <w:marLeft w:val="0"/>
      <w:marRight w:val="0"/>
      <w:marTop w:val="0"/>
      <w:marBottom w:val="0"/>
      <w:divBdr>
        <w:top w:val="none" w:sz="0" w:space="0" w:color="auto"/>
        <w:left w:val="none" w:sz="0" w:space="0" w:color="auto"/>
        <w:bottom w:val="none" w:sz="0" w:space="0" w:color="auto"/>
        <w:right w:val="none" w:sz="0" w:space="0" w:color="auto"/>
      </w:divBdr>
    </w:div>
    <w:div w:id="1718969189">
      <w:bodyDiv w:val="1"/>
      <w:marLeft w:val="0"/>
      <w:marRight w:val="0"/>
      <w:marTop w:val="0"/>
      <w:marBottom w:val="0"/>
      <w:divBdr>
        <w:top w:val="none" w:sz="0" w:space="0" w:color="auto"/>
        <w:left w:val="none" w:sz="0" w:space="0" w:color="auto"/>
        <w:bottom w:val="none" w:sz="0" w:space="0" w:color="auto"/>
        <w:right w:val="none" w:sz="0" w:space="0" w:color="auto"/>
      </w:divBdr>
    </w:div>
    <w:div w:id="1882858192">
      <w:bodyDiv w:val="1"/>
      <w:marLeft w:val="0"/>
      <w:marRight w:val="0"/>
      <w:marTop w:val="0"/>
      <w:marBottom w:val="0"/>
      <w:divBdr>
        <w:top w:val="none" w:sz="0" w:space="0" w:color="auto"/>
        <w:left w:val="none" w:sz="0" w:space="0" w:color="auto"/>
        <w:bottom w:val="none" w:sz="0" w:space="0" w:color="auto"/>
        <w:right w:val="none" w:sz="0" w:space="0" w:color="auto"/>
      </w:divBdr>
    </w:div>
    <w:div w:id="1915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55442-3BFA-4221-9C28-CA380534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746</Words>
  <Characters>4404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Programmi Inglese</cp:lastModifiedBy>
  <cp:revision>2</cp:revision>
  <cp:lastPrinted>2003-03-27T10:42:00Z</cp:lastPrinted>
  <dcterms:created xsi:type="dcterms:W3CDTF">2023-07-03T14:46:00Z</dcterms:created>
  <dcterms:modified xsi:type="dcterms:W3CDTF">2023-07-03T14:46:00Z</dcterms:modified>
</cp:coreProperties>
</file>