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AE04" w14:textId="77777777" w:rsidR="00713E7D" w:rsidRDefault="00713E7D" w:rsidP="00883FAC">
      <w:pPr>
        <w:pStyle w:val="Titolo2"/>
        <w:rPr>
          <w:b/>
          <w:smallCaps w:val="0"/>
          <w:sz w:val="20"/>
          <w:lang w:val="en-US"/>
        </w:rPr>
      </w:pPr>
      <w:r w:rsidRPr="00713E7D">
        <w:rPr>
          <w:b/>
          <w:smallCaps w:val="0"/>
          <w:sz w:val="20"/>
          <w:lang w:val="en-US"/>
        </w:rPr>
        <w:t>F</w:t>
      </w:r>
      <w:r>
        <w:rPr>
          <w:b/>
          <w:smallCaps w:val="0"/>
          <w:sz w:val="20"/>
          <w:lang w:val="en-US"/>
        </w:rPr>
        <w:t>inancial</w:t>
      </w:r>
      <w:r w:rsidRPr="00713E7D">
        <w:rPr>
          <w:b/>
          <w:smallCaps w:val="0"/>
          <w:sz w:val="20"/>
          <w:lang w:val="en-US"/>
        </w:rPr>
        <w:t xml:space="preserve"> </w:t>
      </w:r>
      <w:r>
        <w:rPr>
          <w:b/>
          <w:smallCaps w:val="0"/>
          <w:sz w:val="20"/>
          <w:lang w:val="en-US"/>
        </w:rPr>
        <w:t>and</w:t>
      </w:r>
      <w:r w:rsidRPr="00713E7D">
        <w:rPr>
          <w:b/>
          <w:smallCaps w:val="0"/>
          <w:sz w:val="20"/>
          <w:lang w:val="en-US"/>
        </w:rPr>
        <w:t xml:space="preserve"> </w:t>
      </w:r>
      <w:r>
        <w:rPr>
          <w:b/>
          <w:smallCaps w:val="0"/>
          <w:sz w:val="20"/>
          <w:lang w:val="en-US"/>
        </w:rPr>
        <w:t>management</w:t>
      </w:r>
      <w:r w:rsidRPr="00713E7D">
        <w:rPr>
          <w:b/>
          <w:smallCaps w:val="0"/>
          <w:sz w:val="20"/>
          <w:lang w:val="en-US"/>
        </w:rPr>
        <w:t xml:space="preserve"> </w:t>
      </w:r>
      <w:r>
        <w:rPr>
          <w:b/>
          <w:smallCaps w:val="0"/>
          <w:sz w:val="20"/>
          <w:lang w:val="en-US"/>
        </w:rPr>
        <w:t>accounting</w:t>
      </w:r>
      <w:r w:rsidRPr="00713E7D">
        <w:rPr>
          <w:b/>
          <w:smallCaps w:val="0"/>
          <w:sz w:val="20"/>
          <w:lang w:val="en-US"/>
        </w:rPr>
        <w:t xml:space="preserve"> </w:t>
      </w:r>
      <w:r>
        <w:rPr>
          <w:b/>
          <w:smallCaps w:val="0"/>
          <w:sz w:val="20"/>
          <w:lang w:val="en-US"/>
        </w:rPr>
        <w:t>in</w:t>
      </w:r>
      <w:r w:rsidRPr="00713E7D">
        <w:rPr>
          <w:b/>
          <w:smallCaps w:val="0"/>
          <w:sz w:val="20"/>
          <w:lang w:val="en-US"/>
        </w:rPr>
        <w:t xml:space="preserve"> </w:t>
      </w:r>
      <w:r>
        <w:rPr>
          <w:b/>
          <w:smallCaps w:val="0"/>
          <w:sz w:val="20"/>
          <w:lang w:val="en-US"/>
        </w:rPr>
        <w:t>health</w:t>
      </w:r>
      <w:r w:rsidRPr="00713E7D">
        <w:rPr>
          <w:b/>
          <w:smallCaps w:val="0"/>
          <w:sz w:val="20"/>
          <w:lang w:val="en-US"/>
        </w:rPr>
        <w:t xml:space="preserve"> </w:t>
      </w:r>
      <w:r>
        <w:rPr>
          <w:b/>
          <w:smallCaps w:val="0"/>
          <w:sz w:val="20"/>
          <w:lang w:val="en-US"/>
        </w:rPr>
        <w:t>care</w:t>
      </w:r>
    </w:p>
    <w:p w14:paraId="4F42C397" w14:textId="24DB4052" w:rsidR="00883FAC" w:rsidRPr="00286EB8" w:rsidRDefault="00883FAC" w:rsidP="00883FAC">
      <w:pPr>
        <w:pStyle w:val="Titolo2"/>
        <w:rPr>
          <w:lang w:val="en-US"/>
        </w:rPr>
      </w:pPr>
      <w:r w:rsidRPr="00300759">
        <w:t>Prof.</w:t>
      </w:r>
      <w:r w:rsidR="00E50F80" w:rsidRPr="00300759">
        <w:t xml:space="preserve"> </w:t>
      </w:r>
      <w:r w:rsidR="00E50F80" w:rsidRPr="00286EB8">
        <w:rPr>
          <w:lang w:val="en-US"/>
        </w:rPr>
        <w:t>Elisa Raoli</w:t>
      </w:r>
      <w:r w:rsidR="003A2F63" w:rsidRPr="00286EB8">
        <w:rPr>
          <w:lang w:val="en-US"/>
        </w:rPr>
        <w:t xml:space="preserve">, </w:t>
      </w:r>
      <w:r w:rsidR="00E75A4C">
        <w:rPr>
          <w:lang w:val="en-US"/>
        </w:rPr>
        <w:t>Prof. Gregory Sabin</w:t>
      </w:r>
    </w:p>
    <w:p w14:paraId="4F566686" w14:textId="77777777" w:rsidR="00883FAC" w:rsidRPr="00514034" w:rsidRDefault="00883FAC" w:rsidP="00215DB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0A80762" w14:textId="77777777" w:rsidR="00730C73" w:rsidRPr="00A45FDA" w:rsidRDefault="00730C73" w:rsidP="00730C73">
      <w:pPr>
        <w:rPr>
          <w:lang w:val="en-US"/>
        </w:rPr>
      </w:pPr>
      <w:r w:rsidRPr="00A45FDA">
        <w:rPr>
          <w:lang w:val="en-US"/>
        </w:rPr>
        <w:t>Upon completion of the first module, students are expected to:</w:t>
      </w:r>
    </w:p>
    <w:p w14:paraId="0930193D" w14:textId="77777777" w:rsidR="00730C73" w:rsidRPr="00730C73" w:rsidRDefault="00730C73" w:rsidP="00730C73">
      <w:pPr>
        <w:ind w:left="284" w:hanging="284"/>
        <w:rPr>
          <w:lang w:val="en-US"/>
        </w:rPr>
      </w:pPr>
      <w:r w:rsidRPr="00730C73">
        <w:rPr>
          <w:lang w:val="en-US"/>
        </w:rPr>
        <w:t>–</w:t>
      </w:r>
      <w:r w:rsidRPr="00730C73">
        <w:rPr>
          <w:lang w:val="en-US"/>
        </w:rPr>
        <w:tab/>
        <w:t xml:space="preserve">Have learned the primary principles and methods of financial accounting and be able to apply them to the recording of transactions and creation financial statements. </w:t>
      </w:r>
    </w:p>
    <w:p w14:paraId="1544FC73" w14:textId="77777777" w:rsidR="00730C73" w:rsidRPr="00730C73" w:rsidRDefault="00730C73" w:rsidP="00730C73">
      <w:pPr>
        <w:ind w:left="284" w:hanging="284"/>
        <w:rPr>
          <w:lang w:val="en-US"/>
        </w:rPr>
      </w:pPr>
      <w:r w:rsidRPr="00730C73">
        <w:rPr>
          <w:lang w:val="en-US"/>
        </w:rPr>
        <w:t>–</w:t>
      </w:r>
      <w:r w:rsidRPr="00730C73">
        <w:rPr>
          <w:lang w:val="en-US"/>
        </w:rPr>
        <w:tab/>
        <w:t>Have a proven ability to analyze, interpret, and evaluate financial statements for the purpose of understanding an organization’s operating and financial performance and making decisions regarding the provision of capital.</w:t>
      </w:r>
    </w:p>
    <w:p w14:paraId="12957F9A" w14:textId="77777777" w:rsidR="00730C73" w:rsidRPr="00730C73" w:rsidRDefault="00730C73" w:rsidP="00730C73">
      <w:pPr>
        <w:ind w:left="284" w:hanging="284"/>
        <w:rPr>
          <w:spacing w:val="-2"/>
          <w:lang w:val="en-US"/>
        </w:rPr>
      </w:pPr>
      <w:r w:rsidRPr="00730C73">
        <w:rPr>
          <w:lang w:val="en-US"/>
        </w:rPr>
        <w:t>–</w:t>
      </w:r>
      <w:r w:rsidRPr="00730C73">
        <w:rPr>
          <w:lang w:val="en-US"/>
        </w:rPr>
        <w:tab/>
        <w:t>Have an appreciation of the larger context of financial reporting (beyond rules and procedures).</w:t>
      </w:r>
    </w:p>
    <w:p w14:paraId="0C4CF6CA" w14:textId="77777777" w:rsidR="00730C73" w:rsidRPr="003A2F63" w:rsidRDefault="00730C73" w:rsidP="00730C73">
      <w:pPr>
        <w:rPr>
          <w:bCs/>
          <w:lang w:val="en-US"/>
        </w:rPr>
      </w:pPr>
      <w:r w:rsidRPr="003A2F63">
        <w:rPr>
          <w:bCs/>
          <w:lang w:val="en-US"/>
        </w:rPr>
        <w:t>Upon completion of the second module, students are expected to have the requisite knowledge and competency to apply the following cost accounting tools and techniques:</w:t>
      </w:r>
    </w:p>
    <w:p w14:paraId="7FA44D90"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Knowledge of the contents of the IAS 1 and more specifically of the Balance Sheet and Income Statement structure</w:t>
      </w:r>
    </w:p>
    <w:p w14:paraId="5D4097A1"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Analyzing cost/volume/profit relationships by healthcare product or service.</w:t>
      </w:r>
    </w:p>
    <w:p w14:paraId="1205E152"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Conducting break-even analysis.</w:t>
      </w:r>
    </w:p>
    <w:p w14:paraId="06A1B480" w14:textId="77777777" w:rsidR="00A45FDA" w:rsidRPr="003A2F63" w:rsidRDefault="00A45FDA" w:rsidP="00A45FDA">
      <w:pPr>
        <w:rPr>
          <w:bCs/>
          <w:color w:val="000000" w:themeColor="text1"/>
          <w:lang w:val="en-US"/>
        </w:rPr>
      </w:pPr>
      <w:r w:rsidRPr="003A2F63">
        <w:rPr>
          <w:bCs/>
          <w:color w:val="000000" w:themeColor="text1"/>
          <w:lang w:val="en-US"/>
        </w:rPr>
        <w:t>–</w:t>
      </w:r>
      <w:r w:rsidRPr="003A2F63">
        <w:rPr>
          <w:bCs/>
          <w:color w:val="000000" w:themeColor="text1"/>
          <w:lang w:val="en-US"/>
        </w:rPr>
        <w:tab/>
        <w:t>Implementing the activity-based costing technique.</w:t>
      </w:r>
    </w:p>
    <w:p w14:paraId="04963E56"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r>
      <w:r w:rsidR="00A45FDA" w:rsidRPr="003A2F63">
        <w:rPr>
          <w:bCs/>
          <w:color w:val="000000" w:themeColor="text1"/>
          <w:lang w:val="en-US"/>
        </w:rPr>
        <w:t>Overview of the</w:t>
      </w:r>
      <w:r w:rsidRPr="003A2F63">
        <w:rPr>
          <w:bCs/>
          <w:color w:val="000000" w:themeColor="text1"/>
          <w:lang w:val="en-US"/>
        </w:rPr>
        <w:t xml:space="preserve"> budget</w:t>
      </w:r>
      <w:r w:rsidR="00A45FDA" w:rsidRPr="003A2F63">
        <w:rPr>
          <w:bCs/>
          <w:color w:val="000000" w:themeColor="text1"/>
          <w:lang w:val="en-US"/>
        </w:rPr>
        <w:t>ing process</w:t>
      </w:r>
      <w:r w:rsidRPr="003A2F63">
        <w:rPr>
          <w:bCs/>
          <w:color w:val="000000" w:themeColor="text1"/>
          <w:lang w:val="en-US"/>
        </w:rPr>
        <w:t>.</w:t>
      </w:r>
    </w:p>
    <w:p w14:paraId="12E226B0" w14:textId="77777777" w:rsidR="00730C73" w:rsidRPr="003A2F63" w:rsidRDefault="00730C73" w:rsidP="00A45FDA">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 xml:space="preserve">Analyzing annual </w:t>
      </w:r>
      <w:r w:rsidR="00A45FDA" w:rsidRPr="003A2F63">
        <w:rPr>
          <w:bCs/>
          <w:color w:val="000000" w:themeColor="text1"/>
          <w:lang w:val="en-US"/>
        </w:rPr>
        <w:t>economic and</w:t>
      </w:r>
      <w:r w:rsidRPr="003A2F63">
        <w:rPr>
          <w:bCs/>
          <w:color w:val="000000" w:themeColor="text1"/>
          <w:lang w:val="en-US"/>
        </w:rPr>
        <w:t xml:space="preserve"> financial performance </w:t>
      </w:r>
      <w:r w:rsidR="00A45FDA" w:rsidRPr="003A2F63">
        <w:rPr>
          <w:bCs/>
          <w:color w:val="000000" w:themeColor="text1"/>
          <w:lang w:val="en-US"/>
        </w:rPr>
        <w:t>of companies belonging to the pharmaceutical industry</w:t>
      </w:r>
      <w:r w:rsidRPr="003A2F63">
        <w:rPr>
          <w:bCs/>
          <w:color w:val="000000" w:themeColor="text1"/>
          <w:lang w:val="en-US"/>
        </w:rPr>
        <w:t>.</w:t>
      </w:r>
    </w:p>
    <w:p w14:paraId="08F2DF52" w14:textId="77777777" w:rsidR="00730C73" w:rsidRPr="003A2F63" w:rsidRDefault="00730C73" w:rsidP="00730C73">
      <w:pPr>
        <w:ind w:left="284" w:hanging="284"/>
        <w:rPr>
          <w:bCs/>
          <w:color w:val="000000" w:themeColor="text1"/>
          <w:lang w:val="en-US"/>
        </w:rPr>
      </w:pPr>
      <w:r w:rsidRPr="003A2F63">
        <w:rPr>
          <w:bCs/>
          <w:color w:val="000000" w:themeColor="text1"/>
          <w:lang w:val="en-US"/>
        </w:rPr>
        <w:t>–</w:t>
      </w:r>
      <w:r w:rsidRPr="003A2F63">
        <w:rPr>
          <w:bCs/>
          <w:color w:val="000000" w:themeColor="text1"/>
          <w:lang w:val="en-US"/>
        </w:rPr>
        <w:tab/>
        <w:t>Forecasting financial, operational</w:t>
      </w:r>
      <w:r w:rsidR="00A45FDA" w:rsidRPr="003A2F63">
        <w:rPr>
          <w:bCs/>
          <w:color w:val="000000" w:themeColor="text1"/>
          <w:lang w:val="en-US"/>
        </w:rPr>
        <w:t xml:space="preserve"> </w:t>
      </w:r>
      <w:r w:rsidRPr="003A2F63">
        <w:rPr>
          <w:bCs/>
          <w:color w:val="000000" w:themeColor="text1"/>
          <w:lang w:val="en-US"/>
        </w:rPr>
        <w:t>results and planning for the necessary corrective actions to improve performance, both in the short and long- term.</w:t>
      </w:r>
    </w:p>
    <w:p w14:paraId="686DF4CC" w14:textId="77777777" w:rsidR="00883FAC" w:rsidRPr="00514034" w:rsidRDefault="00883FAC" w:rsidP="00713E7D">
      <w:pPr>
        <w:spacing w:before="240" w:after="120"/>
        <w:rPr>
          <w:b/>
          <w:i/>
          <w:sz w:val="18"/>
          <w:lang w:val="en-US"/>
        </w:rPr>
      </w:pPr>
      <w:r w:rsidRPr="00514034">
        <w:rPr>
          <w:b/>
          <w:i/>
          <w:sz w:val="18"/>
          <w:lang w:val="en-US"/>
        </w:rPr>
        <w:t>COURSE CONTENT</w:t>
      </w:r>
    </w:p>
    <w:p w14:paraId="5D553629" w14:textId="77777777" w:rsidR="00730C73" w:rsidRPr="00215DB1" w:rsidRDefault="00730C73" w:rsidP="00215DB1">
      <w:pPr>
        <w:rPr>
          <w:u w:val="single"/>
          <w:lang w:val="en-US"/>
        </w:rPr>
      </w:pPr>
      <w:r w:rsidRPr="00215DB1">
        <w:rPr>
          <w:lang w:val="en-US"/>
        </w:rPr>
        <w:t xml:space="preserve">The first module will cover the following content: </w:t>
      </w:r>
    </w:p>
    <w:p w14:paraId="290BACFF"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Introduction and Fundamentals of Financial Accounting (Accounting as a decision making tool, the accounting equation, the transaction analysis, the adjustment and closing process, construction of financial statements). </w:t>
      </w:r>
    </w:p>
    <w:p w14:paraId="3FF86DE8"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Ability to read key Financial Statements. </w:t>
      </w:r>
    </w:p>
    <w:p w14:paraId="389D2AC2"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relevance of Cash Flow Statement, the Auditors’ Report, the notes to the Financial Statements.</w:t>
      </w:r>
    </w:p>
    <w:p w14:paraId="007E2747"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The Investments and Consolidated Financial Statements</w:t>
      </w:r>
    </w:p>
    <w:p w14:paraId="02B57742"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 xml:space="preserve">Financial Statement Analysis using key financial ratios. </w:t>
      </w:r>
    </w:p>
    <w:p w14:paraId="06ACD5C1" w14:textId="77777777" w:rsidR="00730C73" w:rsidRPr="00215DB1" w:rsidRDefault="00215DB1" w:rsidP="00215DB1">
      <w:pPr>
        <w:ind w:left="284" w:hanging="284"/>
        <w:rPr>
          <w:lang w:val="en-US"/>
        </w:rPr>
      </w:pPr>
      <w:r>
        <w:rPr>
          <w:lang w:val="en-US"/>
        </w:rPr>
        <w:t>–</w:t>
      </w:r>
      <w:r>
        <w:rPr>
          <w:lang w:val="en-US"/>
        </w:rPr>
        <w:tab/>
      </w:r>
      <w:r w:rsidR="00730C73" w:rsidRPr="00215DB1">
        <w:rPr>
          <w:lang w:val="en-US"/>
        </w:rPr>
        <w:t>Managing the Revenue Cycle in the Healthcare Organizations</w:t>
      </w:r>
      <w:r>
        <w:rPr>
          <w:lang w:val="en-US"/>
        </w:rPr>
        <w:t>.</w:t>
      </w:r>
    </w:p>
    <w:p w14:paraId="2F91039F" w14:textId="77777777" w:rsidR="00730C73" w:rsidRPr="003A2F63" w:rsidRDefault="00730C73" w:rsidP="00A45FDA">
      <w:pPr>
        <w:spacing w:before="120"/>
        <w:rPr>
          <w:bCs/>
          <w:lang w:val="en-US"/>
        </w:rPr>
      </w:pPr>
      <w:r w:rsidRPr="003A2F63">
        <w:rPr>
          <w:bCs/>
          <w:lang w:val="en-US"/>
        </w:rPr>
        <w:t>The second module will cover the following content:</w:t>
      </w:r>
    </w:p>
    <w:p w14:paraId="6944C64B" w14:textId="77777777" w:rsidR="00730C73" w:rsidRPr="003A2F63" w:rsidRDefault="00215DB1" w:rsidP="00215DB1">
      <w:pPr>
        <w:ind w:left="284" w:hanging="284"/>
        <w:rPr>
          <w:bCs/>
          <w:lang w:val="en-US"/>
        </w:rPr>
      </w:pPr>
      <w:r w:rsidRPr="003A2F63">
        <w:rPr>
          <w:bCs/>
          <w:lang w:val="en-US"/>
        </w:rPr>
        <w:lastRenderedPageBreak/>
        <w:t>–</w:t>
      </w:r>
      <w:r w:rsidRPr="003A2F63">
        <w:rPr>
          <w:bCs/>
          <w:lang w:val="en-US"/>
        </w:rPr>
        <w:tab/>
      </w:r>
      <w:r w:rsidR="00730C73" w:rsidRPr="003A2F63">
        <w:rPr>
          <w:bCs/>
          <w:lang w:val="en-US"/>
        </w:rPr>
        <w:t>Managerial Accounting Basics &amp; Cost-Volume-Profit Analysis</w:t>
      </w:r>
      <w:r w:rsidRPr="003A2F63">
        <w:rPr>
          <w:bCs/>
          <w:lang w:val="en-US"/>
        </w:rPr>
        <w:t>.</w:t>
      </w:r>
    </w:p>
    <w:p w14:paraId="0E7822AF"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A45FDA" w:rsidRPr="003A2F63">
        <w:rPr>
          <w:bCs/>
          <w:lang w:val="en-US"/>
        </w:rPr>
        <w:t xml:space="preserve">Overheads </w:t>
      </w:r>
      <w:r w:rsidR="00730C73" w:rsidRPr="003A2F63">
        <w:rPr>
          <w:bCs/>
          <w:lang w:val="en-US"/>
        </w:rPr>
        <w:t>Cost Allocation and Activity Based Costing (TDABC)</w:t>
      </w:r>
      <w:r w:rsidRPr="003A2F63">
        <w:rPr>
          <w:bCs/>
          <w:lang w:val="en-US"/>
        </w:rPr>
        <w:t>.</w:t>
      </w:r>
    </w:p>
    <w:p w14:paraId="31D75B95" w14:textId="77777777" w:rsidR="00A45FDA" w:rsidRPr="003A2F63" w:rsidRDefault="00A45FDA" w:rsidP="00215DB1">
      <w:pPr>
        <w:ind w:left="284" w:hanging="284"/>
        <w:rPr>
          <w:bCs/>
          <w:lang w:val="en-US"/>
        </w:rPr>
      </w:pPr>
      <w:r w:rsidRPr="003A2F63">
        <w:rPr>
          <w:bCs/>
          <w:lang w:val="en-US"/>
        </w:rPr>
        <w:t>–</w:t>
      </w:r>
      <w:r w:rsidRPr="003A2F63">
        <w:rPr>
          <w:bCs/>
          <w:lang w:val="en-US"/>
        </w:rPr>
        <w:tab/>
        <w:t>Cost calculation</w:t>
      </w:r>
    </w:p>
    <w:p w14:paraId="2DE12BF6" w14:textId="77777777" w:rsidR="00730C73" w:rsidRPr="003A2F63" w:rsidRDefault="00215DB1" w:rsidP="00215DB1">
      <w:pPr>
        <w:ind w:left="284" w:hanging="284"/>
        <w:rPr>
          <w:bCs/>
          <w:lang w:val="en-US"/>
        </w:rPr>
      </w:pPr>
      <w:r w:rsidRPr="003A2F63">
        <w:rPr>
          <w:bCs/>
          <w:lang w:val="en-US"/>
        </w:rPr>
        <w:t>–</w:t>
      </w:r>
      <w:r w:rsidRPr="003A2F63">
        <w:rPr>
          <w:bCs/>
          <w:lang w:val="en-US"/>
        </w:rPr>
        <w:tab/>
      </w:r>
      <w:r w:rsidR="00730C73" w:rsidRPr="003A2F63">
        <w:rPr>
          <w:bCs/>
          <w:lang w:val="en-US"/>
        </w:rPr>
        <w:t xml:space="preserve">Operating Budgets and </w:t>
      </w:r>
      <w:r w:rsidR="00A45FDA" w:rsidRPr="003A2F63">
        <w:rPr>
          <w:bCs/>
          <w:lang w:val="en-US"/>
        </w:rPr>
        <w:t>Financial Budgets overview</w:t>
      </w:r>
      <w:r w:rsidRPr="003A2F63">
        <w:rPr>
          <w:bCs/>
          <w:lang w:val="en-US"/>
        </w:rPr>
        <w:t>.</w:t>
      </w:r>
    </w:p>
    <w:p w14:paraId="32604520" w14:textId="77777777" w:rsidR="00730C73" w:rsidRPr="003A2F63" w:rsidRDefault="00215DB1" w:rsidP="00A45FDA">
      <w:pPr>
        <w:ind w:left="284" w:hanging="284"/>
        <w:rPr>
          <w:bCs/>
          <w:lang w:val="en-US"/>
        </w:rPr>
      </w:pPr>
      <w:r w:rsidRPr="003A2F63">
        <w:rPr>
          <w:bCs/>
          <w:lang w:val="en-US"/>
        </w:rPr>
        <w:t>–</w:t>
      </w:r>
      <w:r w:rsidRPr="003A2F63">
        <w:rPr>
          <w:bCs/>
          <w:lang w:val="en-US"/>
        </w:rPr>
        <w:tab/>
      </w:r>
      <w:r w:rsidR="00A45FDA" w:rsidRPr="003A2F63">
        <w:rPr>
          <w:bCs/>
          <w:lang w:val="en-US"/>
        </w:rPr>
        <w:t>Performance analysis, financial and economic equilibrium</w:t>
      </w:r>
    </w:p>
    <w:p w14:paraId="32489E6A" w14:textId="77777777" w:rsidR="00883FAC" w:rsidRPr="00514034" w:rsidRDefault="00883FAC" w:rsidP="00713E7D">
      <w:pPr>
        <w:spacing w:before="240" w:after="120"/>
        <w:rPr>
          <w:b/>
          <w:i/>
          <w:sz w:val="18"/>
          <w:lang w:val="en-US"/>
        </w:rPr>
      </w:pPr>
      <w:r w:rsidRPr="00514034">
        <w:rPr>
          <w:b/>
          <w:i/>
          <w:sz w:val="18"/>
          <w:lang w:val="en-US"/>
        </w:rPr>
        <w:t>READING LIST</w:t>
      </w:r>
    </w:p>
    <w:p w14:paraId="26F20E6B" w14:textId="77777777" w:rsidR="00215DB1" w:rsidRPr="00215DB1" w:rsidRDefault="00215DB1" w:rsidP="00215DB1">
      <w:pPr>
        <w:pStyle w:val="Testo1"/>
        <w:spacing w:before="0"/>
        <w:ind w:firstLine="0"/>
        <w:rPr>
          <w:rFonts w:ascii="Times New Roman" w:hAnsi="Times New Roman"/>
          <w:lang w:val="en-US"/>
        </w:rPr>
      </w:pPr>
      <w:r w:rsidRPr="00215DB1">
        <w:rPr>
          <w:rFonts w:ascii="Times New Roman" w:hAnsi="Times New Roman"/>
          <w:smallCaps/>
          <w:sz w:val="16"/>
          <w:lang w:val="en-US"/>
        </w:rPr>
        <w:t>First module</w:t>
      </w:r>
      <w:r w:rsidRPr="00215DB1">
        <w:rPr>
          <w:rFonts w:ascii="Times New Roman" w:hAnsi="Times New Roman"/>
          <w:lang w:val="en-US"/>
        </w:rPr>
        <w:t xml:space="preserve">: </w:t>
      </w:r>
    </w:p>
    <w:p w14:paraId="2F1FE468" w14:textId="28DFB84C" w:rsidR="00215DB1" w:rsidRDefault="00215DB1" w:rsidP="00215DB1">
      <w:pPr>
        <w:pStyle w:val="Testo1"/>
        <w:spacing w:before="0"/>
        <w:rPr>
          <w:rFonts w:ascii="Times New Roman" w:hAnsi="Times New Roman"/>
          <w:iCs/>
          <w:lang w:val="en-US"/>
        </w:rPr>
      </w:pPr>
      <w:r>
        <w:rPr>
          <w:rFonts w:ascii="Times New Roman" w:hAnsi="Times New Roman"/>
          <w:bCs/>
          <w:i/>
          <w:lang w:val="en-US"/>
        </w:rPr>
        <w:t>–</w:t>
      </w:r>
      <w:r>
        <w:rPr>
          <w:rFonts w:ascii="Times New Roman" w:hAnsi="Times New Roman"/>
          <w:bCs/>
          <w:i/>
          <w:lang w:val="en-US"/>
        </w:rPr>
        <w:tab/>
      </w:r>
      <w:r w:rsidRPr="00215DB1">
        <w:rPr>
          <w:rFonts w:ascii="Times New Roman" w:hAnsi="Times New Roman"/>
          <w:bCs/>
          <w:i/>
          <w:lang w:val="en-US"/>
        </w:rPr>
        <w:t xml:space="preserve">Financial Accounting, </w:t>
      </w:r>
      <w:r w:rsidR="00286EB8">
        <w:rPr>
          <w:rFonts w:ascii="Times New Roman" w:hAnsi="Times New Roman"/>
          <w:bCs/>
          <w:i/>
          <w:lang w:val="en-US"/>
        </w:rPr>
        <w:t>8</w:t>
      </w:r>
      <w:r w:rsidR="00286EB8" w:rsidRPr="00286EB8">
        <w:rPr>
          <w:rFonts w:ascii="Times New Roman" w:hAnsi="Times New Roman"/>
          <w:bCs/>
          <w:i/>
          <w:vertAlign w:val="superscript"/>
          <w:lang w:val="en-US"/>
        </w:rPr>
        <w:t>th</w:t>
      </w:r>
      <w:r w:rsidR="00286EB8">
        <w:rPr>
          <w:rFonts w:ascii="Times New Roman" w:hAnsi="Times New Roman"/>
          <w:bCs/>
          <w:i/>
          <w:lang w:val="en-US"/>
        </w:rPr>
        <w:t xml:space="preserve"> </w:t>
      </w:r>
      <w:r w:rsidRPr="00215DB1">
        <w:rPr>
          <w:rFonts w:ascii="Times New Roman" w:hAnsi="Times New Roman"/>
          <w:bCs/>
          <w:i/>
          <w:lang w:val="en-US"/>
        </w:rPr>
        <w:t>Global Edition,</w:t>
      </w:r>
      <w:r w:rsidR="00286EB8">
        <w:rPr>
          <w:rFonts w:ascii="Times New Roman" w:hAnsi="Times New Roman"/>
          <w:bCs/>
          <w:i/>
          <w:lang w:val="en-US"/>
        </w:rPr>
        <w:t xml:space="preserve"> </w:t>
      </w:r>
      <w:r w:rsidR="00286EB8">
        <w:rPr>
          <w:rFonts w:ascii="Times New Roman" w:hAnsi="Times New Roman"/>
          <w:bCs/>
          <w:iCs/>
          <w:lang w:val="en-US"/>
        </w:rPr>
        <w:t>Libby, R., Libby, P.A., Short, D.A., MaGrawHill Education</w:t>
      </w:r>
    </w:p>
    <w:p w14:paraId="758A32D5" w14:textId="0289FA8C" w:rsidR="00215DB1" w:rsidRPr="00215DB1" w:rsidRDefault="00215DB1" w:rsidP="00215DB1">
      <w:pPr>
        <w:pStyle w:val="Testo1"/>
        <w:spacing w:before="0"/>
        <w:rPr>
          <w:rFonts w:ascii="Times New Roman" w:hAnsi="Times New Roman"/>
          <w:lang w:val="en-US"/>
        </w:rPr>
      </w:pPr>
      <w:r>
        <w:rPr>
          <w:rFonts w:ascii="Times New Roman" w:hAnsi="Times New Roman"/>
          <w:lang w:val="en-US"/>
        </w:rPr>
        <w:t>–</w:t>
      </w:r>
      <w:r>
        <w:rPr>
          <w:rFonts w:ascii="Times New Roman" w:hAnsi="Times New Roman"/>
          <w:lang w:val="en-US"/>
        </w:rPr>
        <w:tab/>
      </w:r>
      <w:r w:rsidRPr="00215DB1">
        <w:rPr>
          <w:rFonts w:ascii="Times New Roman" w:hAnsi="Times New Roman"/>
          <w:lang w:val="en-US"/>
        </w:rPr>
        <w:t xml:space="preserve">On-line </w:t>
      </w:r>
      <w:r w:rsidR="00286EB8">
        <w:rPr>
          <w:rFonts w:ascii="Times New Roman" w:hAnsi="Times New Roman"/>
          <w:lang w:val="en-US"/>
        </w:rPr>
        <w:t>educational material</w:t>
      </w:r>
    </w:p>
    <w:p w14:paraId="3A3568A4" w14:textId="77777777" w:rsidR="00215DB1" w:rsidRPr="003A2F63" w:rsidRDefault="00215DB1" w:rsidP="00215DB1">
      <w:pPr>
        <w:pStyle w:val="Testo1"/>
        <w:ind w:firstLine="0"/>
        <w:rPr>
          <w:rFonts w:ascii="Times New Roman" w:hAnsi="Times New Roman"/>
          <w:bCs/>
          <w:lang w:val="en-US"/>
        </w:rPr>
      </w:pPr>
      <w:r w:rsidRPr="003A2F63">
        <w:rPr>
          <w:rFonts w:ascii="Times New Roman" w:hAnsi="Times New Roman"/>
          <w:bCs/>
          <w:smallCaps/>
          <w:sz w:val="16"/>
          <w:lang w:val="en-US"/>
        </w:rPr>
        <w:t>Second module</w:t>
      </w:r>
      <w:r w:rsidRPr="003A2F63">
        <w:rPr>
          <w:rFonts w:ascii="Times New Roman" w:hAnsi="Times New Roman"/>
          <w:bCs/>
          <w:lang w:val="en-US"/>
        </w:rPr>
        <w:t xml:space="preserve">: </w:t>
      </w:r>
    </w:p>
    <w:p w14:paraId="2DFC3EDC" w14:textId="77777777" w:rsidR="00215DB1" w:rsidRPr="003A2F63" w:rsidRDefault="00215DB1" w:rsidP="00215DB1">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Gapenski, Louis C., </w:t>
      </w:r>
      <w:r w:rsidRPr="003A2F63">
        <w:rPr>
          <w:rFonts w:ascii="Times New Roman" w:hAnsi="Times New Roman"/>
          <w:bCs/>
          <w:i/>
          <w:lang w:val="en-US"/>
        </w:rPr>
        <w:t>Healthcare Finance: An Introduction to Accounting and Financial Management</w:t>
      </w:r>
      <w:r w:rsidRPr="003A2F63">
        <w:rPr>
          <w:rFonts w:ascii="Times New Roman" w:hAnsi="Times New Roman"/>
          <w:bCs/>
          <w:lang w:val="en-US"/>
        </w:rPr>
        <w:t>, 6th Edition, AUPHA Press/Health Administration Press, 2016.</w:t>
      </w:r>
    </w:p>
    <w:p w14:paraId="41044B40" w14:textId="77777777" w:rsidR="00215DB1" w:rsidRPr="003A2F63" w:rsidRDefault="00215DB1" w:rsidP="00A45FDA">
      <w:pPr>
        <w:pStyle w:val="Testo1"/>
        <w:spacing w:before="0"/>
        <w:rPr>
          <w:rFonts w:ascii="Times New Roman" w:hAnsi="Times New Roman"/>
          <w:bCs/>
          <w:lang w:val="en-US"/>
        </w:rPr>
      </w:pPr>
      <w:r w:rsidRPr="003A2F63">
        <w:rPr>
          <w:rFonts w:ascii="Times New Roman" w:hAnsi="Times New Roman"/>
          <w:bCs/>
          <w:lang w:val="en-US"/>
        </w:rPr>
        <w:t>–</w:t>
      </w:r>
      <w:r w:rsidRPr="003A2F63">
        <w:rPr>
          <w:rFonts w:ascii="Times New Roman" w:hAnsi="Times New Roman"/>
          <w:bCs/>
          <w:lang w:val="en-US"/>
        </w:rPr>
        <w:tab/>
        <w:t xml:space="preserve">Pink, George H., and Paula H. Song, </w:t>
      </w:r>
      <w:r w:rsidRPr="003A2F63">
        <w:rPr>
          <w:rFonts w:ascii="Times New Roman" w:hAnsi="Times New Roman"/>
          <w:bCs/>
          <w:i/>
          <w:lang w:val="en-US"/>
        </w:rPr>
        <w:t>Gapenski’s</w:t>
      </w:r>
      <w:r w:rsidRPr="003A2F63">
        <w:rPr>
          <w:rFonts w:ascii="Times New Roman" w:hAnsi="Times New Roman"/>
          <w:bCs/>
          <w:lang w:val="en-US"/>
        </w:rPr>
        <w:t xml:space="preserve"> </w:t>
      </w:r>
      <w:r w:rsidRPr="003A2F63">
        <w:rPr>
          <w:rFonts w:ascii="Times New Roman" w:hAnsi="Times New Roman"/>
          <w:bCs/>
          <w:i/>
          <w:lang w:val="en-US"/>
        </w:rPr>
        <w:t xml:space="preserve">Cases in Healthcare Finance, </w:t>
      </w:r>
      <w:r w:rsidRPr="003A2F63">
        <w:rPr>
          <w:rFonts w:ascii="Times New Roman" w:hAnsi="Times New Roman"/>
          <w:bCs/>
          <w:lang w:val="en-US"/>
        </w:rPr>
        <w:t>6</w:t>
      </w:r>
      <w:r w:rsidRPr="003A2F63">
        <w:rPr>
          <w:rFonts w:ascii="Times New Roman" w:hAnsi="Times New Roman"/>
          <w:bCs/>
          <w:vertAlign w:val="superscript"/>
          <w:lang w:val="en-US"/>
        </w:rPr>
        <w:t>th</w:t>
      </w:r>
      <w:r w:rsidRPr="003A2F63">
        <w:rPr>
          <w:rFonts w:ascii="Times New Roman" w:hAnsi="Times New Roman"/>
          <w:bCs/>
          <w:lang w:val="en-US"/>
        </w:rPr>
        <w:t xml:space="preserve"> Edition, AUPHA Press/Health Administration Press, 2018.</w:t>
      </w:r>
    </w:p>
    <w:p w14:paraId="5CC79B1C" w14:textId="77777777" w:rsidR="00883FAC" w:rsidRPr="00514034" w:rsidRDefault="00883FAC" w:rsidP="00713E7D">
      <w:pPr>
        <w:spacing w:before="240" w:after="120" w:line="220" w:lineRule="exact"/>
        <w:rPr>
          <w:b/>
          <w:i/>
          <w:sz w:val="18"/>
          <w:lang w:val="en-US"/>
        </w:rPr>
      </w:pPr>
      <w:r w:rsidRPr="00514034">
        <w:rPr>
          <w:b/>
          <w:i/>
          <w:sz w:val="18"/>
          <w:lang w:val="en-US"/>
        </w:rPr>
        <w:t>TEACHING METHOD</w:t>
      </w:r>
    </w:p>
    <w:p w14:paraId="52C3F88C" w14:textId="77777777" w:rsidR="00215DB1" w:rsidRDefault="00215DB1" w:rsidP="00215DB1">
      <w:pPr>
        <w:pStyle w:val="Testo2"/>
        <w:rPr>
          <w:lang w:val="en-US"/>
        </w:rPr>
      </w:pPr>
      <w:r>
        <w:rPr>
          <w:lang w:val="en-US"/>
        </w:rPr>
        <w:t>Students are expected to make an effort to get familiar with</w:t>
      </w:r>
      <w:r w:rsidRPr="00FF43FA">
        <w:rPr>
          <w:lang w:val="en-US"/>
        </w:rPr>
        <w:t xml:space="preserve"> the assigned readings prior t</w:t>
      </w:r>
      <w:r>
        <w:rPr>
          <w:lang w:val="en-US"/>
        </w:rPr>
        <w:t>o the relevant class session as well as</w:t>
      </w:r>
      <w:r w:rsidRPr="00FF43FA">
        <w:rPr>
          <w:lang w:val="en-US"/>
        </w:rPr>
        <w:t xml:space="preserve"> keeping up with the homework </w:t>
      </w:r>
      <w:r>
        <w:rPr>
          <w:lang w:val="en-US"/>
        </w:rPr>
        <w:t xml:space="preserve">throughout the duration of the course.  </w:t>
      </w:r>
    </w:p>
    <w:p w14:paraId="4322EB5A" w14:textId="77777777" w:rsidR="00215DB1" w:rsidRPr="00F13F19" w:rsidRDefault="00215DB1" w:rsidP="00215DB1">
      <w:pPr>
        <w:pStyle w:val="Testo2"/>
        <w:rPr>
          <w:lang w:val="en-US"/>
        </w:rPr>
      </w:pPr>
      <w:r w:rsidRPr="000B24D2">
        <w:rPr>
          <w:lang w:val="en-US"/>
        </w:rPr>
        <w:t xml:space="preserve">Class participation is particularly important. </w:t>
      </w:r>
      <w:r w:rsidRPr="00FF43FA">
        <w:rPr>
          <w:lang w:val="en-US"/>
        </w:rPr>
        <w:t>Students will not receive participation credit solely for attending class</w:t>
      </w:r>
      <w:r>
        <w:rPr>
          <w:lang w:val="en-US"/>
        </w:rPr>
        <w:t>. Active participation includes: responding to questions, being engaged during class discussion, and keeping a professional and respectful behavior at all times in the classroom.</w:t>
      </w:r>
    </w:p>
    <w:p w14:paraId="2DABA307" w14:textId="77777777" w:rsidR="00215DB1" w:rsidRPr="003A2F63" w:rsidRDefault="00215DB1" w:rsidP="00215DB1">
      <w:pPr>
        <w:pStyle w:val="Testo2"/>
        <w:rPr>
          <w:bCs/>
          <w:lang w:val="en-US"/>
        </w:rPr>
      </w:pPr>
      <w:r w:rsidRPr="003A2F63">
        <w:rPr>
          <w:bCs/>
          <w:lang w:val="en-US"/>
        </w:rPr>
        <w:t>The second module builds on fundamentals of financial accounting concepts and financial statement analysis tools to expand students’ competencies and skill sets for managing healthcare costs and strategic decision-making. Students will focus on management accounting tools and techniques</w:t>
      </w:r>
      <w:r w:rsidR="00A45FDA" w:rsidRPr="003A2F63">
        <w:rPr>
          <w:bCs/>
          <w:lang w:val="en-US"/>
        </w:rPr>
        <w:t>.</w:t>
      </w:r>
      <w:r w:rsidRPr="003A2F63">
        <w:rPr>
          <w:bCs/>
          <w:lang w:val="en-US"/>
        </w:rPr>
        <w:t xml:space="preserve"> Through </w:t>
      </w:r>
      <w:r w:rsidR="00A45FDA" w:rsidRPr="003A2F63">
        <w:rPr>
          <w:bCs/>
          <w:lang w:val="en-US"/>
        </w:rPr>
        <w:t xml:space="preserve">real </w:t>
      </w:r>
      <w:r w:rsidRPr="003A2F63">
        <w:rPr>
          <w:bCs/>
          <w:lang w:val="en-US"/>
        </w:rPr>
        <w:t>case studies, students</w:t>
      </w:r>
      <w:r w:rsidR="00A45FDA" w:rsidRPr="003A2F63">
        <w:rPr>
          <w:bCs/>
          <w:lang w:val="en-US"/>
        </w:rPr>
        <w:t xml:space="preserve"> will</w:t>
      </w:r>
      <w:r w:rsidRPr="003A2F63">
        <w:rPr>
          <w:bCs/>
          <w:lang w:val="en-US"/>
        </w:rPr>
        <w:t xml:space="preserve"> learn how to </w:t>
      </w:r>
      <w:r w:rsidR="00A45FDA" w:rsidRPr="003A2F63">
        <w:rPr>
          <w:bCs/>
          <w:lang w:val="en-US"/>
        </w:rPr>
        <w:t xml:space="preserve">interprete, analysis and forecast </w:t>
      </w:r>
      <w:r w:rsidRPr="003A2F63">
        <w:rPr>
          <w:bCs/>
          <w:lang w:val="en-US"/>
        </w:rPr>
        <w:t xml:space="preserve">costs and revenues in a variety of organizational settings, </w:t>
      </w:r>
      <w:r w:rsidR="00A45FDA" w:rsidRPr="003A2F63">
        <w:rPr>
          <w:bCs/>
          <w:lang w:val="en-US"/>
        </w:rPr>
        <w:t xml:space="preserve">such as </w:t>
      </w:r>
      <w:r w:rsidRPr="003A2F63">
        <w:rPr>
          <w:bCs/>
          <w:lang w:val="en-US"/>
        </w:rPr>
        <w:t xml:space="preserve">managed care organizations, multi-specialty medical groups, </w:t>
      </w:r>
      <w:r w:rsidR="00A45FDA" w:rsidRPr="003A2F63">
        <w:rPr>
          <w:bCs/>
          <w:lang w:val="en-US"/>
        </w:rPr>
        <w:t>and pharmaceutical companies</w:t>
      </w:r>
      <w:r w:rsidRPr="003A2F63">
        <w:rPr>
          <w:bCs/>
          <w:lang w:val="en-US"/>
        </w:rPr>
        <w:t>. The aim is to provide the cost management tools and techniques to improve efficiency (cost per unit) and effectiveness (goal achievement). The takeaways will be cost analysis techniques that can be used by healthcare managers to improve organizational performance, both in the short and long- term.</w:t>
      </w:r>
    </w:p>
    <w:p w14:paraId="2C9A1A63" w14:textId="77777777" w:rsidR="00883FAC" w:rsidRPr="00906645" w:rsidRDefault="00883FAC" w:rsidP="0020420B">
      <w:pPr>
        <w:spacing w:before="240" w:after="120" w:line="220" w:lineRule="exact"/>
        <w:rPr>
          <w:b/>
          <w:i/>
          <w:sz w:val="18"/>
          <w:lang w:val="en-US"/>
        </w:rPr>
      </w:pPr>
      <w:r w:rsidRPr="00906645">
        <w:rPr>
          <w:b/>
          <w:i/>
          <w:sz w:val="18"/>
          <w:lang w:val="en-US"/>
        </w:rPr>
        <w:t>ASSESSMENT METHOD AND CRITERIA</w:t>
      </w:r>
    </w:p>
    <w:p w14:paraId="2EF30F73" w14:textId="77777777" w:rsidR="0020420B" w:rsidRPr="0020420B" w:rsidRDefault="0020420B" w:rsidP="0020420B">
      <w:pPr>
        <w:pStyle w:val="Testo2"/>
        <w:rPr>
          <w:lang w:val="en-US"/>
        </w:rPr>
      </w:pPr>
      <w:r w:rsidRPr="0020420B">
        <w:rPr>
          <w:lang w:val="en-US"/>
        </w:rPr>
        <w:t>Each module counts for 50% of the total grade.</w:t>
      </w:r>
    </w:p>
    <w:p w14:paraId="48FDCFEE" w14:textId="77777777" w:rsidR="00262031" w:rsidRPr="003A2F63" w:rsidRDefault="0020420B" w:rsidP="00262031">
      <w:pPr>
        <w:pStyle w:val="Testo2"/>
        <w:rPr>
          <w:bCs/>
          <w:lang w:val="en-US"/>
        </w:rPr>
      </w:pPr>
      <w:r w:rsidRPr="003A2F63">
        <w:rPr>
          <w:spacing w:val="-6"/>
          <w:lang w:val="en-US"/>
        </w:rPr>
        <w:t xml:space="preserve">For the </w:t>
      </w:r>
      <w:r w:rsidRPr="003A2F63">
        <w:rPr>
          <w:i/>
          <w:spacing w:val="-6"/>
          <w:lang w:val="en-US"/>
        </w:rPr>
        <w:t>first module</w:t>
      </w:r>
      <w:r w:rsidRPr="003A2F63">
        <w:rPr>
          <w:spacing w:val="-6"/>
          <w:lang w:val="en-US"/>
        </w:rPr>
        <w:t xml:space="preserve">, </w:t>
      </w:r>
      <w:r w:rsidR="00262031" w:rsidRPr="003A2F63">
        <w:rPr>
          <w:bCs/>
          <w:lang w:val="en-US"/>
        </w:rPr>
        <w:t xml:space="preserve">attending students will earn their grade based on the following activities: </w:t>
      </w:r>
    </w:p>
    <w:p w14:paraId="4C1EA6F7" w14:textId="77777777" w:rsidR="00262031" w:rsidRPr="003A2F63" w:rsidRDefault="00262031" w:rsidP="00262031">
      <w:pPr>
        <w:pStyle w:val="Testo2"/>
        <w:spacing w:before="120"/>
        <w:rPr>
          <w:bCs/>
          <w:lang w:val="en-US"/>
        </w:rPr>
      </w:pPr>
      <w:r w:rsidRPr="003A2F63">
        <w:rPr>
          <w:bCs/>
          <w:color w:val="000000" w:themeColor="text1"/>
          <w:lang w:val="en-US"/>
        </w:rPr>
        <w:t>Final Exam                      100%</w:t>
      </w:r>
    </w:p>
    <w:p w14:paraId="4EF832D6" w14:textId="77777777" w:rsidR="00262031" w:rsidRPr="003A2F63" w:rsidRDefault="00262031" w:rsidP="00262031">
      <w:pPr>
        <w:pStyle w:val="Testo2"/>
        <w:rPr>
          <w:bCs/>
          <w:lang w:val="en-US"/>
        </w:rPr>
      </w:pPr>
      <w:r w:rsidRPr="003A2F63">
        <w:rPr>
          <w:bCs/>
          <w:lang w:val="en-US"/>
        </w:rPr>
        <w:lastRenderedPageBreak/>
        <w:t>TOTAL</w:t>
      </w:r>
      <w:r w:rsidRPr="003A2F63">
        <w:rPr>
          <w:bCs/>
          <w:lang w:val="en-US"/>
        </w:rPr>
        <w:tab/>
      </w:r>
      <w:r w:rsidRPr="003A2F63">
        <w:rPr>
          <w:bCs/>
          <w:lang w:val="en-US"/>
        </w:rPr>
        <w:tab/>
      </w:r>
      <w:r w:rsidRPr="003A2F63">
        <w:rPr>
          <w:bCs/>
          <w:u w:val="double"/>
          <w:lang w:val="en-US"/>
        </w:rPr>
        <w:t>100%</w:t>
      </w:r>
    </w:p>
    <w:p w14:paraId="713913F4" w14:textId="22C3252B" w:rsidR="00E45060" w:rsidRPr="003A2F63" w:rsidRDefault="00E45060" w:rsidP="00262031">
      <w:pPr>
        <w:pStyle w:val="Testo2"/>
        <w:rPr>
          <w:lang w:val="en-US"/>
        </w:rPr>
      </w:pPr>
    </w:p>
    <w:p w14:paraId="35BF7812" w14:textId="77777777" w:rsidR="00E45060" w:rsidRPr="003A2F63" w:rsidRDefault="00E45060" w:rsidP="00E45060">
      <w:pPr>
        <w:pStyle w:val="Testo2"/>
        <w:rPr>
          <w:bCs/>
          <w:lang w:val="en-US"/>
        </w:rPr>
      </w:pPr>
      <w:r w:rsidRPr="003A2F63">
        <w:rPr>
          <w:bCs/>
          <w:lang w:val="en-US"/>
        </w:rPr>
        <w:t xml:space="preserve">For the </w:t>
      </w:r>
      <w:r w:rsidRPr="003A2F63">
        <w:rPr>
          <w:bCs/>
          <w:i/>
          <w:lang w:val="en-US"/>
        </w:rPr>
        <w:t>second module</w:t>
      </w:r>
      <w:r w:rsidRPr="003A2F63">
        <w:rPr>
          <w:bCs/>
          <w:lang w:val="en-US"/>
        </w:rPr>
        <w:t xml:space="preserve">, attending students will earn their grade based on the following activities: </w:t>
      </w:r>
    </w:p>
    <w:p w14:paraId="51A51AE1" w14:textId="77777777" w:rsidR="00E45060" w:rsidRPr="003A2F63" w:rsidRDefault="00404D1B" w:rsidP="00B230CD">
      <w:pPr>
        <w:pStyle w:val="Testo2"/>
        <w:spacing w:before="120"/>
        <w:rPr>
          <w:bCs/>
          <w:lang w:val="en-US"/>
        </w:rPr>
      </w:pPr>
      <w:r w:rsidRPr="003A2F63">
        <w:rPr>
          <w:bCs/>
          <w:color w:val="000000" w:themeColor="text1"/>
          <w:lang w:val="en-US"/>
        </w:rPr>
        <w:t>Final Exam                      100%</w:t>
      </w:r>
    </w:p>
    <w:p w14:paraId="46051735" w14:textId="77777777" w:rsidR="00E45060" w:rsidRPr="003A2F63" w:rsidRDefault="00E45060" w:rsidP="00E45060">
      <w:pPr>
        <w:pStyle w:val="Testo2"/>
        <w:rPr>
          <w:bCs/>
          <w:lang w:val="en-US"/>
        </w:rPr>
      </w:pPr>
      <w:r w:rsidRPr="003A2F63">
        <w:rPr>
          <w:bCs/>
          <w:lang w:val="en-US"/>
        </w:rPr>
        <w:t>TOTAL</w:t>
      </w:r>
      <w:r w:rsidRPr="003A2F63">
        <w:rPr>
          <w:bCs/>
          <w:lang w:val="en-US"/>
        </w:rPr>
        <w:tab/>
      </w:r>
      <w:r w:rsidRPr="003A2F63">
        <w:rPr>
          <w:bCs/>
          <w:lang w:val="en-US"/>
        </w:rPr>
        <w:tab/>
      </w:r>
      <w:r w:rsidRPr="003A2F63">
        <w:rPr>
          <w:bCs/>
          <w:u w:val="double"/>
          <w:lang w:val="en-US"/>
        </w:rPr>
        <w:t>100%</w:t>
      </w:r>
    </w:p>
    <w:p w14:paraId="4C58348E" w14:textId="77777777" w:rsidR="0020420B" w:rsidRDefault="0020420B" w:rsidP="0020420B">
      <w:pPr>
        <w:spacing w:before="240" w:after="120"/>
        <w:rPr>
          <w:b/>
          <w:i/>
          <w:sz w:val="18"/>
          <w:lang w:val="en-US"/>
        </w:rPr>
      </w:pPr>
      <w:r w:rsidRPr="00A143D9">
        <w:rPr>
          <w:b/>
          <w:i/>
          <w:sz w:val="18"/>
          <w:lang w:val="en-US"/>
        </w:rPr>
        <w:t>NOTES AND PREREQUISITES</w:t>
      </w:r>
    </w:p>
    <w:p w14:paraId="6EE4FF6E" w14:textId="05AE53ED" w:rsidR="00E45060" w:rsidRDefault="00262031" w:rsidP="00E45060">
      <w:pPr>
        <w:pStyle w:val="Testo2"/>
        <w:rPr>
          <w:lang w:val="en-US"/>
        </w:rPr>
      </w:pPr>
      <w:r>
        <w:rPr>
          <w:lang w:val="en-US"/>
        </w:rPr>
        <w:t>None.</w:t>
      </w:r>
    </w:p>
    <w:sectPr w:rsidR="00E45060" w:rsidSect="0096370C">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AE7"/>
    <w:multiLevelType w:val="hybridMultilevel"/>
    <w:tmpl w:val="2124CF3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21E78C5"/>
    <w:multiLevelType w:val="hybridMultilevel"/>
    <w:tmpl w:val="03EE41C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39B7FDB"/>
    <w:multiLevelType w:val="hybridMultilevel"/>
    <w:tmpl w:val="B5FE6974"/>
    <w:lvl w:ilvl="0" w:tplc="E75092DC">
      <w:start w:val="1"/>
      <w:numFmt w:val="bullet"/>
      <w:lvlText w:val="●"/>
      <w:lvlJc w:val="left"/>
      <w:pPr>
        <w:ind w:left="1111" w:hanging="360"/>
      </w:pPr>
      <w:rPr>
        <w:rFonts w:ascii="Arial" w:eastAsia="Arial" w:hAnsi="Arial" w:hint="default"/>
        <w:sz w:val="24"/>
        <w:szCs w:val="24"/>
      </w:rPr>
    </w:lvl>
    <w:lvl w:ilvl="1" w:tplc="8E8C24EA">
      <w:start w:val="1"/>
      <w:numFmt w:val="bullet"/>
      <w:lvlText w:val="•"/>
      <w:lvlJc w:val="left"/>
      <w:pPr>
        <w:ind w:left="1913" w:hanging="360"/>
      </w:pPr>
      <w:rPr>
        <w:rFonts w:hint="default"/>
      </w:rPr>
    </w:lvl>
    <w:lvl w:ilvl="2" w:tplc="760C31F2">
      <w:start w:val="1"/>
      <w:numFmt w:val="bullet"/>
      <w:lvlText w:val="•"/>
      <w:lvlJc w:val="left"/>
      <w:pPr>
        <w:ind w:left="2715" w:hanging="360"/>
      </w:pPr>
      <w:rPr>
        <w:rFonts w:hint="default"/>
      </w:rPr>
    </w:lvl>
    <w:lvl w:ilvl="3" w:tplc="710C688A">
      <w:start w:val="1"/>
      <w:numFmt w:val="bullet"/>
      <w:lvlText w:val="•"/>
      <w:lvlJc w:val="left"/>
      <w:pPr>
        <w:ind w:left="3518" w:hanging="360"/>
      </w:pPr>
      <w:rPr>
        <w:rFonts w:hint="default"/>
      </w:rPr>
    </w:lvl>
    <w:lvl w:ilvl="4" w:tplc="D2E8A996">
      <w:start w:val="1"/>
      <w:numFmt w:val="bullet"/>
      <w:lvlText w:val="•"/>
      <w:lvlJc w:val="left"/>
      <w:pPr>
        <w:ind w:left="4320" w:hanging="360"/>
      </w:pPr>
      <w:rPr>
        <w:rFonts w:hint="default"/>
      </w:rPr>
    </w:lvl>
    <w:lvl w:ilvl="5" w:tplc="6E88E916">
      <w:start w:val="1"/>
      <w:numFmt w:val="bullet"/>
      <w:lvlText w:val="•"/>
      <w:lvlJc w:val="left"/>
      <w:pPr>
        <w:ind w:left="5123" w:hanging="360"/>
      </w:pPr>
      <w:rPr>
        <w:rFonts w:hint="default"/>
      </w:rPr>
    </w:lvl>
    <w:lvl w:ilvl="6" w:tplc="79563648">
      <w:start w:val="1"/>
      <w:numFmt w:val="bullet"/>
      <w:lvlText w:val="•"/>
      <w:lvlJc w:val="left"/>
      <w:pPr>
        <w:ind w:left="5925" w:hanging="360"/>
      </w:pPr>
      <w:rPr>
        <w:rFonts w:hint="default"/>
      </w:rPr>
    </w:lvl>
    <w:lvl w:ilvl="7" w:tplc="F7647906">
      <w:start w:val="1"/>
      <w:numFmt w:val="bullet"/>
      <w:lvlText w:val="•"/>
      <w:lvlJc w:val="left"/>
      <w:pPr>
        <w:ind w:left="6727" w:hanging="360"/>
      </w:pPr>
      <w:rPr>
        <w:rFonts w:hint="default"/>
      </w:rPr>
    </w:lvl>
    <w:lvl w:ilvl="8" w:tplc="484A9E84">
      <w:start w:val="1"/>
      <w:numFmt w:val="bullet"/>
      <w:lvlText w:val="•"/>
      <w:lvlJc w:val="left"/>
      <w:pPr>
        <w:ind w:left="7530" w:hanging="360"/>
      </w:pPr>
      <w:rPr>
        <w:rFonts w:hint="default"/>
      </w:rPr>
    </w:lvl>
  </w:abstractNum>
  <w:abstractNum w:abstractNumId="3" w15:restartNumberingAfterBreak="0">
    <w:nsid w:val="055413E0"/>
    <w:multiLevelType w:val="hybridMultilevel"/>
    <w:tmpl w:val="12DA80F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05C92AFA"/>
    <w:multiLevelType w:val="hybridMultilevel"/>
    <w:tmpl w:val="CA8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F51"/>
    <w:multiLevelType w:val="hybridMultilevel"/>
    <w:tmpl w:val="8F983DFA"/>
    <w:lvl w:ilvl="0" w:tplc="09BCAB86">
      <w:start w:val="1"/>
      <w:numFmt w:val="bullet"/>
      <w:lvlText w:val=""/>
      <w:lvlJc w:val="left"/>
      <w:pPr>
        <w:ind w:left="1181" w:hanging="360"/>
      </w:pPr>
      <w:rPr>
        <w:rFonts w:ascii="Symbol" w:eastAsia="Symbol" w:hAnsi="Symbol" w:hint="default"/>
        <w:sz w:val="20"/>
        <w:szCs w:val="20"/>
      </w:rPr>
    </w:lvl>
    <w:lvl w:ilvl="1" w:tplc="D0E227FE">
      <w:start w:val="1"/>
      <w:numFmt w:val="bullet"/>
      <w:lvlText w:val="•"/>
      <w:lvlJc w:val="left"/>
      <w:pPr>
        <w:ind w:left="1984" w:hanging="360"/>
      </w:pPr>
      <w:rPr>
        <w:rFonts w:hint="default"/>
      </w:rPr>
    </w:lvl>
    <w:lvl w:ilvl="2" w:tplc="C2EA3162">
      <w:start w:val="1"/>
      <w:numFmt w:val="bullet"/>
      <w:lvlText w:val="•"/>
      <w:lvlJc w:val="left"/>
      <w:pPr>
        <w:ind w:left="2787" w:hanging="360"/>
      </w:pPr>
      <w:rPr>
        <w:rFonts w:hint="default"/>
      </w:rPr>
    </w:lvl>
    <w:lvl w:ilvl="3" w:tplc="FF564B0C">
      <w:start w:val="1"/>
      <w:numFmt w:val="bullet"/>
      <w:lvlText w:val="•"/>
      <w:lvlJc w:val="left"/>
      <w:pPr>
        <w:ind w:left="3591" w:hanging="360"/>
      </w:pPr>
      <w:rPr>
        <w:rFonts w:hint="default"/>
      </w:rPr>
    </w:lvl>
    <w:lvl w:ilvl="4" w:tplc="8D60151A">
      <w:start w:val="1"/>
      <w:numFmt w:val="bullet"/>
      <w:lvlText w:val="•"/>
      <w:lvlJc w:val="left"/>
      <w:pPr>
        <w:ind w:left="4394" w:hanging="360"/>
      </w:pPr>
      <w:rPr>
        <w:rFonts w:hint="default"/>
      </w:rPr>
    </w:lvl>
    <w:lvl w:ilvl="5" w:tplc="C4B4A10E">
      <w:start w:val="1"/>
      <w:numFmt w:val="bullet"/>
      <w:lvlText w:val="•"/>
      <w:lvlJc w:val="left"/>
      <w:pPr>
        <w:ind w:left="5198" w:hanging="360"/>
      </w:pPr>
      <w:rPr>
        <w:rFonts w:hint="default"/>
      </w:rPr>
    </w:lvl>
    <w:lvl w:ilvl="6" w:tplc="423C79C8">
      <w:start w:val="1"/>
      <w:numFmt w:val="bullet"/>
      <w:lvlText w:val="•"/>
      <w:lvlJc w:val="left"/>
      <w:pPr>
        <w:ind w:left="6001" w:hanging="360"/>
      </w:pPr>
      <w:rPr>
        <w:rFonts w:hint="default"/>
      </w:rPr>
    </w:lvl>
    <w:lvl w:ilvl="7" w:tplc="796A44BA">
      <w:start w:val="1"/>
      <w:numFmt w:val="bullet"/>
      <w:lvlText w:val="•"/>
      <w:lvlJc w:val="left"/>
      <w:pPr>
        <w:ind w:left="6804" w:hanging="360"/>
      </w:pPr>
      <w:rPr>
        <w:rFonts w:hint="default"/>
      </w:rPr>
    </w:lvl>
    <w:lvl w:ilvl="8" w:tplc="E1786606">
      <w:start w:val="1"/>
      <w:numFmt w:val="bullet"/>
      <w:lvlText w:val="•"/>
      <w:lvlJc w:val="left"/>
      <w:pPr>
        <w:ind w:left="7608" w:hanging="360"/>
      </w:pPr>
      <w:rPr>
        <w:rFonts w:hint="default"/>
      </w:rPr>
    </w:lvl>
  </w:abstractNum>
  <w:abstractNum w:abstractNumId="6" w15:restartNumberingAfterBreak="0">
    <w:nsid w:val="0BD75671"/>
    <w:multiLevelType w:val="hybridMultilevel"/>
    <w:tmpl w:val="888CD8C6"/>
    <w:lvl w:ilvl="0" w:tplc="9B3853C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860AEA"/>
    <w:multiLevelType w:val="hybridMultilevel"/>
    <w:tmpl w:val="3CE2FD8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58D01B1"/>
    <w:multiLevelType w:val="hybridMultilevel"/>
    <w:tmpl w:val="67F4993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166C6852"/>
    <w:multiLevelType w:val="hybridMultilevel"/>
    <w:tmpl w:val="676E6AB6"/>
    <w:lvl w:ilvl="0" w:tplc="D3AC090A">
      <w:start w:val="1"/>
      <w:numFmt w:val="upperRoman"/>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62B14"/>
    <w:multiLevelType w:val="hybridMultilevel"/>
    <w:tmpl w:val="B67415AE"/>
    <w:lvl w:ilvl="0" w:tplc="21FAC4E8">
      <w:start w:val="1"/>
      <w:numFmt w:val="bullet"/>
      <w:lvlText w:val="-"/>
      <w:lvlJc w:val="left"/>
      <w:pPr>
        <w:ind w:left="460" w:hanging="360"/>
      </w:pPr>
      <w:rPr>
        <w:rFonts w:ascii="Times New Roman" w:eastAsia="Times New Roman" w:hAnsi="Times New Roman" w:hint="default"/>
        <w:sz w:val="24"/>
        <w:szCs w:val="24"/>
      </w:rPr>
    </w:lvl>
    <w:lvl w:ilvl="1" w:tplc="AE0A6A90">
      <w:start w:val="1"/>
      <w:numFmt w:val="bullet"/>
      <w:lvlText w:val="•"/>
      <w:lvlJc w:val="left"/>
      <w:pPr>
        <w:ind w:left="1339" w:hanging="360"/>
      </w:pPr>
      <w:rPr>
        <w:rFonts w:hint="default"/>
      </w:rPr>
    </w:lvl>
    <w:lvl w:ilvl="2" w:tplc="A26EE1F8">
      <w:start w:val="1"/>
      <w:numFmt w:val="bullet"/>
      <w:lvlText w:val="•"/>
      <w:lvlJc w:val="left"/>
      <w:pPr>
        <w:ind w:left="2219" w:hanging="360"/>
      </w:pPr>
      <w:rPr>
        <w:rFonts w:hint="default"/>
      </w:rPr>
    </w:lvl>
    <w:lvl w:ilvl="3" w:tplc="8484517E">
      <w:start w:val="1"/>
      <w:numFmt w:val="bullet"/>
      <w:lvlText w:val="•"/>
      <w:lvlJc w:val="left"/>
      <w:pPr>
        <w:ind w:left="3098" w:hanging="360"/>
      </w:pPr>
      <w:rPr>
        <w:rFonts w:hint="default"/>
      </w:rPr>
    </w:lvl>
    <w:lvl w:ilvl="4" w:tplc="C282758E">
      <w:start w:val="1"/>
      <w:numFmt w:val="bullet"/>
      <w:lvlText w:val="•"/>
      <w:lvlJc w:val="left"/>
      <w:pPr>
        <w:ind w:left="3978" w:hanging="360"/>
      </w:pPr>
      <w:rPr>
        <w:rFonts w:hint="default"/>
      </w:rPr>
    </w:lvl>
    <w:lvl w:ilvl="5" w:tplc="33B2B5A0">
      <w:start w:val="1"/>
      <w:numFmt w:val="bullet"/>
      <w:lvlText w:val="•"/>
      <w:lvlJc w:val="left"/>
      <w:pPr>
        <w:ind w:left="4857" w:hanging="360"/>
      </w:pPr>
      <w:rPr>
        <w:rFonts w:hint="default"/>
      </w:rPr>
    </w:lvl>
    <w:lvl w:ilvl="6" w:tplc="36828068">
      <w:start w:val="1"/>
      <w:numFmt w:val="bullet"/>
      <w:lvlText w:val="•"/>
      <w:lvlJc w:val="left"/>
      <w:pPr>
        <w:ind w:left="5737" w:hanging="360"/>
      </w:pPr>
      <w:rPr>
        <w:rFonts w:hint="default"/>
      </w:rPr>
    </w:lvl>
    <w:lvl w:ilvl="7" w:tplc="9928105C">
      <w:start w:val="1"/>
      <w:numFmt w:val="bullet"/>
      <w:lvlText w:val="•"/>
      <w:lvlJc w:val="left"/>
      <w:pPr>
        <w:ind w:left="6616" w:hanging="360"/>
      </w:pPr>
      <w:rPr>
        <w:rFonts w:hint="default"/>
      </w:rPr>
    </w:lvl>
    <w:lvl w:ilvl="8" w:tplc="FBCA2B7A">
      <w:start w:val="1"/>
      <w:numFmt w:val="bullet"/>
      <w:lvlText w:val="•"/>
      <w:lvlJc w:val="left"/>
      <w:pPr>
        <w:ind w:left="7496" w:hanging="360"/>
      </w:pPr>
      <w:rPr>
        <w:rFonts w:hint="default"/>
      </w:rPr>
    </w:lvl>
  </w:abstractNum>
  <w:abstractNum w:abstractNumId="11" w15:restartNumberingAfterBreak="0">
    <w:nsid w:val="21EC25E1"/>
    <w:multiLevelType w:val="hybridMultilevel"/>
    <w:tmpl w:val="7CE03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6D75CE"/>
    <w:multiLevelType w:val="hybridMultilevel"/>
    <w:tmpl w:val="5E4E293E"/>
    <w:lvl w:ilvl="0" w:tplc="B4105494">
      <w:start w:val="1"/>
      <w:numFmt w:val="bullet"/>
      <w:lvlText w:val="●"/>
      <w:lvlJc w:val="left"/>
      <w:pPr>
        <w:ind w:left="821" w:hanging="361"/>
      </w:pPr>
      <w:rPr>
        <w:rFonts w:ascii="Arial" w:eastAsia="Arial" w:hAnsi="Arial" w:hint="default"/>
        <w:sz w:val="20"/>
        <w:szCs w:val="20"/>
      </w:rPr>
    </w:lvl>
    <w:lvl w:ilvl="1" w:tplc="01FA1686">
      <w:start w:val="1"/>
      <w:numFmt w:val="bullet"/>
      <w:lvlText w:val=""/>
      <w:lvlJc w:val="left"/>
      <w:pPr>
        <w:ind w:left="1181" w:hanging="360"/>
      </w:pPr>
      <w:rPr>
        <w:rFonts w:ascii="Symbol" w:eastAsia="Symbol" w:hAnsi="Symbol" w:hint="default"/>
        <w:sz w:val="24"/>
        <w:szCs w:val="24"/>
      </w:rPr>
    </w:lvl>
    <w:lvl w:ilvl="2" w:tplc="699C22DE">
      <w:start w:val="1"/>
      <w:numFmt w:val="bullet"/>
      <w:lvlText w:val="•"/>
      <w:lvlJc w:val="left"/>
      <w:pPr>
        <w:ind w:left="2064" w:hanging="360"/>
      </w:pPr>
      <w:rPr>
        <w:rFonts w:hint="default"/>
      </w:rPr>
    </w:lvl>
    <w:lvl w:ilvl="3" w:tplc="1486B5A2">
      <w:start w:val="1"/>
      <w:numFmt w:val="bullet"/>
      <w:lvlText w:val="•"/>
      <w:lvlJc w:val="left"/>
      <w:pPr>
        <w:ind w:left="2948" w:hanging="360"/>
      </w:pPr>
      <w:rPr>
        <w:rFonts w:hint="default"/>
      </w:rPr>
    </w:lvl>
    <w:lvl w:ilvl="4" w:tplc="A78E5C78">
      <w:start w:val="1"/>
      <w:numFmt w:val="bullet"/>
      <w:lvlText w:val="•"/>
      <w:lvlJc w:val="left"/>
      <w:pPr>
        <w:ind w:left="3832" w:hanging="360"/>
      </w:pPr>
      <w:rPr>
        <w:rFonts w:hint="default"/>
      </w:rPr>
    </w:lvl>
    <w:lvl w:ilvl="5" w:tplc="05C4B2FE">
      <w:start w:val="1"/>
      <w:numFmt w:val="bullet"/>
      <w:lvlText w:val="•"/>
      <w:lvlJc w:val="left"/>
      <w:pPr>
        <w:ind w:left="4716" w:hanging="360"/>
      </w:pPr>
      <w:rPr>
        <w:rFonts w:hint="default"/>
      </w:rPr>
    </w:lvl>
    <w:lvl w:ilvl="6" w:tplc="6F44F45C">
      <w:start w:val="1"/>
      <w:numFmt w:val="bullet"/>
      <w:lvlText w:val="•"/>
      <w:lvlJc w:val="left"/>
      <w:pPr>
        <w:ind w:left="5599" w:hanging="360"/>
      </w:pPr>
      <w:rPr>
        <w:rFonts w:hint="default"/>
      </w:rPr>
    </w:lvl>
    <w:lvl w:ilvl="7" w:tplc="04EAFB52">
      <w:start w:val="1"/>
      <w:numFmt w:val="bullet"/>
      <w:lvlText w:val="•"/>
      <w:lvlJc w:val="left"/>
      <w:pPr>
        <w:ind w:left="6483" w:hanging="360"/>
      </w:pPr>
      <w:rPr>
        <w:rFonts w:hint="default"/>
      </w:rPr>
    </w:lvl>
    <w:lvl w:ilvl="8" w:tplc="1186BFC6">
      <w:start w:val="1"/>
      <w:numFmt w:val="bullet"/>
      <w:lvlText w:val="•"/>
      <w:lvlJc w:val="left"/>
      <w:pPr>
        <w:ind w:left="7367" w:hanging="360"/>
      </w:pPr>
      <w:rPr>
        <w:rFonts w:hint="default"/>
      </w:rPr>
    </w:lvl>
  </w:abstractNum>
  <w:abstractNum w:abstractNumId="13" w15:restartNumberingAfterBreak="0">
    <w:nsid w:val="25916074"/>
    <w:multiLevelType w:val="hybridMultilevel"/>
    <w:tmpl w:val="2C146CD0"/>
    <w:lvl w:ilvl="0" w:tplc="25B4D4D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46730"/>
    <w:multiLevelType w:val="hybridMultilevel"/>
    <w:tmpl w:val="E612D0D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2CFE3525"/>
    <w:multiLevelType w:val="hybridMultilevel"/>
    <w:tmpl w:val="AA4CB6BE"/>
    <w:lvl w:ilvl="0" w:tplc="260275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8342F9"/>
    <w:multiLevelType w:val="hybridMultilevel"/>
    <w:tmpl w:val="111CC6D0"/>
    <w:lvl w:ilvl="0" w:tplc="A5762454">
      <w:start w:val="1"/>
      <w:numFmt w:val="bullet"/>
      <w:lvlText w:val="●"/>
      <w:lvlJc w:val="left"/>
      <w:pPr>
        <w:ind w:left="1111" w:hanging="360"/>
      </w:pPr>
      <w:rPr>
        <w:rFonts w:ascii="Arial" w:eastAsia="Arial" w:hAnsi="Arial" w:hint="default"/>
        <w:sz w:val="24"/>
        <w:szCs w:val="24"/>
      </w:rPr>
    </w:lvl>
    <w:lvl w:ilvl="1" w:tplc="2AFEC82C">
      <w:start w:val="1"/>
      <w:numFmt w:val="bullet"/>
      <w:lvlText w:val="•"/>
      <w:lvlJc w:val="left"/>
      <w:pPr>
        <w:ind w:left="1923" w:hanging="360"/>
      </w:pPr>
      <w:rPr>
        <w:rFonts w:hint="default"/>
      </w:rPr>
    </w:lvl>
    <w:lvl w:ilvl="2" w:tplc="E57E95E4">
      <w:start w:val="1"/>
      <w:numFmt w:val="bullet"/>
      <w:lvlText w:val="•"/>
      <w:lvlJc w:val="left"/>
      <w:pPr>
        <w:ind w:left="2735" w:hanging="360"/>
      </w:pPr>
      <w:rPr>
        <w:rFonts w:hint="default"/>
      </w:rPr>
    </w:lvl>
    <w:lvl w:ilvl="3" w:tplc="B6A21CAE">
      <w:start w:val="1"/>
      <w:numFmt w:val="bullet"/>
      <w:lvlText w:val="•"/>
      <w:lvlJc w:val="left"/>
      <w:pPr>
        <w:ind w:left="3548" w:hanging="360"/>
      </w:pPr>
      <w:rPr>
        <w:rFonts w:hint="default"/>
      </w:rPr>
    </w:lvl>
    <w:lvl w:ilvl="4" w:tplc="7F4CFEC2">
      <w:start w:val="1"/>
      <w:numFmt w:val="bullet"/>
      <w:lvlText w:val="•"/>
      <w:lvlJc w:val="left"/>
      <w:pPr>
        <w:ind w:left="4360" w:hanging="360"/>
      </w:pPr>
      <w:rPr>
        <w:rFonts w:hint="default"/>
      </w:rPr>
    </w:lvl>
    <w:lvl w:ilvl="5" w:tplc="DF822F4A">
      <w:start w:val="1"/>
      <w:numFmt w:val="bullet"/>
      <w:lvlText w:val="•"/>
      <w:lvlJc w:val="left"/>
      <w:pPr>
        <w:ind w:left="5173" w:hanging="360"/>
      </w:pPr>
      <w:rPr>
        <w:rFonts w:hint="default"/>
      </w:rPr>
    </w:lvl>
    <w:lvl w:ilvl="6" w:tplc="9A68FFBE">
      <w:start w:val="1"/>
      <w:numFmt w:val="bullet"/>
      <w:lvlText w:val="•"/>
      <w:lvlJc w:val="left"/>
      <w:pPr>
        <w:ind w:left="5985" w:hanging="360"/>
      </w:pPr>
      <w:rPr>
        <w:rFonts w:hint="default"/>
      </w:rPr>
    </w:lvl>
    <w:lvl w:ilvl="7" w:tplc="CFCC8302">
      <w:start w:val="1"/>
      <w:numFmt w:val="bullet"/>
      <w:lvlText w:val="•"/>
      <w:lvlJc w:val="left"/>
      <w:pPr>
        <w:ind w:left="6797" w:hanging="360"/>
      </w:pPr>
      <w:rPr>
        <w:rFonts w:hint="default"/>
      </w:rPr>
    </w:lvl>
    <w:lvl w:ilvl="8" w:tplc="88E2AB4E">
      <w:start w:val="1"/>
      <w:numFmt w:val="bullet"/>
      <w:lvlText w:val="•"/>
      <w:lvlJc w:val="left"/>
      <w:pPr>
        <w:ind w:left="7610" w:hanging="360"/>
      </w:pPr>
      <w:rPr>
        <w:rFonts w:hint="default"/>
      </w:rPr>
    </w:lvl>
  </w:abstractNum>
  <w:abstractNum w:abstractNumId="17" w15:restartNumberingAfterBreak="0">
    <w:nsid w:val="334940FF"/>
    <w:multiLevelType w:val="hybridMultilevel"/>
    <w:tmpl w:val="4D66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3BA"/>
    <w:multiLevelType w:val="hybridMultilevel"/>
    <w:tmpl w:val="47B0A5BA"/>
    <w:lvl w:ilvl="0" w:tplc="58D2F802">
      <w:start w:val="1"/>
      <w:numFmt w:val="bullet"/>
      <w:lvlText w:val="●"/>
      <w:lvlJc w:val="left"/>
      <w:pPr>
        <w:ind w:left="1111" w:hanging="360"/>
      </w:pPr>
      <w:rPr>
        <w:rFonts w:ascii="Arial" w:eastAsia="Arial" w:hAnsi="Arial" w:hint="default"/>
        <w:sz w:val="24"/>
        <w:szCs w:val="24"/>
      </w:rPr>
    </w:lvl>
    <w:lvl w:ilvl="1" w:tplc="25C20768">
      <w:start w:val="1"/>
      <w:numFmt w:val="bullet"/>
      <w:lvlText w:val="•"/>
      <w:lvlJc w:val="left"/>
      <w:pPr>
        <w:ind w:left="1921" w:hanging="360"/>
      </w:pPr>
      <w:rPr>
        <w:rFonts w:hint="default"/>
      </w:rPr>
    </w:lvl>
    <w:lvl w:ilvl="2" w:tplc="5F8CDE58">
      <w:start w:val="1"/>
      <w:numFmt w:val="bullet"/>
      <w:lvlText w:val="•"/>
      <w:lvlJc w:val="left"/>
      <w:pPr>
        <w:ind w:left="2731" w:hanging="360"/>
      </w:pPr>
      <w:rPr>
        <w:rFonts w:hint="default"/>
      </w:rPr>
    </w:lvl>
    <w:lvl w:ilvl="3" w:tplc="8B12D946">
      <w:start w:val="1"/>
      <w:numFmt w:val="bullet"/>
      <w:lvlText w:val="•"/>
      <w:lvlJc w:val="left"/>
      <w:pPr>
        <w:ind w:left="3542" w:hanging="360"/>
      </w:pPr>
      <w:rPr>
        <w:rFonts w:hint="default"/>
      </w:rPr>
    </w:lvl>
    <w:lvl w:ilvl="4" w:tplc="E0E2C2B6">
      <w:start w:val="1"/>
      <w:numFmt w:val="bullet"/>
      <w:lvlText w:val="•"/>
      <w:lvlJc w:val="left"/>
      <w:pPr>
        <w:ind w:left="4352" w:hanging="360"/>
      </w:pPr>
      <w:rPr>
        <w:rFonts w:hint="default"/>
      </w:rPr>
    </w:lvl>
    <w:lvl w:ilvl="5" w:tplc="519C2C74">
      <w:start w:val="1"/>
      <w:numFmt w:val="bullet"/>
      <w:lvlText w:val="•"/>
      <w:lvlJc w:val="left"/>
      <w:pPr>
        <w:ind w:left="5163" w:hanging="360"/>
      </w:pPr>
      <w:rPr>
        <w:rFonts w:hint="default"/>
      </w:rPr>
    </w:lvl>
    <w:lvl w:ilvl="6" w:tplc="E14CB65C">
      <w:start w:val="1"/>
      <w:numFmt w:val="bullet"/>
      <w:lvlText w:val="•"/>
      <w:lvlJc w:val="left"/>
      <w:pPr>
        <w:ind w:left="5973" w:hanging="360"/>
      </w:pPr>
      <w:rPr>
        <w:rFonts w:hint="default"/>
      </w:rPr>
    </w:lvl>
    <w:lvl w:ilvl="7" w:tplc="54B61DCE">
      <w:start w:val="1"/>
      <w:numFmt w:val="bullet"/>
      <w:lvlText w:val="•"/>
      <w:lvlJc w:val="left"/>
      <w:pPr>
        <w:ind w:left="6783" w:hanging="360"/>
      </w:pPr>
      <w:rPr>
        <w:rFonts w:hint="default"/>
      </w:rPr>
    </w:lvl>
    <w:lvl w:ilvl="8" w:tplc="EBE68A72">
      <w:start w:val="1"/>
      <w:numFmt w:val="bullet"/>
      <w:lvlText w:val="•"/>
      <w:lvlJc w:val="left"/>
      <w:pPr>
        <w:ind w:left="7594" w:hanging="360"/>
      </w:pPr>
      <w:rPr>
        <w:rFonts w:hint="default"/>
      </w:rPr>
    </w:lvl>
  </w:abstractNum>
  <w:abstractNum w:abstractNumId="19" w15:restartNumberingAfterBreak="0">
    <w:nsid w:val="367E3E5A"/>
    <w:multiLevelType w:val="hybridMultilevel"/>
    <w:tmpl w:val="0DD645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A0338E1"/>
    <w:multiLevelType w:val="hybridMultilevel"/>
    <w:tmpl w:val="82DCAA72"/>
    <w:lvl w:ilvl="0" w:tplc="04090001">
      <w:start w:val="1"/>
      <w:numFmt w:val="bullet"/>
      <w:lvlText w:val=""/>
      <w:lvlJc w:val="left"/>
      <w:pPr>
        <w:ind w:left="806" w:hanging="360"/>
      </w:pPr>
      <w:rPr>
        <w:rFonts w:ascii="Symbol" w:hAnsi="Symbol" w:hint="default"/>
      </w:rPr>
    </w:lvl>
    <w:lvl w:ilvl="1" w:tplc="04090001">
      <w:start w:val="1"/>
      <w:numFmt w:val="bullet"/>
      <w:lvlText w:val=""/>
      <w:lvlJc w:val="left"/>
      <w:pPr>
        <w:ind w:left="1526" w:hanging="360"/>
      </w:pPr>
      <w:rPr>
        <w:rFonts w:ascii="Symbol" w:hAnsi="Symbol" w:hint="default"/>
      </w:rPr>
    </w:lvl>
    <w:lvl w:ilvl="2" w:tplc="04090001">
      <w:start w:val="1"/>
      <w:numFmt w:val="bullet"/>
      <w:lvlText w:val=""/>
      <w:lvlJc w:val="left"/>
      <w:pPr>
        <w:ind w:left="2246" w:hanging="180"/>
      </w:pPr>
      <w:rPr>
        <w:rFonts w:ascii="Symbol" w:hAnsi="Symbol" w:hint="default"/>
      </w:rPr>
    </w:lvl>
    <w:lvl w:ilvl="3" w:tplc="0409000F">
      <w:start w:val="1"/>
      <w:numFmt w:val="decimal"/>
      <w:lvlText w:val="%4."/>
      <w:lvlJc w:val="left"/>
      <w:pPr>
        <w:ind w:left="2966" w:hanging="360"/>
      </w:pPr>
    </w:lvl>
    <w:lvl w:ilvl="4" w:tplc="04090019">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1" w15:restartNumberingAfterBreak="0">
    <w:nsid w:val="3D4A0458"/>
    <w:multiLevelType w:val="hybridMultilevel"/>
    <w:tmpl w:val="C8700996"/>
    <w:lvl w:ilvl="0" w:tplc="1AF448E6">
      <w:start w:val="1"/>
      <w:numFmt w:val="bullet"/>
      <w:lvlText w:val="●"/>
      <w:lvlJc w:val="left"/>
      <w:pPr>
        <w:ind w:left="1111" w:hanging="360"/>
      </w:pPr>
      <w:rPr>
        <w:rFonts w:ascii="Arial" w:eastAsia="Arial" w:hAnsi="Arial" w:hint="default"/>
        <w:sz w:val="24"/>
        <w:szCs w:val="24"/>
      </w:rPr>
    </w:lvl>
    <w:lvl w:ilvl="1" w:tplc="256C033A">
      <w:start w:val="1"/>
      <w:numFmt w:val="bullet"/>
      <w:lvlText w:val="•"/>
      <w:lvlJc w:val="left"/>
      <w:pPr>
        <w:ind w:left="1921" w:hanging="360"/>
      </w:pPr>
      <w:rPr>
        <w:rFonts w:hint="default"/>
      </w:rPr>
    </w:lvl>
    <w:lvl w:ilvl="2" w:tplc="1FFE957C">
      <w:start w:val="1"/>
      <w:numFmt w:val="bullet"/>
      <w:lvlText w:val="•"/>
      <w:lvlJc w:val="left"/>
      <w:pPr>
        <w:ind w:left="2731" w:hanging="360"/>
      </w:pPr>
      <w:rPr>
        <w:rFonts w:hint="default"/>
      </w:rPr>
    </w:lvl>
    <w:lvl w:ilvl="3" w:tplc="5FBC034E">
      <w:start w:val="1"/>
      <w:numFmt w:val="bullet"/>
      <w:lvlText w:val="•"/>
      <w:lvlJc w:val="left"/>
      <w:pPr>
        <w:ind w:left="3542" w:hanging="360"/>
      </w:pPr>
      <w:rPr>
        <w:rFonts w:hint="default"/>
      </w:rPr>
    </w:lvl>
    <w:lvl w:ilvl="4" w:tplc="42A2B5F2">
      <w:start w:val="1"/>
      <w:numFmt w:val="bullet"/>
      <w:lvlText w:val="•"/>
      <w:lvlJc w:val="left"/>
      <w:pPr>
        <w:ind w:left="4352" w:hanging="360"/>
      </w:pPr>
      <w:rPr>
        <w:rFonts w:hint="default"/>
      </w:rPr>
    </w:lvl>
    <w:lvl w:ilvl="5" w:tplc="8BF8199C">
      <w:start w:val="1"/>
      <w:numFmt w:val="bullet"/>
      <w:lvlText w:val="•"/>
      <w:lvlJc w:val="left"/>
      <w:pPr>
        <w:ind w:left="5163" w:hanging="360"/>
      </w:pPr>
      <w:rPr>
        <w:rFonts w:hint="default"/>
      </w:rPr>
    </w:lvl>
    <w:lvl w:ilvl="6" w:tplc="D9A4F9E4">
      <w:start w:val="1"/>
      <w:numFmt w:val="bullet"/>
      <w:lvlText w:val="•"/>
      <w:lvlJc w:val="left"/>
      <w:pPr>
        <w:ind w:left="5973" w:hanging="360"/>
      </w:pPr>
      <w:rPr>
        <w:rFonts w:hint="default"/>
      </w:rPr>
    </w:lvl>
    <w:lvl w:ilvl="7" w:tplc="353E15EE">
      <w:start w:val="1"/>
      <w:numFmt w:val="bullet"/>
      <w:lvlText w:val="•"/>
      <w:lvlJc w:val="left"/>
      <w:pPr>
        <w:ind w:left="6783" w:hanging="360"/>
      </w:pPr>
      <w:rPr>
        <w:rFonts w:hint="default"/>
      </w:rPr>
    </w:lvl>
    <w:lvl w:ilvl="8" w:tplc="D3EEFE0A">
      <w:start w:val="1"/>
      <w:numFmt w:val="bullet"/>
      <w:lvlText w:val="•"/>
      <w:lvlJc w:val="left"/>
      <w:pPr>
        <w:ind w:left="7594" w:hanging="360"/>
      </w:pPr>
      <w:rPr>
        <w:rFonts w:hint="default"/>
      </w:rPr>
    </w:lvl>
  </w:abstractNum>
  <w:abstractNum w:abstractNumId="22" w15:restartNumberingAfterBreak="0">
    <w:nsid w:val="3DA823B5"/>
    <w:multiLevelType w:val="hybridMultilevel"/>
    <w:tmpl w:val="C180E8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3E6C63E0"/>
    <w:multiLevelType w:val="hybridMultilevel"/>
    <w:tmpl w:val="2F56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6828F0"/>
    <w:multiLevelType w:val="hybridMultilevel"/>
    <w:tmpl w:val="DCB0E2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06F1441"/>
    <w:multiLevelType w:val="hybridMultilevel"/>
    <w:tmpl w:val="1520AA5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49825373"/>
    <w:multiLevelType w:val="hybridMultilevel"/>
    <w:tmpl w:val="ACC0F3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4A317BFE"/>
    <w:multiLevelType w:val="hybridMultilevel"/>
    <w:tmpl w:val="C5061B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4B845165"/>
    <w:multiLevelType w:val="hybridMultilevel"/>
    <w:tmpl w:val="F1086BA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4CB46602"/>
    <w:multiLevelType w:val="hybridMultilevel"/>
    <w:tmpl w:val="2F204622"/>
    <w:lvl w:ilvl="0" w:tplc="EBDA9E70">
      <w:start w:val="1"/>
      <w:numFmt w:val="bullet"/>
      <w:lvlText w:val="●"/>
      <w:lvlJc w:val="left"/>
      <w:pPr>
        <w:ind w:left="1111" w:hanging="360"/>
      </w:pPr>
      <w:rPr>
        <w:rFonts w:ascii="Arial" w:eastAsia="Arial" w:hAnsi="Arial" w:hint="default"/>
        <w:sz w:val="24"/>
        <w:szCs w:val="24"/>
      </w:rPr>
    </w:lvl>
    <w:lvl w:ilvl="1" w:tplc="A86844F0">
      <w:start w:val="1"/>
      <w:numFmt w:val="bullet"/>
      <w:lvlText w:val="•"/>
      <w:lvlJc w:val="left"/>
      <w:pPr>
        <w:ind w:left="1921" w:hanging="360"/>
      </w:pPr>
      <w:rPr>
        <w:rFonts w:hint="default"/>
      </w:rPr>
    </w:lvl>
    <w:lvl w:ilvl="2" w:tplc="3426184A">
      <w:start w:val="1"/>
      <w:numFmt w:val="bullet"/>
      <w:lvlText w:val="•"/>
      <w:lvlJc w:val="left"/>
      <w:pPr>
        <w:ind w:left="2731" w:hanging="360"/>
      </w:pPr>
      <w:rPr>
        <w:rFonts w:hint="default"/>
      </w:rPr>
    </w:lvl>
    <w:lvl w:ilvl="3" w:tplc="1742C35C">
      <w:start w:val="1"/>
      <w:numFmt w:val="bullet"/>
      <w:lvlText w:val="•"/>
      <w:lvlJc w:val="left"/>
      <w:pPr>
        <w:ind w:left="3542" w:hanging="360"/>
      </w:pPr>
      <w:rPr>
        <w:rFonts w:hint="default"/>
      </w:rPr>
    </w:lvl>
    <w:lvl w:ilvl="4" w:tplc="5CAEEE9A">
      <w:start w:val="1"/>
      <w:numFmt w:val="bullet"/>
      <w:lvlText w:val="•"/>
      <w:lvlJc w:val="left"/>
      <w:pPr>
        <w:ind w:left="4352" w:hanging="360"/>
      </w:pPr>
      <w:rPr>
        <w:rFonts w:hint="default"/>
      </w:rPr>
    </w:lvl>
    <w:lvl w:ilvl="5" w:tplc="226E5CB0">
      <w:start w:val="1"/>
      <w:numFmt w:val="bullet"/>
      <w:lvlText w:val="•"/>
      <w:lvlJc w:val="left"/>
      <w:pPr>
        <w:ind w:left="5163" w:hanging="360"/>
      </w:pPr>
      <w:rPr>
        <w:rFonts w:hint="default"/>
      </w:rPr>
    </w:lvl>
    <w:lvl w:ilvl="6" w:tplc="4282EFAA">
      <w:start w:val="1"/>
      <w:numFmt w:val="bullet"/>
      <w:lvlText w:val="•"/>
      <w:lvlJc w:val="left"/>
      <w:pPr>
        <w:ind w:left="5973" w:hanging="360"/>
      </w:pPr>
      <w:rPr>
        <w:rFonts w:hint="default"/>
      </w:rPr>
    </w:lvl>
    <w:lvl w:ilvl="7" w:tplc="0BF65F00">
      <w:start w:val="1"/>
      <w:numFmt w:val="bullet"/>
      <w:lvlText w:val="•"/>
      <w:lvlJc w:val="left"/>
      <w:pPr>
        <w:ind w:left="6783" w:hanging="360"/>
      </w:pPr>
      <w:rPr>
        <w:rFonts w:hint="default"/>
      </w:rPr>
    </w:lvl>
    <w:lvl w:ilvl="8" w:tplc="F4809C64">
      <w:start w:val="1"/>
      <w:numFmt w:val="bullet"/>
      <w:lvlText w:val="•"/>
      <w:lvlJc w:val="left"/>
      <w:pPr>
        <w:ind w:left="7594" w:hanging="360"/>
      </w:pPr>
      <w:rPr>
        <w:rFonts w:hint="default"/>
      </w:rPr>
    </w:lvl>
  </w:abstractNum>
  <w:abstractNum w:abstractNumId="30" w15:restartNumberingAfterBreak="0">
    <w:nsid w:val="501029E3"/>
    <w:multiLevelType w:val="hybridMultilevel"/>
    <w:tmpl w:val="3F1438AA"/>
    <w:lvl w:ilvl="0" w:tplc="4734EC74">
      <w:start w:val="1"/>
      <w:numFmt w:val="bullet"/>
      <w:lvlText w:val="-"/>
      <w:lvlJc w:val="left"/>
      <w:pPr>
        <w:ind w:left="160" w:hanging="220"/>
      </w:pPr>
      <w:rPr>
        <w:rFonts w:ascii="Times New Roman" w:eastAsia="Times New Roman" w:hAnsi="Times New Roman" w:hint="default"/>
        <w:sz w:val="24"/>
        <w:szCs w:val="24"/>
      </w:rPr>
    </w:lvl>
    <w:lvl w:ilvl="1" w:tplc="D1DC9020">
      <w:start w:val="1"/>
      <w:numFmt w:val="bullet"/>
      <w:lvlText w:val="●"/>
      <w:lvlJc w:val="left"/>
      <w:pPr>
        <w:ind w:left="460" w:hanging="361"/>
      </w:pPr>
      <w:rPr>
        <w:rFonts w:ascii="Times New Roman" w:eastAsia="Times New Roman" w:hAnsi="Times New Roman" w:hint="default"/>
        <w:sz w:val="24"/>
        <w:szCs w:val="24"/>
      </w:rPr>
    </w:lvl>
    <w:lvl w:ilvl="2" w:tplc="7DD4980C">
      <w:start w:val="1"/>
      <w:numFmt w:val="bullet"/>
      <w:lvlText w:val="•"/>
      <w:lvlJc w:val="left"/>
      <w:pPr>
        <w:ind w:left="1433" w:hanging="361"/>
      </w:pPr>
      <w:rPr>
        <w:rFonts w:hint="default"/>
      </w:rPr>
    </w:lvl>
    <w:lvl w:ilvl="3" w:tplc="79D44FBC">
      <w:start w:val="1"/>
      <w:numFmt w:val="bullet"/>
      <w:lvlText w:val="•"/>
      <w:lvlJc w:val="left"/>
      <w:pPr>
        <w:ind w:left="2405" w:hanging="361"/>
      </w:pPr>
      <w:rPr>
        <w:rFonts w:hint="default"/>
      </w:rPr>
    </w:lvl>
    <w:lvl w:ilvl="4" w:tplc="78446CAA">
      <w:start w:val="1"/>
      <w:numFmt w:val="bullet"/>
      <w:lvlText w:val="•"/>
      <w:lvlJc w:val="left"/>
      <w:pPr>
        <w:ind w:left="3378" w:hanging="361"/>
      </w:pPr>
      <w:rPr>
        <w:rFonts w:hint="default"/>
      </w:rPr>
    </w:lvl>
    <w:lvl w:ilvl="5" w:tplc="28E8AC10">
      <w:start w:val="1"/>
      <w:numFmt w:val="bullet"/>
      <w:lvlText w:val="•"/>
      <w:lvlJc w:val="left"/>
      <w:pPr>
        <w:ind w:left="4351" w:hanging="361"/>
      </w:pPr>
      <w:rPr>
        <w:rFonts w:hint="default"/>
      </w:rPr>
    </w:lvl>
    <w:lvl w:ilvl="6" w:tplc="9468C000">
      <w:start w:val="1"/>
      <w:numFmt w:val="bullet"/>
      <w:lvlText w:val="•"/>
      <w:lvlJc w:val="left"/>
      <w:pPr>
        <w:ind w:left="5324" w:hanging="361"/>
      </w:pPr>
      <w:rPr>
        <w:rFonts w:hint="default"/>
      </w:rPr>
    </w:lvl>
    <w:lvl w:ilvl="7" w:tplc="630AD3A2">
      <w:start w:val="1"/>
      <w:numFmt w:val="bullet"/>
      <w:lvlText w:val="•"/>
      <w:lvlJc w:val="left"/>
      <w:pPr>
        <w:ind w:left="6296" w:hanging="361"/>
      </w:pPr>
      <w:rPr>
        <w:rFonts w:hint="default"/>
      </w:rPr>
    </w:lvl>
    <w:lvl w:ilvl="8" w:tplc="63F06C9C">
      <w:start w:val="1"/>
      <w:numFmt w:val="bullet"/>
      <w:lvlText w:val="•"/>
      <w:lvlJc w:val="left"/>
      <w:pPr>
        <w:ind w:left="7269" w:hanging="361"/>
      </w:pPr>
      <w:rPr>
        <w:rFonts w:hint="default"/>
      </w:rPr>
    </w:lvl>
  </w:abstractNum>
  <w:abstractNum w:abstractNumId="31" w15:restartNumberingAfterBreak="0">
    <w:nsid w:val="5CB9015B"/>
    <w:multiLevelType w:val="hybridMultilevel"/>
    <w:tmpl w:val="8326B254"/>
    <w:lvl w:ilvl="0" w:tplc="ACB6537A">
      <w:start w:val="1"/>
      <w:numFmt w:val="bullet"/>
      <w:lvlText w:val="●"/>
      <w:lvlJc w:val="left"/>
      <w:pPr>
        <w:ind w:left="460" w:hanging="356"/>
      </w:pPr>
      <w:rPr>
        <w:rFonts w:ascii="Arial" w:eastAsia="Arial" w:hAnsi="Arial" w:hint="default"/>
        <w:sz w:val="24"/>
        <w:szCs w:val="24"/>
      </w:rPr>
    </w:lvl>
    <w:lvl w:ilvl="1" w:tplc="CD2E1976">
      <w:start w:val="1"/>
      <w:numFmt w:val="bullet"/>
      <w:lvlText w:val="•"/>
      <w:lvlJc w:val="left"/>
      <w:pPr>
        <w:ind w:left="1335" w:hanging="356"/>
      </w:pPr>
      <w:rPr>
        <w:rFonts w:hint="default"/>
      </w:rPr>
    </w:lvl>
    <w:lvl w:ilvl="2" w:tplc="219226F2">
      <w:start w:val="1"/>
      <w:numFmt w:val="bullet"/>
      <w:lvlText w:val="•"/>
      <w:lvlJc w:val="left"/>
      <w:pPr>
        <w:ind w:left="2211" w:hanging="356"/>
      </w:pPr>
      <w:rPr>
        <w:rFonts w:hint="default"/>
      </w:rPr>
    </w:lvl>
    <w:lvl w:ilvl="3" w:tplc="645CBD58">
      <w:start w:val="1"/>
      <w:numFmt w:val="bullet"/>
      <w:lvlText w:val="•"/>
      <w:lvlJc w:val="left"/>
      <w:pPr>
        <w:ind w:left="3086" w:hanging="356"/>
      </w:pPr>
      <w:rPr>
        <w:rFonts w:hint="default"/>
      </w:rPr>
    </w:lvl>
    <w:lvl w:ilvl="4" w:tplc="746E3DB6">
      <w:start w:val="1"/>
      <w:numFmt w:val="bullet"/>
      <w:lvlText w:val="•"/>
      <w:lvlJc w:val="left"/>
      <w:pPr>
        <w:ind w:left="3962" w:hanging="356"/>
      </w:pPr>
      <w:rPr>
        <w:rFonts w:hint="default"/>
      </w:rPr>
    </w:lvl>
    <w:lvl w:ilvl="5" w:tplc="EF787AA8">
      <w:start w:val="1"/>
      <w:numFmt w:val="bullet"/>
      <w:lvlText w:val="•"/>
      <w:lvlJc w:val="left"/>
      <w:pPr>
        <w:ind w:left="4837" w:hanging="356"/>
      </w:pPr>
      <w:rPr>
        <w:rFonts w:hint="default"/>
      </w:rPr>
    </w:lvl>
    <w:lvl w:ilvl="6" w:tplc="E324573C">
      <w:start w:val="1"/>
      <w:numFmt w:val="bullet"/>
      <w:lvlText w:val="•"/>
      <w:lvlJc w:val="left"/>
      <w:pPr>
        <w:ind w:left="5713" w:hanging="356"/>
      </w:pPr>
      <w:rPr>
        <w:rFonts w:hint="default"/>
      </w:rPr>
    </w:lvl>
    <w:lvl w:ilvl="7" w:tplc="028651D6">
      <w:start w:val="1"/>
      <w:numFmt w:val="bullet"/>
      <w:lvlText w:val="•"/>
      <w:lvlJc w:val="left"/>
      <w:pPr>
        <w:ind w:left="6588" w:hanging="356"/>
      </w:pPr>
      <w:rPr>
        <w:rFonts w:hint="default"/>
      </w:rPr>
    </w:lvl>
    <w:lvl w:ilvl="8" w:tplc="01BE33B8">
      <w:start w:val="1"/>
      <w:numFmt w:val="bullet"/>
      <w:lvlText w:val="•"/>
      <w:lvlJc w:val="left"/>
      <w:pPr>
        <w:ind w:left="7464" w:hanging="356"/>
      </w:pPr>
      <w:rPr>
        <w:rFonts w:hint="default"/>
      </w:rPr>
    </w:lvl>
  </w:abstractNum>
  <w:abstractNum w:abstractNumId="32" w15:restartNumberingAfterBreak="0">
    <w:nsid w:val="699D6B7E"/>
    <w:multiLevelType w:val="hybridMultilevel"/>
    <w:tmpl w:val="16EA83E4"/>
    <w:lvl w:ilvl="0" w:tplc="5138416E">
      <w:start w:val="1"/>
      <w:numFmt w:val="bullet"/>
      <w:lvlText w:val="●"/>
      <w:lvlJc w:val="left"/>
      <w:pPr>
        <w:ind w:left="1111" w:hanging="360"/>
      </w:pPr>
      <w:rPr>
        <w:rFonts w:ascii="Arial" w:eastAsia="Arial" w:hAnsi="Arial" w:hint="default"/>
        <w:sz w:val="24"/>
        <w:szCs w:val="24"/>
      </w:rPr>
    </w:lvl>
    <w:lvl w:ilvl="1" w:tplc="8B20C7A4">
      <w:start w:val="1"/>
      <w:numFmt w:val="bullet"/>
      <w:lvlText w:val="•"/>
      <w:lvlJc w:val="left"/>
      <w:pPr>
        <w:ind w:left="1923" w:hanging="360"/>
      </w:pPr>
      <w:rPr>
        <w:rFonts w:hint="default"/>
      </w:rPr>
    </w:lvl>
    <w:lvl w:ilvl="2" w:tplc="7004A1F8">
      <w:start w:val="1"/>
      <w:numFmt w:val="bullet"/>
      <w:lvlText w:val="•"/>
      <w:lvlJc w:val="left"/>
      <w:pPr>
        <w:ind w:left="2735" w:hanging="360"/>
      </w:pPr>
      <w:rPr>
        <w:rFonts w:hint="default"/>
      </w:rPr>
    </w:lvl>
    <w:lvl w:ilvl="3" w:tplc="581E13AA">
      <w:start w:val="1"/>
      <w:numFmt w:val="bullet"/>
      <w:lvlText w:val="•"/>
      <w:lvlJc w:val="left"/>
      <w:pPr>
        <w:ind w:left="3548" w:hanging="360"/>
      </w:pPr>
      <w:rPr>
        <w:rFonts w:hint="default"/>
      </w:rPr>
    </w:lvl>
    <w:lvl w:ilvl="4" w:tplc="C644C740">
      <w:start w:val="1"/>
      <w:numFmt w:val="bullet"/>
      <w:lvlText w:val="•"/>
      <w:lvlJc w:val="left"/>
      <w:pPr>
        <w:ind w:left="4360" w:hanging="360"/>
      </w:pPr>
      <w:rPr>
        <w:rFonts w:hint="default"/>
      </w:rPr>
    </w:lvl>
    <w:lvl w:ilvl="5" w:tplc="91141F18">
      <w:start w:val="1"/>
      <w:numFmt w:val="bullet"/>
      <w:lvlText w:val="•"/>
      <w:lvlJc w:val="left"/>
      <w:pPr>
        <w:ind w:left="5173" w:hanging="360"/>
      </w:pPr>
      <w:rPr>
        <w:rFonts w:hint="default"/>
      </w:rPr>
    </w:lvl>
    <w:lvl w:ilvl="6" w:tplc="639AA97E">
      <w:start w:val="1"/>
      <w:numFmt w:val="bullet"/>
      <w:lvlText w:val="•"/>
      <w:lvlJc w:val="left"/>
      <w:pPr>
        <w:ind w:left="5985" w:hanging="360"/>
      </w:pPr>
      <w:rPr>
        <w:rFonts w:hint="default"/>
      </w:rPr>
    </w:lvl>
    <w:lvl w:ilvl="7" w:tplc="C3648B78">
      <w:start w:val="1"/>
      <w:numFmt w:val="bullet"/>
      <w:lvlText w:val="•"/>
      <w:lvlJc w:val="left"/>
      <w:pPr>
        <w:ind w:left="6797" w:hanging="360"/>
      </w:pPr>
      <w:rPr>
        <w:rFonts w:hint="default"/>
      </w:rPr>
    </w:lvl>
    <w:lvl w:ilvl="8" w:tplc="FBC6A910">
      <w:start w:val="1"/>
      <w:numFmt w:val="bullet"/>
      <w:lvlText w:val="•"/>
      <w:lvlJc w:val="left"/>
      <w:pPr>
        <w:ind w:left="7610" w:hanging="360"/>
      </w:pPr>
      <w:rPr>
        <w:rFonts w:hint="default"/>
      </w:rPr>
    </w:lvl>
  </w:abstractNum>
  <w:abstractNum w:abstractNumId="33" w15:restartNumberingAfterBreak="0">
    <w:nsid w:val="6B210E9B"/>
    <w:multiLevelType w:val="hybridMultilevel"/>
    <w:tmpl w:val="7466EF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15:restartNumberingAfterBreak="0">
    <w:nsid w:val="6F8F7E3E"/>
    <w:multiLevelType w:val="hybridMultilevel"/>
    <w:tmpl w:val="5AD61DA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15:restartNumberingAfterBreak="0">
    <w:nsid w:val="71D2624D"/>
    <w:multiLevelType w:val="hybridMultilevel"/>
    <w:tmpl w:val="F58475E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7321720"/>
    <w:multiLevelType w:val="hybridMultilevel"/>
    <w:tmpl w:val="9AE829A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7BAF4083"/>
    <w:multiLevelType w:val="hybridMultilevel"/>
    <w:tmpl w:val="EEC6B1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246889700">
    <w:abstractNumId w:val="10"/>
  </w:num>
  <w:num w:numId="2" w16cid:durableId="337776030">
    <w:abstractNumId w:val="2"/>
  </w:num>
  <w:num w:numId="3" w16cid:durableId="1788281203">
    <w:abstractNumId w:val="29"/>
  </w:num>
  <w:num w:numId="4" w16cid:durableId="1738895488">
    <w:abstractNumId w:val="5"/>
  </w:num>
  <w:num w:numId="5" w16cid:durableId="2009289447">
    <w:abstractNumId w:val="21"/>
  </w:num>
  <w:num w:numId="6" w16cid:durableId="1159612902">
    <w:abstractNumId w:val="18"/>
  </w:num>
  <w:num w:numId="7" w16cid:durableId="1552764196">
    <w:abstractNumId w:val="32"/>
  </w:num>
  <w:num w:numId="8" w16cid:durableId="222763841">
    <w:abstractNumId w:val="16"/>
  </w:num>
  <w:num w:numId="9" w16cid:durableId="1367634198">
    <w:abstractNumId w:val="12"/>
  </w:num>
  <w:num w:numId="10" w16cid:durableId="1393387084">
    <w:abstractNumId w:val="31"/>
  </w:num>
  <w:num w:numId="11" w16cid:durableId="337120545">
    <w:abstractNumId w:val="30"/>
  </w:num>
  <w:num w:numId="12" w16cid:durableId="1445928033">
    <w:abstractNumId w:val="0"/>
  </w:num>
  <w:num w:numId="13" w16cid:durableId="675962634">
    <w:abstractNumId w:val="8"/>
  </w:num>
  <w:num w:numId="14" w16cid:durableId="591935970">
    <w:abstractNumId w:val="26"/>
  </w:num>
  <w:num w:numId="15" w16cid:durableId="1907522113">
    <w:abstractNumId w:val="35"/>
  </w:num>
  <w:num w:numId="16" w16cid:durableId="26951120">
    <w:abstractNumId w:val="7"/>
  </w:num>
  <w:num w:numId="17" w16cid:durableId="1810437058">
    <w:abstractNumId w:val="27"/>
  </w:num>
  <w:num w:numId="18" w16cid:durableId="2131583695">
    <w:abstractNumId w:val="34"/>
  </w:num>
  <w:num w:numId="19" w16cid:durableId="1340082021">
    <w:abstractNumId w:val="33"/>
  </w:num>
  <w:num w:numId="20" w16cid:durableId="601377858">
    <w:abstractNumId w:val="37"/>
  </w:num>
  <w:num w:numId="21" w16cid:durableId="512845715">
    <w:abstractNumId w:val="1"/>
  </w:num>
  <w:num w:numId="22" w16cid:durableId="1509830645">
    <w:abstractNumId w:val="36"/>
  </w:num>
  <w:num w:numId="23" w16cid:durableId="973413200">
    <w:abstractNumId w:val="25"/>
  </w:num>
  <w:num w:numId="24" w16cid:durableId="1058045940">
    <w:abstractNumId w:val="28"/>
  </w:num>
  <w:num w:numId="25" w16cid:durableId="1839534425">
    <w:abstractNumId w:val="24"/>
  </w:num>
  <w:num w:numId="26" w16cid:durableId="2068256330">
    <w:abstractNumId w:val="3"/>
  </w:num>
  <w:num w:numId="27" w16cid:durableId="118307028">
    <w:abstractNumId w:val="19"/>
  </w:num>
  <w:num w:numId="28" w16cid:durableId="1761372119">
    <w:abstractNumId w:val="14"/>
  </w:num>
  <w:num w:numId="29" w16cid:durableId="2084401473">
    <w:abstractNumId w:val="22"/>
  </w:num>
  <w:num w:numId="30" w16cid:durableId="976256198">
    <w:abstractNumId w:val="11"/>
  </w:num>
  <w:num w:numId="31" w16cid:durableId="607544245">
    <w:abstractNumId w:val="15"/>
  </w:num>
  <w:num w:numId="32" w16cid:durableId="1005087483">
    <w:abstractNumId w:val="20"/>
  </w:num>
  <w:num w:numId="33" w16cid:durableId="1490947762">
    <w:abstractNumId w:val="13"/>
  </w:num>
  <w:num w:numId="34" w16cid:durableId="1192720837">
    <w:abstractNumId w:val="17"/>
  </w:num>
  <w:num w:numId="35" w16cid:durableId="1953434769">
    <w:abstractNumId w:val="4"/>
  </w:num>
  <w:num w:numId="36" w16cid:durableId="1854344842">
    <w:abstractNumId w:val="9"/>
  </w:num>
  <w:num w:numId="37" w16cid:durableId="384918335">
    <w:abstractNumId w:val="23"/>
  </w:num>
  <w:num w:numId="38" w16cid:durableId="758645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AC"/>
    <w:rsid w:val="0000748D"/>
    <w:rsid w:val="00017F91"/>
    <w:rsid w:val="00153F65"/>
    <w:rsid w:val="00177E63"/>
    <w:rsid w:val="00181610"/>
    <w:rsid w:val="00187B99"/>
    <w:rsid w:val="002014DD"/>
    <w:rsid w:val="0020420B"/>
    <w:rsid w:val="00215DB1"/>
    <w:rsid w:val="00262031"/>
    <w:rsid w:val="00286EB8"/>
    <w:rsid w:val="002D5E17"/>
    <w:rsid w:val="00300759"/>
    <w:rsid w:val="0036137F"/>
    <w:rsid w:val="003A2F63"/>
    <w:rsid w:val="003D5A28"/>
    <w:rsid w:val="00404D1B"/>
    <w:rsid w:val="00491ED9"/>
    <w:rsid w:val="004D1217"/>
    <w:rsid w:val="004D6008"/>
    <w:rsid w:val="00520798"/>
    <w:rsid w:val="00551B77"/>
    <w:rsid w:val="005B5F39"/>
    <w:rsid w:val="00640794"/>
    <w:rsid w:val="00642D0E"/>
    <w:rsid w:val="00653AF0"/>
    <w:rsid w:val="006F1772"/>
    <w:rsid w:val="00713E7D"/>
    <w:rsid w:val="00730C73"/>
    <w:rsid w:val="00817C70"/>
    <w:rsid w:val="00843B32"/>
    <w:rsid w:val="00883FAC"/>
    <w:rsid w:val="008942E7"/>
    <w:rsid w:val="008A1204"/>
    <w:rsid w:val="00900CCA"/>
    <w:rsid w:val="00924B77"/>
    <w:rsid w:val="00940DA2"/>
    <w:rsid w:val="0096370C"/>
    <w:rsid w:val="009D146A"/>
    <w:rsid w:val="009E055C"/>
    <w:rsid w:val="00A45FDA"/>
    <w:rsid w:val="00A74F6F"/>
    <w:rsid w:val="00AD7167"/>
    <w:rsid w:val="00AD7557"/>
    <w:rsid w:val="00B230CD"/>
    <w:rsid w:val="00B50C5D"/>
    <w:rsid w:val="00B51253"/>
    <w:rsid w:val="00B525CC"/>
    <w:rsid w:val="00B52BFC"/>
    <w:rsid w:val="00BA42A3"/>
    <w:rsid w:val="00C408DB"/>
    <w:rsid w:val="00D22083"/>
    <w:rsid w:val="00D404F2"/>
    <w:rsid w:val="00DA33EE"/>
    <w:rsid w:val="00DC64E3"/>
    <w:rsid w:val="00E45060"/>
    <w:rsid w:val="00E50F80"/>
    <w:rsid w:val="00E607E6"/>
    <w:rsid w:val="00E75A4C"/>
    <w:rsid w:val="00ED4C22"/>
    <w:rsid w:val="00F0233D"/>
    <w:rsid w:val="00F0279B"/>
    <w:rsid w:val="00FD6B5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2A224"/>
  <w15:chartTrackingRefBased/>
  <w15:docId w15:val="{BF4DA1E1-93DD-49C8-A987-D182A963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83FAC"/>
    <w:pPr>
      <w:tabs>
        <w:tab w:val="left" w:pos="284"/>
      </w:tabs>
      <w:spacing w:line="240" w:lineRule="exact"/>
      <w:jc w:val="both"/>
    </w:pPr>
    <w:rPr>
      <w:szCs w:val="24"/>
    </w:rPr>
  </w:style>
  <w:style w:type="paragraph" w:styleId="Titolo1">
    <w:name w:val="heading 1"/>
    <w:next w:val="Titolo2"/>
    <w:link w:val="Titolo1Carattere"/>
    <w:uiPriority w:val="1"/>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link w:val="Titolo3"/>
    <w:locked/>
    <w:rsid w:val="0020420B"/>
    <w:rPr>
      <w:rFonts w:ascii="Times" w:hAnsi="Times"/>
      <w:i/>
      <w:caps/>
      <w:noProof/>
      <w:sz w:val="18"/>
    </w:rPr>
  </w:style>
  <w:style w:type="paragraph" w:styleId="Paragrafoelenco">
    <w:name w:val="List Paragraph"/>
    <w:basedOn w:val="Normale"/>
    <w:uiPriority w:val="34"/>
    <w:qFormat/>
    <w:rsid w:val="0020420B"/>
    <w:pPr>
      <w:tabs>
        <w:tab w:val="clear" w:pos="284"/>
      </w:tabs>
      <w:spacing w:line="240" w:lineRule="auto"/>
      <w:ind w:left="720"/>
      <w:contextualSpacing/>
      <w:jc w:val="left"/>
    </w:pPr>
    <w:rPr>
      <w:sz w:val="24"/>
      <w:lang w:val="en-US" w:eastAsia="en-US"/>
    </w:rPr>
  </w:style>
  <w:style w:type="paragraph" w:styleId="Testofumetto">
    <w:name w:val="Balloon Text"/>
    <w:basedOn w:val="Normale"/>
    <w:link w:val="TestofumettoCarattere"/>
    <w:rsid w:val="00FD6B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D6B54"/>
    <w:rPr>
      <w:rFonts w:ascii="Segoe UI" w:hAnsi="Segoe UI" w:cs="Segoe UI"/>
      <w:sz w:val="18"/>
      <w:szCs w:val="18"/>
    </w:rPr>
  </w:style>
  <w:style w:type="paragraph" w:styleId="Corpotesto">
    <w:name w:val="Body Text"/>
    <w:basedOn w:val="Normale"/>
    <w:link w:val="CorpotestoCarattere"/>
    <w:uiPriority w:val="1"/>
    <w:qFormat/>
    <w:rsid w:val="00B52BFC"/>
    <w:pPr>
      <w:widowControl w:val="0"/>
      <w:tabs>
        <w:tab w:val="clear" w:pos="284"/>
      </w:tabs>
      <w:spacing w:line="240" w:lineRule="auto"/>
      <w:ind w:left="821"/>
      <w:jc w:val="left"/>
    </w:pPr>
    <w:rPr>
      <w:rFonts w:cstheme="minorBidi"/>
      <w:sz w:val="24"/>
      <w:lang w:val="en-US" w:eastAsia="en-US"/>
    </w:rPr>
  </w:style>
  <w:style w:type="character" w:customStyle="1" w:styleId="CorpotestoCarattere">
    <w:name w:val="Corpo testo Carattere"/>
    <w:basedOn w:val="Carpredefinitoparagrafo"/>
    <w:link w:val="Corpotesto"/>
    <w:uiPriority w:val="1"/>
    <w:rsid w:val="00B52BFC"/>
    <w:rPr>
      <w:rFonts w:cstheme="minorBidi"/>
      <w:sz w:val="24"/>
      <w:szCs w:val="24"/>
      <w:lang w:val="en-US" w:eastAsia="en-US"/>
    </w:rPr>
  </w:style>
  <w:style w:type="table" w:customStyle="1" w:styleId="TableNormal">
    <w:name w:val="Table Normal"/>
    <w:uiPriority w:val="2"/>
    <w:semiHidden/>
    <w:unhideWhenUsed/>
    <w:qFormat/>
    <w:rsid w:val="00B52BF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52BFC"/>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paragraph" w:styleId="Intestazione">
    <w:name w:val="header"/>
    <w:basedOn w:val="Normale"/>
    <w:link w:val="Intestazione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B52BFC"/>
    <w:rPr>
      <w:rFonts w:asciiTheme="minorHAnsi" w:eastAsiaTheme="minorHAnsi" w:hAnsiTheme="minorHAnsi" w:cstheme="minorBidi"/>
      <w:sz w:val="22"/>
      <w:szCs w:val="22"/>
      <w:lang w:val="en-US" w:eastAsia="en-US"/>
    </w:rPr>
  </w:style>
  <w:style w:type="paragraph" w:styleId="Pidipagina">
    <w:name w:val="footer"/>
    <w:basedOn w:val="Normale"/>
    <w:link w:val="PidipaginaCarattere"/>
    <w:uiPriority w:val="99"/>
    <w:unhideWhenUsed/>
    <w:rsid w:val="00B52BFC"/>
    <w:pPr>
      <w:widowControl w:val="0"/>
      <w:tabs>
        <w:tab w:val="clear" w:pos="284"/>
        <w:tab w:val="center" w:pos="4819"/>
        <w:tab w:val="right" w:pos="9638"/>
      </w:tabs>
      <w:spacing w:line="240" w:lineRule="auto"/>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B52BFC"/>
    <w:rPr>
      <w:rFonts w:asciiTheme="minorHAnsi" w:eastAsiaTheme="minorHAnsi" w:hAnsiTheme="minorHAnsi" w:cstheme="minorBidi"/>
      <w:sz w:val="22"/>
      <w:szCs w:val="22"/>
      <w:lang w:val="en-US" w:eastAsia="en-US"/>
    </w:rPr>
  </w:style>
  <w:style w:type="paragraph" w:customStyle="1" w:styleId="Normal1">
    <w:name w:val="Normal1"/>
    <w:rsid w:val="00ED4C22"/>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0E27-AC6D-445D-940C-4615D286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621</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7</cp:revision>
  <cp:lastPrinted>2019-07-10T07:18:00Z</cp:lastPrinted>
  <dcterms:created xsi:type="dcterms:W3CDTF">2022-05-13T06:42:00Z</dcterms:created>
  <dcterms:modified xsi:type="dcterms:W3CDTF">2023-06-20T15:41:00Z</dcterms:modified>
</cp:coreProperties>
</file>