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DD10" w14:textId="70FA2F74" w:rsidR="00AD0AC2" w:rsidRPr="00015829" w:rsidRDefault="00B17EB2" w:rsidP="006E281D">
      <w:pPr>
        <w:pStyle w:val="Titolo1"/>
        <w:suppressAutoHyphens/>
        <w:rPr>
          <w:lang w:val="en-GB"/>
        </w:rPr>
      </w:pPr>
      <w:r w:rsidRPr="00015829">
        <w:rPr>
          <w:shd w:val="clear" w:color="auto" w:fill="FEFFFF"/>
          <w:lang w:val="en-GB"/>
        </w:rPr>
        <w:t xml:space="preserve">Public </w:t>
      </w:r>
      <w:r w:rsidR="00DC0E38" w:rsidRPr="00015829">
        <w:rPr>
          <w:shd w:val="clear" w:color="auto" w:fill="FEFFFF"/>
          <w:lang w:val="en-GB"/>
        </w:rPr>
        <w:t>E</w:t>
      </w:r>
      <w:r w:rsidR="00DC670F" w:rsidRPr="00015829">
        <w:rPr>
          <w:shd w:val="clear" w:color="auto" w:fill="FEFFFF"/>
          <w:lang w:val="en-GB"/>
        </w:rPr>
        <w:t xml:space="preserve">conomics </w:t>
      </w:r>
      <w:r w:rsidR="002D752F" w:rsidRPr="00015829">
        <w:rPr>
          <w:shd w:val="clear" w:color="auto" w:fill="FEFFFF"/>
          <w:lang w:val="en-GB"/>
        </w:rPr>
        <w:t xml:space="preserve">(Business </w:t>
      </w:r>
      <w:r w:rsidR="00DC0E38" w:rsidRPr="00015829">
        <w:rPr>
          <w:shd w:val="clear" w:color="auto" w:fill="FEFFFF"/>
          <w:lang w:val="en-GB"/>
        </w:rPr>
        <w:t>A</w:t>
      </w:r>
      <w:r w:rsidR="002D752F" w:rsidRPr="00015829">
        <w:rPr>
          <w:shd w:val="clear" w:color="auto" w:fill="FEFFFF"/>
          <w:lang w:val="en-GB"/>
        </w:rPr>
        <w:t xml:space="preserve">dministration and </w:t>
      </w:r>
      <w:r w:rsidR="00DC0E38" w:rsidRPr="00015829">
        <w:rPr>
          <w:shd w:val="clear" w:color="auto" w:fill="FEFFFF"/>
          <w:lang w:val="en-GB"/>
        </w:rPr>
        <w:t>C</w:t>
      </w:r>
      <w:r w:rsidR="002D752F" w:rsidRPr="00015829">
        <w:rPr>
          <w:shd w:val="clear" w:color="auto" w:fill="FEFFFF"/>
          <w:lang w:val="en-GB"/>
        </w:rPr>
        <w:t xml:space="preserve">onsultancy </w:t>
      </w:r>
      <w:r w:rsidR="00DC0E38" w:rsidRPr="00015829">
        <w:rPr>
          <w:shd w:val="clear" w:color="auto" w:fill="FEFFFF"/>
          <w:lang w:val="en-GB"/>
        </w:rPr>
        <w:t>D</w:t>
      </w:r>
      <w:r w:rsidR="002D752F" w:rsidRPr="00015829">
        <w:rPr>
          <w:shd w:val="clear" w:color="auto" w:fill="FEFFFF"/>
          <w:lang w:val="en-GB"/>
        </w:rPr>
        <w:t>egree)</w:t>
      </w:r>
    </w:p>
    <w:p w14:paraId="3F2AB9F4" w14:textId="2D37C830" w:rsidR="0042600B" w:rsidRPr="000315DE" w:rsidRDefault="0042600B"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jc w:val="left"/>
        <w:outlineLvl w:val="1"/>
        <w:rPr>
          <w:rFonts w:eastAsia="Times New Roman" w:cs="Times New Roman"/>
          <w:smallCaps/>
          <w:noProof/>
          <w:color w:val="auto"/>
          <w:sz w:val="18"/>
          <w:bdr w:val="none" w:sz="0" w:space="0" w:color="auto"/>
          <w:lang w:val="it-IT"/>
        </w:rPr>
      </w:pPr>
      <w:r w:rsidRPr="000315DE">
        <w:rPr>
          <w:rFonts w:eastAsia="Times New Roman" w:cs="Times New Roman"/>
          <w:smallCaps/>
          <w:noProof/>
          <w:color w:val="auto"/>
          <w:sz w:val="18"/>
          <w:bdr w:val="none" w:sz="0" w:space="0" w:color="auto"/>
          <w:lang w:val="it-IT"/>
        </w:rPr>
        <w:t xml:space="preserve">Prof. </w:t>
      </w:r>
      <w:r w:rsidR="000315DE" w:rsidRPr="000315DE">
        <w:rPr>
          <w:rFonts w:eastAsia="Times New Roman" w:cs="Times New Roman"/>
          <w:smallCaps/>
          <w:noProof/>
          <w:color w:val="auto"/>
          <w:sz w:val="18"/>
          <w:bdr w:val="none" w:sz="0" w:space="0" w:color="auto"/>
          <w:lang w:val="it-IT"/>
        </w:rPr>
        <w:t>Stefano Olivari</w:t>
      </w:r>
      <w:r w:rsidR="00B14420">
        <w:rPr>
          <w:rFonts w:eastAsia="Times New Roman" w:cs="Times New Roman"/>
          <w:smallCaps/>
          <w:noProof/>
          <w:color w:val="auto"/>
          <w:sz w:val="18"/>
          <w:bdr w:val="none" w:sz="0" w:space="0" w:color="auto"/>
          <w:lang w:val="it-IT"/>
        </w:rPr>
        <w:t>;</w:t>
      </w:r>
      <w:r w:rsidR="000315DE" w:rsidRPr="000315DE">
        <w:rPr>
          <w:rFonts w:eastAsia="Times New Roman" w:cs="Times New Roman"/>
          <w:smallCaps/>
          <w:noProof/>
          <w:color w:val="auto"/>
          <w:sz w:val="18"/>
          <w:bdr w:val="none" w:sz="0" w:space="0" w:color="auto"/>
          <w:lang w:val="it-IT"/>
        </w:rPr>
        <w:t xml:space="preserve"> Prof.</w:t>
      </w:r>
      <w:r w:rsidR="00546460">
        <w:rPr>
          <w:rFonts w:eastAsia="Times New Roman" w:cs="Times New Roman"/>
          <w:smallCaps/>
          <w:noProof/>
          <w:color w:val="auto"/>
          <w:sz w:val="18"/>
          <w:bdr w:val="none" w:sz="0" w:space="0" w:color="auto"/>
          <w:lang w:val="it-IT"/>
        </w:rPr>
        <w:t>ssa Lorena Scaperrotta</w:t>
      </w:r>
    </w:p>
    <w:p w14:paraId="3FC25E58" w14:textId="4F36F00C" w:rsidR="00806513" w:rsidRPr="00015829" w:rsidRDefault="00806513" w:rsidP="006E281D">
      <w:pPr>
        <w:suppressAutoHyphens/>
        <w:spacing w:before="240" w:after="120"/>
        <w:rPr>
          <w:b/>
          <w:i/>
          <w:sz w:val="18"/>
          <w:lang w:val="en-GB"/>
        </w:rPr>
      </w:pPr>
      <w:r w:rsidRPr="00015829">
        <w:rPr>
          <w:b/>
          <w:i/>
          <w:sz w:val="18"/>
          <w:lang w:val="en-GB"/>
        </w:rPr>
        <w:t xml:space="preserve">COURSE AIMS AND INTENDED LEARNING OUTCOMES </w:t>
      </w:r>
    </w:p>
    <w:p w14:paraId="1EAA2C5D" w14:textId="6D930085" w:rsidR="00AB71F9" w:rsidRPr="00015829" w:rsidRDefault="00B17EB2" w:rsidP="006E281D">
      <w:pPr>
        <w:tabs>
          <w:tab w:val="clear" w:pos="284"/>
        </w:tabs>
        <w:suppressAutoHyphens/>
        <w:rPr>
          <w:shd w:val="clear" w:color="auto" w:fill="FEFFFF"/>
          <w:lang w:val="en-GB"/>
        </w:rPr>
      </w:pPr>
      <w:r w:rsidRPr="00015829">
        <w:rPr>
          <w:shd w:val="clear" w:color="auto" w:fill="FEFFFF"/>
          <w:lang w:val="en-GB"/>
        </w:rPr>
        <w:t xml:space="preserve">The course studies traditional and modern issues in </w:t>
      </w:r>
      <w:proofErr w:type="gramStart"/>
      <w:r w:rsidRPr="00015829">
        <w:rPr>
          <w:shd w:val="clear" w:color="auto" w:fill="FEFFFF"/>
          <w:lang w:val="en-GB"/>
        </w:rPr>
        <w:t>Public</w:t>
      </w:r>
      <w:proofErr w:type="gramEnd"/>
      <w:r w:rsidRPr="00015829">
        <w:rPr>
          <w:shd w:val="clear" w:color="auto" w:fill="FEFFFF"/>
          <w:lang w:val="en-GB"/>
        </w:rPr>
        <w:t xml:space="preserve"> economics. The aim of the course is to provide students with all the necessary tools for interpreting and understanding the role of the public sector in the modern economy. </w:t>
      </w:r>
    </w:p>
    <w:p w14:paraId="7B9BA71A" w14:textId="63A7388D" w:rsidR="0042600B" w:rsidRPr="009C5ED2" w:rsidRDefault="009C5ED2"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9C5ED2">
        <w:rPr>
          <w:rFonts w:ascii="Times New Roman" w:eastAsia="Times New Roman" w:hAnsi="Times New Roman" w:cs="Times New Roman"/>
          <w:color w:val="auto"/>
          <w:bdr w:val="none" w:sz="0" w:space="0" w:color="auto"/>
          <w:lang w:val="en-GB"/>
        </w:rPr>
        <w:t>At the end of the course students must be able to interact critically and knowingly with the main theoretical models of reference literature as well as with the political and economic debate on</w:t>
      </w:r>
      <w:r w:rsidR="0042600B" w:rsidRPr="009C5ED2">
        <w:rPr>
          <w:rFonts w:ascii="Times New Roman" w:eastAsia="Times New Roman" w:hAnsi="Times New Roman" w:cs="Times New Roman"/>
          <w:color w:val="auto"/>
          <w:bdr w:val="none" w:sz="0" w:space="0" w:color="auto"/>
          <w:lang w:val="en-GB"/>
        </w:rPr>
        <w:t xml:space="preserve"> </w:t>
      </w:r>
      <w:r w:rsidRPr="009C5ED2">
        <w:rPr>
          <w:rFonts w:ascii="Times New Roman" w:eastAsia="Times New Roman" w:hAnsi="Times New Roman" w:cs="Times New Roman"/>
          <w:color w:val="auto"/>
          <w:bdr w:val="none" w:sz="0" w:space="0" w:color="auto"/>
          <w:lang w:val="en-GB"/>
        </w:rPr>
        <w:t>the topics covered.</w:t>
      </w:r>
    </w:p>
    <w:p w14:paraId="703E2726" w14:textId="77777777" w:rsidR="00AD0AC2" w:rsidRPr="00015829" w:rsidRDefault="00B17EB2" w:rsidP="006E281D">
      <w:pPr>
        <w:suppressAutoHyphens/>
        <w:spacing w:before="240" w:after="120"/>
        <w:rPr>
          <w:b/>
          <w:i/>
          <w:sz w:val="18"/>
          <w:lang w:val="en-GB"/>
        </w:rPr>
      </w:pPr>
      <w:r w:rsidRPr="00015829">
        <w:rPr>
          <w:b/>
          <w:i/>
          <w:sz w:val="18"/>
          <w:lang w:val="en-GB"/>
        </w:rPr>
        <w:t>COURSE CONTENT</w:t>
      </w:r>
    </w:p>
    <w:p w14:paraId="1B70C1BC" w14:textId="77777777" w:rsidR="00AD0AC2" w:rsidRPr="00015829" w:rsidRDefault="00B17EB2" w:rsidP="006E281D">
      <w:pPr>
        <w:suppressAutoHyphens/>
        <w:rPr>
          <w:shd w:val="clear" w:color="auto" w:fill="FEFFFF"/>
          <w:lang w:val="en-GB"/>
        </w:rPr>
      </w:pPr>
      <w:r w:rsidRPr="00015829">
        <w:rPr>
          <w:shd w:val="clear" w:color="auto" w:fill="FEFFFF"/>
          <w:lang w:val="en-GB"/>
        </w:rPr>
        <w:t>The course is organ</w:t>
      </w:r>
      <w:r w:rsidR="00806513" w:rsidRPr="00015829">
        <w:rPr>
          <w:shd w:val="clear" w:color="auto" w:fill="FEFFFF"/>
          <w:lang w:val="en-GB"/>
        </w:rPr>
        <w:t>ised in single-subject sections:</w:t>
      </w:r>
    </w:p>
    <w:p w14:paraId="4FC5168C"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Reasons for public intervention: market failures</w:t>
      </w:r>
    </w:p>
    <w:p w14:paraId="56FEDD1D" w14:textId="0A389117" w:rsidR="00AD0AC2" w:rsidRPr="00015829" w:rsidRDefault="00D06E45" w:rsidP="006E281D">
      <w:pPr>
        <w:suppressAutoHyphens/>
        <w:rPr>
          <w:shd w:val="clear" w:color="auto" w:fill="FEFFFF"/>
          <w:lang w:val="en-GB"/>
        </w:rPr>
      </w:pPr>
      <w:r w:rsidRPr="00015829">
        <w:rPr>
          <w:lang w:val="en-GB"/>
        </w:rPr>
        <w:t>The</w:t>
      </w:r>
      <w:r w:rsidR="00806513" w:rsidRPr="00015829">
        <w:rPr>
          <w:lang w:val="en-GB"/>
        </w:rPr>
        <w:t xml:space="preserve"> </w:t>
      </w:r>
      <w:r w:rsidRPr="00015829">
        <w:rPr>
          <w:lang w:val="en-GB"/>
        </w:rPr>
        <w:t>theorems</w:t>
      </w:r>
      <w:r w:rsidR="00806513" w:rsidRPr="00015829">
        <w:rPr>
          <w:lang w:val="en-GB"/>
        </w:rPr>
        <w:t xml:space="preserve"> </w:t>
      </w:r>
      <w:r w:rsidRPr="00015829">
        <w:rPr>
          <w:lang w:val="en-GB"/>
        </w:rPr>
        <w:t>of</w:t>
      </w:r>
      <w:r w:rsidR="00806513" w:rsidRPr="00015829">
        <w:rPr>
          <w:lang w:val="en-GB"/>
        </w:rPr>
        <w:t xml:space="preserve"> </w:t>
      </w:r>
      <w:r w:rsidR="00B17EB2" w:rsidRPr="00015829">
        <w:rPr>
          <w:shd w:val="clear" w:color="auto" w:fill="FEFFFF"/>
          <w:lang w:val="en-GB"/>
        </w:rPr>
        <w:t>welfare economics; market failures; social welfare functions</w:t>
      </w:r>
    </w:p>
    <w:p w14:paraId="0A757CBA"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 xml:space="preserve">Government balance sheet: expenditures/, </w:t>
      </w:r>
      <w:r w:rsidR="00806513" w:rsidRPr="006E281D">
        <w:rPr>
          <w:smallCaps/>
          <w:sz w:val="18"/>
          <w:lang w:val="en-GB"/>
        </w:rPr>
        <w:t>/revenues and public debt manage</w:t>
      </w:r>
      <w:r w:rsidRPr="006E281D">
        <w:rPr>
          <w:smallCaps/>
          <w:sz w:val="18"/>
          <w:lang w:val="en-GB"/>
        </w:rPr>
        <w:t>ment</w:t>
      </w:r>
    </w:p>
    <w:p w14:paraId="583EA138" w14:textId="77777777" w:rsidR="00AD0AC2" w:rsidRPr="00015829" w:rsidRDefault="00B17EB2" w:rsidP="006E281D">
      <w:pP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hAnsi="Times New Roman"/>
          <w:shd w:val="clear" w:color="auto" w:fill="FEFFFF"/>
          <w:lang w:val="en-GB"/>
        </w:rPr>
        <w:t xml:space="preserve">The </w:t>
      </w:r>
      <w:r w:rsidRPr="00015829">
        <w:rPr>
          <w:rFonts w:ascii="Times New Roman" w:hAnsi="Times New Roman"/>
          <w:i/>
          <w:iCs/>
          <w:shd w:val="clear" w:color="auto" w:fill="FEFFFF"/>
          <w:lang w:val="en-GB"/>
        </w:rPr>
        <w:t>management of public expenditure</w:t>
      </w:r>
      <w:r w:rsidRPr="00015829">
        <w:rPr>
          <w:rFonts w:ascii="Times New Roman" w:hAnsi="Times New Roman"/>
          <w:shd w:val="clear" w:color="auto" w:fill="FEFFFF"/>
          <w:lang w:val="en-GB"/>
        </w:rPr>
        <w:t xml:space="preserve">: the growth of public expenditure, </w:t>
      </w:r>
      <w:r w:rsidR="00DC670F" w:rsidRPr="00015829">
        <w:rPr>
          <w:rFonts w:ascii="Times New Roman" w:hAnsi="Times New Roman"/>
          <w:shd w:val="clear" w:color="auto" w:fill="FEFFFF"/>
          <w:lang w:val="en-GB"/>
        </w:rPr>
        <w:t xml:space="preserve">spending </w:t>
      </w:r>
      <w:r w:rsidRPr="00015829">
        <w:rPr>
          <w:rFonts w:ascii="Times New Roman" w:hAnsi="Times New Roman"/>
          <w:shd w:val="clear" w:color="auto" w:fill="FEFFFF"/>
          <w:lang w:val="en-GB"/>
        </w:rPr>
        <w:t>review and t</w:t>
      </w:r>
      <w:r w:rsidRPr="00015829">
        <w:rPr>
          <w:shd w:val="clear" w:color="auto" w:fill="FEFFFF"/>
          <w:lang w:val="en-GB"/>
        </w:rPr>
        <w:t>he</w:t>
      </w:r>
      <w:r w:rsidRPr="00015829">
        <w:rPr>
          <w:i/>
          <w:iCs/>
          <w:shd w:val="clear" w:color="auto" w:fill="FEFFFF"/>
          <w:lang w:val="en-GB"/>
        </w:rPr>
        <w:t xml:space="preserve"> </w:t>
      </w:r>
      <w:r w:rsidRPr="00015829">
        <w:rPr>
          <w:shd w:val="clear" w:color="auto" w:fill="FEFFFF"/>
          <w:lang w:val="en-GB"/>
        </w:rPr>
        <w:t xml:space="preserve">management of public debt. </w:t>
      </w:r>
      <w:r w:rsidR="00565E19" w:rsidRPr="00015829">
        <w:rPr>
          <w:rFonts w:ascii="Times New Roman" w:eastAsia="Times New Roman" w:hAnsi="Times New Roman" w:cs="Times New Roman"/>
          <w:color w:val="auto"/>
          <w:bdr w:val="none" w:sz="0" w:space="0" w:color="auto"/>
          <w:lang w:val="en-GB"/>
        </w:rPr>
        <w:t xml:space="preserve">Organisation, </w:t>
      </w:r>
      <w:proofErr w:type="gramStart"/>
      <w:r w:rsidR="00565E19" w:rsidRPr="00015829">
        <w:rPr>
          <w:rFonts w:ascii="Times New Roman" w:eastAsia="Times New Roman" w:hAnsi="Times New Roman" w:cs="Times New Roman"/>
          <w:color w:val="auto"/>
          <w:bdr w:val="none" w:sz="0" w:space="0" w:color="auto"/>
          <w:lang w:val="en-GB"/>
        </w:rPr>
        <w:t>legislation</w:t>
      </w:r>
      <w:proofErr w:type="gramEnd"/>
      <w:r w:rsidR="00565E19" w:rsidRPr="00015829">
        <w:rPr>
          <w:rFonts w:ascii="Times New Roman" w:eastAsia="Times New Roman" w:hAnsi="Times New Roman" w:cs="Times New Roman"/>
          <w:color w:val="auto"/>
          <w:bdr w:val="none" w:sz="0" w:space="0" w:color="auto"/>
          <w:lang w:val="en-GB"/>
        </w:rPr>
        <w:t xml:space="preserve"> and constraints in the State Budget approval process</w:t>
      </w:r>
      <w:r w:rsidR="00806513" w:rsidRPr="00015829">
        <w:rPr>
          <w:rFonts w:ascii="Times New Roman" w:eastAsia="Times New Roman" w:hAnsi="Times New Roman" w:cs="Times New Roman"/>
          <w:color w:val="auto"/>
          <w:bdr w:val="none" w:sz="0" w:space="0" w:color="auto"/>
          <w:lang w:val="en-GB"/>
        </w:rPr>
        <w:t>.</w:t>
      </w:r>
    </w:p>
    <w:p w14:paraId="393E45F4" w14:textId="187E85E2" w:rsidR="00845608" w:rsidRPr="00015829" w:rsidRDefault="00447D8F" w:rsidP="00845608">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Pr>
          <w:smallCaps/>
          <w:sz w:val="18"/>
          <w:lang w:val="en-GB"/>
        </w:rPr>
        <w:t>Public spending</w:t>
      </w:r>
    </w:p>
    <w:p w14:paraId="250E6E26" w14:textId="687E888C" w:rsidR="00845608" w:rsidRDefault="00845608" w:rsidP="0084560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 xml:space="preserve">Theory, </w:t>
      </w:r>
      <w:proofErr w:type="gramStart"/>
      <w:r w:rsidR="00447D8F">
        <w:rPr>
          <w:rFonts w:ascii="Times New Roman" w:eastAsia="Times New Roman" w:hAnsi="Times New Roman" w:cs="Times New Roman"/>
          <w:color w:val="auto"/>
          <w:bdr w:val="none" w:sz="0" w:space="0" w:color="auto"/>
          <w:lang w:val="en-GB"/>
        </w:rPr>
        <w:t>functions</w:t>
      </w:r>
      <w:proofErr w:type="gramEnd"/>
      <w:r w:rsidR="00447D8F">
        <w:rPr>
          <w:rFonts w:ascii="Times New Roman" w:eastAsia="Times New Roman" w:hAnsi="Times New Roman" w:cs="Times New Roman"/>
          <w:color w:val="auto"/>
          <w:bdr w:val="none" w:sz="0" w:space="0" w:color="auto"/>
          <w:lang w:val="en-GB"/>
        </w:rPr>
        <w:t xml:space="preserve"> and</w:t>
      </w:r>
      <w:r w:rsidRPr="00015829">
        <w:rPr>
          <w:rFonts w:ascii="Times New Roman" w:eastAsia="Times New Roman" w:hAnsi="Times New Roman" w:cs="Times New Roman"/>
          <w:color w:val="auto"/>
          <w:bdr w:val="none" w:sz="0" w:space="0" w:color="auto"/>
          <w:lang w:val="en-GB"/>
        </w:rPr>
        <w:t xml:space="preserve"> critical aspects </w:t>
      </w:r>
      <w:r w:rsidR="00447D8F">
        <w:rPr>
          <w:rFonts w:ascii="Times New Roman" w:eastAsia="Times New Roman" w:hAnsi="Times New Roman" w:cs="Times New Roman"/>
          <w:color w:val="auto"/>
          <w:bdr w:val="none" w:sz="0" w:space="0" w:color="auto"/>
          <w:lang w:val="en-GB"/>
        </w:rPr>
        <w:t>of the Italian welfare state (pension, education and health systems)</w:t>
      </w:r>
      <w:r w:rsidRPr="00015829">
        <w:rPr>
          <w:rFonts w:ascii="Times New Roman" w:eastAsia="Times New Roman" w:hAnsi="Times New Roman" w:cs="Times New Roman"/>
          <w:color w:val="auto"/>
          <w:bdr w:val="none" w:sz="0" w:space="0" w:color="auto"/>
          <w:lang w:val="en-GB"/>
        </w:rPr>
        <w:t>.</w:t>
      </w:r>
    </w:p>
    <w:p w14:paraId="06179FE7" w14:textId="77777777" w:rsidR="0089499D" w:rsidRPr="00015829" w:rsidRDefault="0089499D" w:rsidP="0089499D">
      <w:pPr>
        <w:pStyle w:val="Paragrafoelenco"/>
        <w:numPr>
          <w:ilvl w:val="0"/>
          <w:numId w:val="1"/>
        </w:numPr>
        <w:suppressAutoHyphens/>
        <w:spacing w:before="120"/>
        <w:ind w:left="284" w:hanging="284"/>
        <w:rPr>
          <w:smallCaps/>
          <w:sz w:val="18"/>
          <w:lang w:val="en-GB"/>
        </w:rPr>
      </w:pPr>
      <w:r w:rsidRPr="00015829">
        <w:rPr>
          <w:smallCaps/>
          <w:sz w:val="18"/>
          <w:lang w:val="en-GB"/>
        </w:rPr>
        <w:t>Economic organisation of the State</w:t>
      </w:r>
    </w:p>
    <w:p w14:paraId="535E06D5" w14:textId="77777777" w:rsidR="0089499D" w:rsidRPr="00015829" w:rsidRDefault="0089499D" w:rsidP="0089499D">
      <w:pPr>
        <w:suppressAutoHyphens/>
        <w:rPr>
          <w:shd w:val="clear" w:color="auto" w:fill="FEFFFF"/>
          <w:lang w:val="en-GB"/>
        </w:rPr>
      </w:pPr>
      <w:r w:rsidRPr="00015829">
        <w:rPr>
          <w:i/>
          <w:iCs/>
          <w:shd w:val="clear" w:color="auto" w:fill="FEFFFF"/>
          <w:lang w:val="en-GB"/>
        </w:rPr>
        <w:t>Theory of fiscal federalism</w:t>
      </w:r>
      <w:r w:rsidRPr="00015829">
        <w:rPr>
          <w:shd w:val="clear" w:color="auto" w:fill="FEFFFF"/>
          <w:lang w:val="en-GB"/>
        </w:rPr>
        <w:t xml:space="preserve"> and references to local tax reforms in Italy. Economic analysis of the balance sheet of Italian municipalities.</w:t>
      </w:r>
    </w:p>
    <w:p w14:paraId="213CC4C5" w14:textId="77777777" w:rsidR="0089499D" w:rsidRPr="00015829" w:rsidRDefault="0089499D" w:rsidP="0089499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015829">
        <w:rPr>
          <w:smallCaps/>
          <w:sz w:val="18"/>
          <w:lang w:val="en-GB"/>
        </w:rPr>
        <w:t>Elements of tax theory</w:t>
      </w:r>
    </w:p>
    <w:p w14:paraId="4AADBC24" w14:textId="6421986C" w:rsidR="0089499D" w:rsidRPr="0089499D" w:rsidRDefault="0089499D"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Definition and classification of taxes, regulatory and distributional effects, progressive taxation.</w:t>
      </w:r>
    </w:p>
    <w:p w14:paraId="437F8D3C" w14:textId="77777777" w:rsidR="00845608" w:rsidRPr="00340551" w:rsidRDefault="00845608" w:rsidP="00845608">
      <w:pPr>
        <w:pStyle w:val="Paragrafoelenco"/>
        <w:numPr>
          <w:ilvl w:val="0"/>
          <w:numId w:val="1"/>
        </w:numPr>
        <w:suppressAutoHyphens/>
        <w:spacing w:before="120"/>
        <w:ind w:left="426" w:hanging="426"/>
        <w:rPr>
          <w:smallCaps/>
          <w:sz w:val="18"/>
          <w:lang w:val="en-GB"/>
        </w:rPr>
      </w:pPr>
      <w:r w:rsidRPr="00340551">
        <w:rPr>
          <w:smallCaps/>
          <w:sz w:val="18"/>
          <w:lang w:val="en-GB"/>
        </w:rPr>
        <w:t>Public choice theory</w:t>
      </w:r>
    </w:p>
    <w:p w14:paraId="0F59FFB5" w14:textId="77777777" w:rsidR="00845608" w:rsidRPr="00340551" w:rsidRDefault="00845608" w:rsidP="00845608">
      <w:pPr>
        <w:tabs>
          <w:tab w:val="clear" w:pos="284"/>
        </w:tabs>
        <w:suppressAutoHyphens/>
        <w:rPr>
          <w:lang w:val="en-GB"/>
        </w:rPr>
      </w:pPr>
      <w:r w:rsidRPr="00340551">
        <w:rPr>
          <w:lang w:val="en-GB"/>
        </w:rPr>
        <w:t xml:space="preserve">State failures; Arrow’s impossibility theorem, direct </w:t>
      </w:r>
      <w:proofErr w:type="gramStart"/>
      <w:r w:rsidRPr="00340551">
        <w:rPr>
          <w:lang w:val="en-GB"/>
        </w:rPr>
        <w:t>democracy</w:t>
      </w:r>
      <w:proofErr w:type="gramEnd"/>
      <w:r w:rsidRPr="00340551">
        <w:rPr>
          <w:lang w:val="en-GB"/>
        </w:rPr>
        <w:t xml:space="preserve"> and representative democracy models; economics effects of institutions; electoral reforms in Italy.</w:t>
      </w:r>
    </w:p>
    <w:p w14:paraId="7013D281" w14:textId="77777777" w:rsidR="00845608" w:rsidRDefault="00845608"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p>
    <w:p w14:paraId="26196D3D" w14:textId="77777777" w:rsidR="009A5027" w:rsidRPr="0089499D" w:rsidRDefault="009A5027" w:rsidP="0089499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p>
    <w:p w14:paraId="3838F5F5" w14:textId="77777777" w:rsidR="00AD0AC2" w:rsidRPr="00015829" w:rsidRDefault="00B17EB2" w:rsidP="006E281D">
      <w:pPr>
        <w:keepNext/>
        <w:suppressAutoHyphens/>
        <w:spacing w:before="240" w:after="120" w:line="220" w:lineRule="exact"/>
        <w:rPr>
          <w:b/>
          <w:bCs/>
          <w:sz w:val="18"/>
          <w:szCs w:val="18"/>
          <w:shd w:val="clear" w:color="auto" w:fill="FEFFFF"/>
          <w:lang w:val="en-GB"/>
        </w:rPr>
      </w:pPr>
      <w:r w:rsidRPr="00015829">
        <w:rPr>
          <w:b/>
          <w:bCs/>
          <w:i/>
          <w:iCs/>
          <w:sz w:val="18"/>
          <w:szCs w:val="18"/>
          <w:shd w:val="clear" w:color="auto" w:fill="FEFFFF"/>
          <w:lang w:val="en-GB"/>
        </w:rPr>
        <w:lastRenderedPageBreak/>
        <w:t>READING LIST</w:t>
      </w:r>
    </w:p>
    <w:p w14:paraId="7C407FEF" w14:textId="209D7B02" w:rsidR="00AD0AC2" w:rsidRPr="00015829" w:rsidRDefault="00B17EB2" w:rsidP="006E281D">
      <w:pPr>
        <w:pStyle w:val="Testo1"/>
        <w:suppressAutoHyphens/>
        <w:spacing w:line="240" w:lineRule="atLeast"/>
        <w:rPr>
          <w:shd w:val="clear" w:color="auto" w:fill="FEFFFF"/>
          <w:lang w:val="en-GB"/>
        </w:rPr>
      </w:pPr>
      <w:r w:rsidRPr="00015829">
        <w:rPr>
          <w:shd w:val="clear" w:color="auto" w:fill="FEFFFF"/>
          <w:lang w:val="en-GB"/>
        </w:rPr>
        <w:t>The official</w:t>
      </w:r>
      <w:r w:rsidR="0042600B">
        <w:rPr>
          <w:shd w:val="clear" w:color="auto" w:fill="FEFFFF"/>
          <w:lang w:val="en-GB"/>
        </w:rPr>
        <w:t xml:space="preserve"> and compulsory</w:t>
      </w:r>
      <w:r w:rsidRPr="00015829">
        <w:rPr>
          <w:shd w:val="clear" w:color="auto" w:fill="FEFFFF"/>
          <w:lang w:val="en-GB"/>
        </w:rPr>
        <w:t xml:space="preserve"> text for the course is:</w:t>
      </w:r>
    </w:p>
    <w:p w14:paraId="17C1476D" w14:textId="33852FC6" w:rsidR="00314208" w:rsidRDefault="00AB71F9" w:rsidP="00314208">
      <w:pPr>
        <w:pStyle w:val="Testo1"/>
        <w:suppressAutoHyphens/>
        <w:spacing w:line="240" w:lineRule="atLeast"/>
        <w:rPr>
          <w:smallCaps/>
          <w:spacing w:val="-5"/>
          <w:sz w:val="16"/>
          <w:szCs w:val="16"/>
          <w:shd w:val="clear" w:color="auto" w:fill="FEFFFF"/>
          <w:lang w:val="it-IT"/>
        </w:rPr>
      </w:pPr>
      <w:r w:rsidRPr="006E281D">
        <w:rPr>
          <w:smallCaps/>
          <w:spacing w:val="-5"/>
          <w:sz w:val="16"/>
          <w:szCs w:val="16"/>
          <w:shd w:val="clear" w:color="auto" w:fill="FEFFFF"/>
          <w:lang w:val="it-IT"/>
        </w:rPr>
        <w:t>Balestrino-E. Galli-L. Spataro</w:t>
      </w:r>
      <w:r w:rsidRPr="0042600B">
        <w:rPr>
          <w:smallCaps/>
          <w:spacing w:val="-5"/>
          <w:lang w:val="it-IT"/>
        </w:rPr>
        <w:t>,</w:t>
      </w:r>
      <w:r w:rsidRPr="0042600B">
        <w:rPr>
          <w:i/>
          <w:spacing w:val="-5"/>
          <w:lang w:val="it-IT"/>
        </w:rPr>
        <w:t xml:space="preserve"> Scienza delle finanze,</w:t>
      </w:r>
      <w:r w:rsidRPr="0042600B">
        <w:rPr>
          <w:spacing w:val="-5"/>
          <w:lang w:val="it-IT"/>
        </w:rPr>
        <w:t xml:space="preserve"> UTET.</w:t>
      </w:r>
      <w:r w:rsidR="00314208" w:rsidRPr="00314208">
        <w:rPr>
          <w:smallCaps/>
          <w:spacing w:val="-5"/>
          <w:sz w:val="16"/>
          <w:szCs w:val="16"/>
          <w:shd w:val="clear" w:color="auto" w:fill="FEFFFF"/>
          <w:lang w:val="it-IT"/>
        </w:rPr>
        <w:t xml:space="preserve"> </w:t>
      </w:r>
    </w:p>
    <w:p w14:paraId="630FE9F2" w14:textId="0D372634" w:rsidR="00314208" w:rsidRPr="00015829" w:rsidRDefault="00314208" w:rsidP="00314208">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P. Bosi,</w:t>
      </w:r>
      <w:r w:rsidRPr="00015829">
        <w:rPr>
          <w:i/>
          <w:iCs/>
          <w:shd w:val="clear" w:color="auto" w:fill="FEFFFF"/>
          <w:lang w:val="it-IT"/>
        </w:rPr>
        <w:t xml:space="preserve"> Corso di scienza delle finanze,</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w:t>
      </w:r>
      <w:proofErr w:type="spellStart"/>
      <w:r w:rsidRPr="00015829">
        <w:rPr>
          <w:shd w:val="clear" w:color="auto" w:fill="FEFFFF"/>
          <w:lang w:val="it-IT"/>
        </w:rPr>
        <w:t>edition</w:t>
      </w:r>
      <w:proofErr w:type="spellEnd"/>
      <w:r w:rsidRPr="00015829">
        <w:rPr>
          <w:shd w:val="clear" w:color="auto" w:fill="FEFFFF"/>
          <w:lang w:val="it-IT"/>
        </w:rPr>
        <w:t>.</w:t>
      </w:r>
    </w:p>
    <w:p w14:paraId="30D6A0BE" w14:textId="77777777" w:rsidR="00AD0AC2" w:rsidRPr="00015829" w:rsidRDefault="00B17EB2" w:rsidP="006E281D">
      <w:pPr>
        <w:pStyle w:val="Testo1"/>
        <w:suppressAutoHyphens/>
        <w:spacing w:before="120"/>
        <w:rPr>
          <w:shd w:val="clear" w:color="auto" w:fill="FEFFFF"/>
          <w:lang w:val="en-GB"/>
        </w:rPr>
      </w:pPr>
      <w:r w:rsidRPr="00015829">
        <w:rPr>
          <w:shd w:val="clear" w:color="auto" w:fill="FEFFFF"/>
          <w:lang w:val="en-GB"/>
        </w:rPr>
        <w:t>However, some parts of the course are developed with the influence of other textbooks (optional), such as:</w:t>
      </w:r>
    </w:p>
    <w:p w14:paraId="34E1739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R. Artoni,</w:t>
      </w:r>
      <w:r w:rsidRPr="00015829">
        <w:rPr>
          <w:i/>
          <w:iCs/>
          <w:shd w:val="clear" w:color="auto" w:fill="FEFFFF"/>
          <w:lang w:val="it-IT"/>
        </w:rPr>
        <w:t xml:space="preserve"> Elementi di scienza delle finanze,</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w:t>
      </w:r>
      <w:proofErr w:type="spellStart"/>
      <w:r w:rsidRPr="00015829">
        <w:rPr>
          <w:shd w:val="clear" w:color="auto" w:fill="FEFFFF"/>
          <w:lang w:val="it-IT"/>
        </w:rPr>
        <w:t>edition</w:t>
      </w:r>
      <w:proofErr w:type="spellEnd"/>
      <w:r w:rsidRPr="00015829">
        <w:rPr>
          <w:shd w:val="clear" w:color="auto" w:fill="FEFFFF"/>
          <w:lang w:val="it-IT"/>
        </w:rPr>
        <w:t>.</w:t>
      </w:r>
    </w:p>
    <w:p w14:paraId="1F48084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G. Brosio,</w:t>
      </w:r>
      <w:r w:rsidRPr="00015829">
        <w:rPr>
          <w:i/>
          <w:iCs/>
          <w:shd w:val="clear" w:color="auto" w:fill="FEFFFF"/>
          <w:lang w:val="it-IT"/>
        </w:rPr>
        <w:t xml:space="preserve"> Economia pubblica moderna,</w:t>
      </w:r>
      <w:r w:rsidRPr="00015829">
        <w:rPr>
          <w:shd w:val="clear" w:color="auto" w:fill="FEFFFF"/>
          <w:lang w:val="it-IT"/>
        </w:rPr>
        <w:t xml:space="preserve"> Giappichelli Ed., </w:t>
      </w:r>
      <w:proofErr w:type="spellStart"/>
      <w:r w:rsidRPr="00015829">
        <w:rPr>
          <w:shd w:val="clear" w:color="auto" w:fill="FEFFFF"/>
          <w:lang w:val="it-IT"/>
        </w:rPr>
        <w:t>latest</w:t>
      </w:r>
      <w:proofErr w:type="spellEnd"/>
      <w:r w:rsidRPr="00015829">
        <w:rPr>
          <w:shd w:val="clear" w:color="auto" w:fill="FEFFFF"/>
          <w:lang w:val="it-IT"/>
        </w:rPr>
        <w:t xml:space="preserve"> </w:t>
      </w:r>
      <w:proofErr w:type="spellStart"/>
      <w:r w:rsidRPr="00015829">
        <w:rPr>
          <w:shd w:val="clear" w:color="auto" w:fill="FEFFFF"/>
          <w:lang w:val="it-IT"/>
        </w:rPr>
        <w:t>edition</w:t>
      </w:r>
      <w:proofErr w:type="spellEnd"/>
      <w:r w:rsidRPr="00015829">
        <w:rPr>
          <w:shd w:val="clear" w:color="auto" w:fill="FEFFFF"/>
          <w:lang w:val="it-IT"/>
        </w:rPr>
        <w:t>.</w:t>
      </w:r>
    </w:p>
    <w:p w14:paraId="297343F2"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A. Petretto,</w:t>
      </w:r>
      <w:r w:rsidRPr="00015829">
        <w:rPr>
          <w:i/>
          <w:iCs/>
          <w:shd w:val="clear" w:color="auto" w:fill="FEFFFF"/>
          <w:lang w:val="it-IT"/>
        </w:rPr>
        <w:t xml:space="preserve"> Economia pubblica e Unione Europea,</w:t>
      </w:r>
      <w:r w:rsidRPr="00015829">
        <w:rPr>
          <w:shd w:val="clear" w:color="auto" w:fill="FEFFFF"/>
          <w:lang w:val="it-IT"/>
        </w:rPr>
        <w:t xml:space="preserve"> Il Mulino, </w:t>
      </w:r>
      <w:proofErr w:type="spellStart"/>
      <w:r w:rsidRPr="00015829">
        <w:rPr>
          <w:shd w:val="clear" w:color="auto" w:fill="FEFFFF"/>
          <w:lang w:val="it-IT"/>
        </w:rPr>
        <w:t>latest</w:t>
      </w:r>
      <w:proofErr w:type="spellEnd"/>
      <w:r w:rsidRPr="00015829">
        <w:rPr>
          <w:shd w:val="clear" w:color="auto" w:fill="FEFFFF"/>
          <w:lang w:val="it-IT"/>
        </w:rPr>
        <w:t xml:space="preserve"> </w:t>
      </w:r>
      <w:proofErr w:type="spellStart"/>
      <w:r w:rsidRPr="00015829">
        <w:rPr>
          <w:shd w:val="clear" w:color="auto" w:fill="FEFFFF"/>
          <w:lang w:val="it-IT"/>
        </w:rPr>
        <w:t>edition</w:t>
      </w:r>
      <w:proofErr w:type="spellEnd"/>
      <w:r w:rsidRPr="00015829">
        <w:rPr>
          <w:shd w:val="clear" w:color="auto" w:fill="FEFFFF"/>
          <w:lang w:val="it-IT"/>
        </w:rPr>
        <w:t>.</w:t>
      </w:r>
    </w:p>
    <w:p w14:paraId="61E99FC6" w14:textId="5007B406" w:rsidR="00BB20B5" w:rsidRPr="00015829" w:rsidRDefault="00AB71F9" w:rsidP="006E281D">
      <w:pPr>
        <w:suppressAutoHyphens/>
        <w:spacing w:before="120" w:line="220" w:lineRule="exact"/>
        <w:rPr>
          <w:rFonts w:eastAsia="MS Mincho"/>
          <w:sz w:val="18"/>
          <w:szCs w:val="18"/>
          <w:lang w:val="en-GB"/>
        </w:rPr>
      </w:pPr>
      <w:r w:rsidRPr="00015829">
        <w:rPr>
          <w:rFonts w:eastAsia="MS Mincho"/>
          <w:sz w:val="18"/>
          <w:szCs w:val="18"/>
          <w:lang w:val="it-IT"/>
        </w:rPr>
        <w:tab/>
      </w:r>
      <w:r w:rsidR="0042600B" w:rsidRPr="0042600B">
        <w:rPr>
          <w:rFonts w:eastAsia="MS Mincho"/>
          <w:sz w:val="18"/>
          <w:szCs w:val="18"/>
        </w:rPr>
        <w:t>F</w:t>
      </w:r>
      <w:proofErr w:type="spellStart"/>
      <w:r w:rsidR="00B704F2" w:rsidRPr="00015829">
        <w:rPr>
          <w:rFonts w:eastAsia="MS Mincho"/>
          <w:sz w:val="18"/>
          <w:szCs w:val="18"/>
          <w:lang w:val="en-GB"/>
        </w:rPr>
        <w:t>urther</w:t>
      </w:r>
      <w:proofErr w:type="spellEnd"/>
      <w:r w:rsidR="00B704F2" w:rsidRPr="00015829">
        <w:rPr>
          <w:rFonts w:eastAsia="MS Mincho"/>
          <w:sz w:val="18"/>
          <w:szCs w:val="18"/>
          <w:lang w:val="en-GB"/>
        </w:rPr>
        <w:t xml:space="preserve"> study material will be made available online on the Blackboard platform. </w:t>
      </w:r>
    </w:p>
    <w:p w14:paraId="65A234AA" w14:textId="77777777" w:rsidR="00AD0AC2" w:rsidRPr="00015829" w:rsidRDefault="00B17EB2" w:rsidP="006E281D">
      <w:pPr>
        <w:suppressAutoHyphens/>
        <w:spacing w:before="240" w:after="120" w:line="220" w:lineRule="exact"/>
        <w:rPr>
          <w:b/>
          <w:i/>
          <w:sz w:val="18"/>
          <w:lang w:val="en-GB"/>
        </w:rPr>
      </w:pPr>
      <w:r w:rsidRPr="00015829">
        <w:rPr>
          <w:b/>
          <w:i/>
          <w:sz w:val="18"/>
          <w:lang w:val="en-GB"/>
        </w:rPr>
        <w:t>TEACHING METHOD</w:t>
      </w:r>
    </w:p>
    <w:p w14:paraId="1ACB5160" w14:textId="77777777" w:rsidR="00AD0AC2" w:rsidRPr="00015829" w:rsidRDefault="00B17EB2" w:rsidP="006E281D">
      <w:pPr>
        <w:suppressAutoHyphens/>
        <w:spacing w:after="120" w:line="220" w:lineRule="exact"/>
        <w:rPr>
          <w:sz w:val="18"/>
          <w:szCs w:val="18"/>
          <w:shd w:val="clear" w:color="auto" w:fill="FEFFFF"/>
          <w:lang w:val="en-GB"/>
        </w:rPr>
      </w:pPr>
      <w:r w:rsidRPr="00015829">
        <w:rPr>
          <w:b/>
          <w:bCs/>
          <w:i/>
          <w:iCs/>
          <w:sz w:val="18"/>
          <w:szCs w:val="18"/>
          <w:shd w:val="clear" w:color="auto" w:fill="FEFFFF"/>
          <w:lang w:val="en-GB"/>
        </w:rPr>
        <w:tab/>
      </w:r>
      <w:r w:rsidRPr="00015829">
        <w:rPr>
          <w:sz w:val="18"/>
          <w:szCs w:val="18"/>
          <w:shd w:val="clear" w:color="auto" w:fill="FEFFFF"/>
          <w:lang w:val="en-GB"/>
        </w:rPr>
        <w:t xml:space="preserve">This blended course includes face-to-face activities (50%) and distance activities (50%). Distance activities include video lectures (asynchronous), practical webinars and live feedback (conducted synchronously via </w:t>
      </w:r>
      <w:r w:rsidR="00EF796A" w:rsidRPr="00015829">
        <w:rPr>
          <w:sz w:val="18"/>
          <w:szCs w:val="18"/>
          <w:shd w:val="clear" w:color="auto" w:fill="FEFFFF"/>
          <w:lang w:val="en-GB"/>
        </w:rPr>
        <w:t>web conference</w:t>
      </w:r>
      <w:r w:rsidRPr="00015829">
        <w:rPr>
          <w:sz w:val="18"/>
          <w:szCs w:val="18"/>
          <w:shd w:val="clear" w:color="auto" w:fill="FEFFFF"/>
          <w:lang w:val="en-GB"/>
        </w:rPr>
        <w:t>).</w:t>
      </w:r>
    </w:p>
    <w:p w14:paraId="04FD8DC5" w14:textId="77777777" w:rsidR="00AD0AC2"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course also includes group work on the analysis of municipal accounts, as well as group discussions on topical subjects related to the content of the course modules.</w:t>
      </w:r>
    </w:p>
    <w:p w14:paraId="48F71387" w14:textId="52923B2C" w:rsidR="00BB20B5"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detailed syllabus will be communicated on Blackboard.</w:t>
      </w:r>
    </w:p>
    <w:p w14:paraId="0D3B9F58" w14:textId="77777777" w:rsidR="00806513" w:rsidRPr="00015829" w:rsidRDefault="00806513" w:rsidP="006E281D">
      <w:pPr>
        <w:suppressAutoHyphens/>
        <w:spacing w:before="240" w:after="120" w:line="220" w:lineRule="exact"/>
        <w:rPr>
          <w:b/>
          <w:i/>
          <w:sz w:val="18"/>
          <w:lang w:val="en-GB"/>
        </w:rPr>
      </w:pPr>
      <w:r w:rsidRPr="00015829">
        <w:rPr>
          <w:b/>
          <w:i/>
          <w:sz w:val="18"/>
          <w:lang w:val="en-GB"/>
        </w:rPr>
        <w:t>ASSESSMENT METHOD AND CRITERIA</w:t>
      </w:r>
    </w:p>
    <w:p w14:paraId="435CA88B" w14:textId="77777777" w:rsidR="00AD0AC2" w:rsidRPr="00015829" w:rsidRDefault="00B17EB2" w:rsidP="006E281D">
      <w:pPr>
        <w:pStyle w:val="Testo2"/>
        <w:numPr>
          <w:ilvl w:val="0"/>
          <w:numId w:val="4"/>
        </w:numPr>
        <w:suppressAutoHyphens/>
        <w:rPr>
          <w:i/>
          <w:iCs/>
          <w:shd w:val="clear" w:color="auto" w:fill="FEFFFF"/>
          <w:lang w:val="en-GB"/>
        </w:rPr>
      </w:pPr>
      <w:r w:rsidRPr="00015829">
        <w:rPr>
          <w:i/>
          <w:iCs/>
          <w:shd w:val="clear" w:color="auto" w:fill="FEFFFF"/>
          <w:lang w:val="en-GB"/>
        </w:rPr>
        <w:t>Ongoing assessment</w:t>
      </w:r>
    </w:p>
    <w:p w14:paraId="54BAB177" w14:textId="15D6FC97" w:rsidR="000D7B49" w:rsidRPr="00015829" w:rsidRDefault="00B17EB2" w:rsidP="006E281D">
      <w:pPr>
        <w:tabs>
          <w:tab w:val="clear" w:pos="284"/>
        </w:tabs>
        <w:suppressAutoHyphens/>
        <w:spacing w:line="220" w:lineRule="exact"/>
        <w:rPr>
          <w:sz w:val="18"/>
          <w:szCs w:val="18"/>
          <w:lang w:val="en-GB"/>
        </w:rPr>
      </w:pPr>
      <w:r w:rsidRPr="00015829">
        <w:rPr>
          <w:sz w:val="18"/>
          <w:szCs w:val="18"/>
          <w:shd w:val="clear" w:color="auto" w:fill="FEFFFF"/>
          <w:lang w:val="en-GB"/>
        </w:rPr>
        <w:t xml:space="preserve">For students who opt for an ongoing assessment: 70% of the assessment will be based on </w:t>
      </w:r>
      <w:r w:rsidR="00806513" w:rsidRPr="00015829">
        <w:rPr>
          <w:sz w:val="18"/>
          <w:szCs w:val="18"/>
          <w:shd w:val="clear" w:color="auto" w:fill="FEFFFF"/>
          <w:lang w:val="en-GB"/>
        </w:rPr>
        <w:t>two</w:t>
      </w:r>
      <w:r w:rsidR="000D7B49" w:rsidRPr="00015829">
        <w:rPr>
          <w:sz w:val="18"/>
          <w:szCs w:val="18"/>
          <w:shd w:val="clear" w:color="auto" w:fill="FEFFFF"/>
          <w:lang w:val="en-GB"/>
        </w:rPr>
        <w:t xml:space="preserve"> </w:t>
      </w:r>
      <w:r w:rsidRPr="00015829">
        <w:rPr>
          <w:sz w:val="18"/>
          <w:szCs w:val="18"/>
          <w:shd w:val="clear" w:color="auto" w:fill="FEFFFF"/>
          <w:lang w:val="en-GB"/>
        </w:rPr>
        <w:t xml:space="preserve">tests </w:t>
      </w:r>
      <w:r w:rsidR="00806513" w:rsidRPr="00015829">
        <w:rPr>
          <w:sz w:val="18"/>
          <w:szCs w:val="18"/>
          <w:shd w:val="clear" w:color="auto" w:fill="FEFFFF"/>
          <w:lang w:val="en-GB"/>
        </w:rPr>
        <w:t>(</w:t>
      </w:r>
      <w:r w:rsidR="00B704F2" w:rsidRPr="00015829">
        <w:rPr>
          <w:sz w:val="18"/>
          <w:szCs w:val="18"/>
          <w:shd w:val="clear" w:color="auto" w:fill="FEFFFF"/>
          <w:lang w:val="en-GB"/>
        </w:rPr>
        <w:t>a test in class and a group assignment)</w:t>
      </w:r>
      <w:r w:rsidR="00806513" w:rsidRPr="00015829">
        <w:rPr>
          <w:sz w:val="18"/>
          <w:szCs w:val="18"/>
          <w:shd w:val="clear" w:color="auto" w:fill="FEFFFF"/>
          <w:lang w:val="en-GB"/>
        </w:rPr>
        <w:t xml:space="preserve"> </w:t>
      </w:r>
      <w:r w:rsidRPr="00015829">
        <w:rPr>
          <w:sz w:val="18"/>
          <w:szCs w:val="18"/>
          <w:shd w:val="clear" w:color="auto" w:fill="FEFFFF"/>
          <w:lang w:val="en-GB"/>
        </w:rPr>
        <w:t>assigned during the course as per content and timelines that will be published in the Blackboard area reserved for students enrolled in the course; 30% of the assessment will b</w:t>
      </w:r>
      <w:r w:rsidR="000D7B49" w:rsidRPr="00015829">
        <w:rPr>
          <w:sz w:val="18"/>
          <w:szCs w:val="18"/>
          <w:shd w:val="clear" w:color="auto" w:fill="FEFFFF"/>
          <w:lang w:val="en-GB"/>
        </w:rPr>
        <w:t>e based on a final written test</w:t>
      </w:r>
      <w:r w:rsidR="002D752F" w:rsidRPr="00015829">
        <w:rPr>
          <w:color w:val="auto"/>
          <w:sz w:val="18"/>
          <w:shd w:val="clear" w:color="auto" w:fill="FEFFFF"/>
          <w:lang w:val="en-GB"/>
        </w:rPr>
        <w:t xml:space="preserve">. </w:t>
      </w:r>
    </w:p>
    <w:p w14:paraId="1936FB53" w14:textId="77777777" w:rsidR="00AD0AC2" w:rsidRPr="00015829" w:rsidRDefault="00B17EB2" w:rsidP="006E281D">
      <w:pPr>
        <w:pStyle w:val="Testo2"/>
        <w:suppressAutoHyphens/>
        <w:rPr>
          <w:shd w:val="clear" w:color="auto" w:fill="FEFFFF"/>
          <w:lang w:val="en-GB"/>
        </w:rPr>
      </w:pPr>
      <w:r w:rsidRPr="00015829">
        <w:rPr>
          <w:shd w:val="clear" w:color="auto" w:fill="FEFFFF"/>
          <w:lang w:val="en-GB"/>
        </w:rPr>
        <w:t xml:space="preserve">The final test may only be taken following a positive assessment of the tests delivered during the course. </w:t>
      </w:r>
      <w:proofErr w:type="gramStart"/>
      <w:r w:rsidRPr="00015829">
        <w:rPr>
          <w:shd w:val="clear" w:color="auto" w:fill="FEFFFF"/>
          <w:lang w:val="en-GB"/>
        </w:rPr>
        <w:t>In order t</w:t>
      </w:r>
      <w:r w:rsidR="000D7B49" w:rsidRPr="00015829">
        <w:rPr>
          <w:shd w:val="clear" w:color="auto" w:fill="FEFFFF"/>
          <w:lang w:val="en-GB"/>
        </w:rPr>
        <w:t>o</w:t>
      </w:r>
      <w:proofErr w:type="gramEnd"/>
      <w:r w:rsidR="000D7B49" w:rsidRPr="00015829">
        <w:rPr>
          <w:shd w:val="clear" w:color="auto" w:fill="FEFFFF"/>
          <w:lang w:val="en-GB"/>
        </w:rPr>
        <w:t xml:space="preserve"> pass the exam, the final test</w:t>
      </w:r>
      <w:r w:rsidRPr="00015829">
        <w:rPr>
          <w:shd w:val="clear" w:color="auto" w:fill="FEFFFF"/>
          <w:lang w:val="en-GB"/>
        </w:rPr>
        <w:t xml:space="preserve"> </w:t>
      </w:r>
      <w:r w:rsidR="00AF284F" w:rsidRPr="00015829">
        <w:rPr>
          <w:rFonts w:ascii="Times New Roman" w:eastAsia="Times New Roman" w:hAnsi="Times New Roman" w:cs="Times New Roman"/>
          <w:color w:val="auto"/>
          <w:szCs w:val="24"/>
          <w:bdr w:val="none" w:sz="0" w:space="0" w:color="auto"/>
          <w:lang w:val="en-GB"/>
        </w:rPr>
        <w:t>(</w:t>
      </w:r>
      <w:r w:rsidR="00147CF0" w:rsidRPr="00015829">
        <w:rPr>
          <w:rFonts w:ascii="Times New Roman" w:eastAsia="Times New Roman" w:hAnsi="Times New Roman" w:cs="Times New Roman"/>
          <w:color w:val="auto"/>
          <w:bdr w:val="none" w:sz="0" w:space="0" w:color="auto"/>
          <w:lang w:val="en-GB"/>
        </w:rPr>
        <w:t>to be held in one of the 3 exam sessions following the end of the course</w:t>
      </w:r>
      <w:r w:rsidR="00AF284F" w:rsidRPr="00015829">
        <w:rPr>
          <w:rFonts w:ascii="Times New Roman" w:eastAsia="Times New Roman" w:hAnsi="Times New Roman" w:cs="Times New Roman"/>
          <w:color w:val="auto"/>
          <w:szCs w:val="24"/>
          <w:bdr w:val="none" w:sz="0" w:space="0" w:color="auto"/>
          <w:lang w:val="en-GB"/>
        </w:rPr>
        <w:t>)</w:t>
      </w:r>
      <w:r w:rsidR="00AF284F" w:rsidRPr="00015829">
        <w:rPr>
          <w:shd w:val="clear" w:color="auto" w:fill="FEFFFF"/>
          <w:lang w:val="en-GB"/>
        </w:rPr>
        <w:t xml:space="preserve"> </w:t>
      </w:r>
      <w:r w:rsidRPr="00015829">
        <w:rPr>
          <w:shd w:val="clear" w:color="auto" w:fill="FEFFFF"/>
          <w:lang w:val="en-GB"/>
        </w:rPr>
        <w:t>must be passed.</w:t>
      </w:r>
    </w:p>
    <w:p w14:paraId="6D545180" w14:textId="77777777" w:rsidR="00AD0AC2" w:rsidRPr="00015829" w:rsidRDefault="00B17EB2" w:rsidP="006E281D">
      <w:pPr>
        <w:pStyle w:val="Testo2"/>
        <w:numPr>
          <w:ilvl w:val="0"/>
          <w:numId w:val="4"/>
        </w:numPr>
        <w:suppressAutoHyphens/>
        <w:spacing w:before="120"/>
        <w:rPr>
          <w:i/>
          <w:iCs/>
          <w:shd w:val="clear" w:color="auto" w:fill="FEFFFF"/>
          <w:lang w:val="en-GB"/>
        </w:rPr>
      </w:pPr>
      <w:r w:rsidRPr="00015829">
        <w:rPr>
          <w:i/>
          <w:iCs/>
          <w:shd w:val="clear" w:color="auto" w:fill="FEFFFF"/>
          <w:lang w:val="en-GB"/>
        </w:rPr>
        <w:t>Single summative assessment</w:t>
      </w:r>
    </w:p>
    <w:p w14:paraId="41E155C3" w14:textId="4EF4DD87" w:rsidR="00BB20B5" w:rsidRPr="00015829" w:rsidRDefault="00B17EB2" w:rsidP="00B14420">
      <w:pPr>
        <w:pStyle w:val="Testo2"/>
        <w:suppressAutoHyphens/>
        <w:rPr>
          <w:shd w:val="clear" w:color="auto" w:fill="FEFFFF"/>
          <w:lang w:val="en-GB"/>
        </w:rPr>
      </w:pPr>
      <w:r w:rsidRPr="00015829">
        <w:rPr>
          <w:shd w:val="clear" w:color="auto" w:fill="FEFFFF"/>
          <w:lang w:val="en-GB"/>
        </w:rPr>
        <w:t>Students who opt for a single assessment during the exam period shall sit a written exam consisting of six questions, among which students shall answer four of their choice.</w:t>
      </w:r>
    </w:p>
    <w:p w14:paraId="43091600" w14:textId="77777777" w:rsidR="00806513" w:rsidRPr="00015829" w:rsidRDefault="00806513" w:rsidP="006E281D">
      <w:pPr>
        <w:suppressAutoHyphens/>
        <w:spacing w:before="240" w:after="120"/>
        <w:rPr>
          <w:b/>
          <w:i/>
          <w:sz w:val="18"/>
          <w:lang w:val="en-GB"/>
        </w:rPr>
      </w:pPr>
      <w:r w:rsidRPr="00015829">
        <w:rPr>
          <w:b/>
          <w:i/>
          <w:sz w:val="18"/>
          <w:lang w:val="en-GB"/>
        </w:rPr>
        <w:t>NOTES AND PREREQUISITES</w:t>
      </w:r>
    </w:p>
    <w:p w14:paraId="4E9DCD93" w14:textId="77777777" w:rsidR="00147CF0" w:rsidRPr="00015829" w:rsidRDefault="00147CF0" w:rsidP="006E28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15829">
        <w:rPr>
          <w:rFonts w:eastAsia="Times New Roman" w:cs="Times New Roman"/>
          <w:color w:val="auto"/>
          <w:sz w:val="18"/>
          <w:bdr w:val="none" w:sz="0" w:space="0" w:color="auto"/>
          <w:lang w:val="en-GB"/>
        </w:rPr>
        <w:t xml:space="preserve">To attend the course, it is not necessary to have taken Public Economics or Financial Sciences courses during the three-year course; however, a good knowledge of microeconomics and mathematics is considered indispensable; by way of example, we recommend the following manuals if needed: </w:t>
      </w:r>
    </w:p>
    <w:p w14:paraId="16E4567F" w14:textId="77777777" w:rsidR="00806513" w:rsidRPr="00015829" w:rsidRDefault="00806513" w:rsidP="006E281D">
      <w:pPr>
        <w:suppressAutoHyphens/>
        <w:rPr>
          <w:sz w:val="18"/>
          <w:shd w:val="clear" w:color="auto" w:fill="FEFFFF"/>
          <w:lang w:val="it-IT"/>
        </w:rPr>
      </w:pPr>
      <w:r w:rsidRPr="00015829">
        <w:rPr>
          <w:smallCaps/>
          <w:sz w:val="16"/>
          <w:shd w:val="clear" w:color="auto" w:fill="FEFFFF"/>
          <w:lang w:val="it-IT"/>
        </w:rPr>
        <w:lastRenderedPageBreak/>
        <w:t xml:space="preserve">H. R. </w:t>
      </w:r>
      <w:proofErr w:type="spellStart"/>
      <w:r w:rsidRPr="00015829">
        <w:rPr>
          <w:smallCaps/>
          <w:sz w:val="16"/>
          <w:shd w:val="clear" w:color="auto" w:fill="FEFFFF"/>
          <w:lang w:val="it-IT"/>
        </w:rPr>
        <w:t>Varian</w:t>
      </w:r>
      <w:proofErr w:type="spellEnd"/>
      <w:r w:rsidRPr="00015829">
        <w:rPr>
          <w:sz w:val="18"/>
          <w:shd w:val="clear" w:color="auto" w:fill="FEFFFF"/>
          <w:lang w:val="it-IT"/>
        </w:rPr>
        <w:t xml:space="preserve">, </w:t>
      </w:r>
      <w:r w:rsidRPr="00015829">
        <w:rPr>
          <w:i/>
          <w:iCs/>
          <w:sz w:val="18"/>
          <w:shd w:val="clear" w:color="auto" w:fill="FEFFFF"/>
          <w:lang w:val="it-IT"/>
        </w:rPr>
        <w:t>Microeconomia</w:t>
      </w:r>
      <w:r w:rsidRPr="00015829">
        <w:rPr>
          <w:sz w:val="18"/>
          <w:shd w:val="clear" w:color="auto" w:fill="FEFFFF"/>
          <w:lang w:val="it-IT"/>
        </w:rPr>
        <w:t xml:space="preserve">, </w:t>
      </w:r>
      <w:proofErr w:type="spellStart"/>
      <w:r w:rsidRPr="00015829">
        <w:rPr>
          <w:sz w:val="18"/>
          <w:shd w:val="clear" w:color="auto" w:fill="FEFFFF"/>
          <w:lang w:val="it-IT"/>
        </w:rPr>
        <w:t>Cafoscarina</w:t>
      </w:r>
      <w:proofErr w:type="spellEnd"/>
      <w:r w:rsidRPr="00015829">
        <w:rPr>
          <w:sz w:val="18"/>
          <w:shd w:val="clear" w:color="auto" w:fill="FEFFFF"/>
          <w:lang w:val="it-IT"/>
        </w:rPr>
        <w:t xml:space="preserve">, </w:t>
      </w:r>
      <w:proofErr w:type="spellStart"/>
      <w:r w:rsidRPr="00015829">
        <w:rPr>
          <w:sz w:val="18"/>
          <w:shd w:val="clear" w:color="auto" w:fill="FEFFFF"/>
          <w:lang w:val="it-IT"/>
        </w:rPr>
        <w:t>Venice</w:t>
      </w:r>
      <w:proofErr w:type="spellEnd"/>
      <w:r w:rsidRPr="00015829">
        <w:rPr>
          <w:sz w:val="18"/>
          <w:shd w:val="clear" w:color="auto" w:fill="FEFFFF"/>
          <w:lang w:val="it-IT"/>
        </w:rPr>
        <w:t xml:space="preserve">, </w:t>
      </w:r>
      <w:proofErr w:type="spellStart"/>
      <w:r w:rsidRPr="00015829">
        <w:rPr>
          <w:sz w:val="18"/>
          <w:shd w:val="clear" w:color="auto" w:fill="FEFFFF"/>
          <w:lang w:val="it-IT"/>
        </w:rPr>
        <w:t>latest</w:t>
      </w:r>
      <w:proofErr w:type="spellEnd"/>
      <w:r w:rsidRPr="00015829">
        <w:rPr>
          <w:sz w:val="18"/>
          <w:shd w:val="clear" w:color="auto" w:fill="FEFFFF"/>
          <w:lang w:val="it-IT"/>
        </w:rPr>
        <w:t xml:space="preserve"> </w:t>
      </w:r>
      <w:proofErr w:type="spellStart"/>
      <w:r w:rsidRPr="00015829">
        <w:rPr>
          <w:sz w:val="18"/>
          <w:shd w:val="clear" w:color="auto" w:fill="FEFFFF"/>
          <w:lang w:val="it-IT"/>
        </w:rPr>
        <w:t>edition</w:t>
      </w:r>
      <w:proofErr w:type="spellEnd"/>
      <w:r w:rsidRPr="00015829">
        <w:rPr>
          <w:sz w:val="18"/>
          <w:shd w:val="clear" w:color="auto" w:fill="FEFFFF"/>
          <w:lang w:val="it-IT"/>
        </w:rPr>
        <w:t xml:space="preserve">; </w:t>
      </w:r>
      <w:proofErr w:type="spellStart"/>
      <w:r w:rsidRPr="00015829">
        <w:rPr>
          <w:sz w:val="18"/>
          <w:shd w:val="clear" w:color="auto" w:fill="FEFFFF"/>
          <w:lang w:val="it-IT"/>
        </w:rPr>
        <w:t>Torriero</w:t>
      </w:r>
      <w:proofErr w:type="spellEnd"/>
      <w:r w:rsidRPr="00015829">
        <w:rPr>
          <w:sz w:val="18"/>
          <w:shd w:val="clear" w:color="auto" w:fill="FEFFFF"/>
          <w:lang w:val="it-IT"/>
        </w:rPr>
        <w:t xml:space="preserve">, </w:t>
      </w:r>
      <w:proofErr w:type="spellStart"/>
      <w:r w:rsidRPr="00015829">
        <w:rPr>
          <w:sz w:val="18"/>
          <w:shd w:val="clear" w:color="auto" w:fill="FEFFFF"/>
          <w:lang w:val="it-IT"/>
        </w:rPr>
        <w:t>Scovenna</w:t>
      </w:r>
      <w:proofErr w:type="spellEnd"/>
      <w:r w:rsidRPr="00015829">
        <w:rPr>
          <w:sz w:val="18"/>
          <w:shd w:val="clear" w:color="auto" w:fill="FEFFFF"/>
          <w:lang w:val="it-IT"/>
        </w:rPr>
        <w:t xml:space="preserve"> e Scaglianti</w:t>
      </w:r>
      <w:r w:rsidRPr="00015829">
        <w:rPr>
          <w:smallCaps/>
          <w:sz w:val="18"/>
          <w:shd w:val="clear" w:color="auto" w:fill="FEFFFF"/>
          <w:lang w:val="it-IT"/>
        </w:rPr>
        <w:t>,</w:t>
      </w:r>
      <w:r w:rsidRPr="00015829">
        <w:rPr>
          <w:i/>
          <w:iCs/>
          <w:sz w:val="18"/>
          <w:shd w:val="clear" w:color="auto" w:fill="FEFFFF"/>
          <w:lang w:val="it-IT"/>
        </w:rPr>
        <w:t xml:space="preserve"> Manuale di Matematica,</w:t>
      </w:r>
      <w:r w:rsidRPr="00015829">
        <w:rPr>
          <w:sz w:val="18"/>
          <w:shd w:val="clear" w:color="auto" w:fill="FEFFFF"/>
          <w:lang w:val="it-IT"/>
        </w:rPr>
        <w:t xml:space="preserve"> </w:t>
      </w:r>
      <w:r w:rsidRPr="00015829">
        <w:rPr>
          <w:i/>
          <w:iCs/>
          <w:sz w:val="18"/>
          <w:shd w:val="clear" w:color="auto" w:fill="FEFFFF"/>
          <w:lang w:val="it-IT"/>
        </w:rPr>
        <w:t>Metodi e applicazioni</w:t>
      </w:r>
      <w:r w:rsidRPr="00015829">
        <w:rPr>
          <w:sz w:val="18"/>
          <w:shd w:val="clear" w:color="auto" w:fill="FEFFFF"/>
          <w:lang w:val="it-IT"/>
        </w:rPr>
        <w:t>, Cedam, 2013.</w:t>
      </w:r>
    </w:p>
    <w:p w14:paraId="66407F05" w14:textId="77777777" w:rsidR="00644D2F" w:rsidRPr="00A0102B" w:rsidRDefault="00644D2F" w:rsidP="006E281D">
      <w:pPr>
        <w:pStyle w:val="Testo2"/>
        <w:suppressAutoHyphens/>
        <w:spacing w:before="120"/>
        <w:rPr>
          <w:lang w:val="en-GB"/>
        </w:rPr>
      </w:pPr>
      <w:r w:rsidRPr="00015829">
        <w:rPr>
          <w:lang w:val="en-GB"/>
        </w:rPr>
        <w:t>Further information can be found on the lecturer's webpage at http://docenti.unicatt.it/web/searchByName.do?language=ENG, or on the Faculty notice board.</w:t>
      </w:r>
    </w:p>
    <w:p w14:paraId="5355C4AC" w14:textId="77777777" w:rsidR="00AD0AC2" w:rsidRPr="00A0102B" w:rsidRDefault="00AD0AC2" w:rsidP="006E281D">
      <w:pPr>
        <w:pStyle w:val="Testo2"/>
        <w:suppressAutoHyphens/>
        <w:rPr>
          <w:lang w:val="en-GB"/>
        </w:rPr>
      </w:pPr>
    </w:p>
    <w:sectPr w:rsidR="00AD0AC2" w:rsidRPr="00A0102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7EC2" w14:textId="77777777" w:rsidR="00226CE1" w:rsidRDefault="00226CE1">
      <w:pPr>
        <w:spacing w:line="240" w:lineRule="auto"/>
      </w:pPr>
      <w:r>
        <w:separator/>
      </w:r>
    </w:p>
  </w:endnote>
  <w:endnote w:type="continuationSeparator" w:id="0">
    <w:p w14:paraId="21E2194C" w14:textId="77777777" w:rsidR="00226CE1" w:rsidRDefault="0022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9F6C" w14:textId="77777777" w:rsidR="00226CE1" w:rsidRDefault="00226CE1">
      <w:pPr>
        <w:spacing w:line="240" w:lineRule="auto"/>
      </w:pPr>
      <w:r>
        <w:separator/>
      </w:r>
    </w:p>
  </w:footnote>
  <w:footnote w:type="continuationSeparator" w:id="0">
    <w:p w14:paraId="3E38A892" w14:textId="77777777" w:rsidR="00226CE1" w:rsidRDefault="00226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6829"/>
    <w:multiLevelType w:val="hybridMultilevel"/>
    <w:tmpl w:val="8374A328"/>
    <w:lvl w:ilvl="0" w:tplc="5D166EC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823D2"/>
    <w:multiLevelType w:val="hybridMultilevel"/>
    <w:tmpl w:val="7C16F2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7540CA"/>
    <w:multiLevelType w:val="hybridMultilevel"/>
    <w:tmpl w:val="0A2EF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925225"/>
    <w:multiLevelType w:val="hybridMultilevel"/>
    <w:tmpl w:val="B98225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7896148">
    <w:abstractNumId w:val="2"/>
  </w:num>
  <w:num w:numId="2" w16cid:durableId="632488792">
    <w:abstractNumId w:val="3"/>
  </w:num>
  <w:num w:numId="3" w16cid:durableId="1391995231">
    <w:abstractNumId w:val="1"/>
  </w:num>
  <w:num w:numId="4" w16cid:durableId="809321684">
    <w:abstractNumId w:val="0"/>
  </w:num>
  <w:num w:numId="5" w16cid:durableId="56079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C2"/>
    <w:rsid w:val="00013916"/>
    <w:rsid w:val="00015829"/>
    <w:rsid w:val="000315DE"/>
    <w:rsid w:val="0008683A"/>
    <w:rsid w:val="000B300D"/>
    <w:rsid w:val="000D7B49"/>
    <w:rsid w:val="00147CF0"/>
    <w:rsid w:val="001A1A07"/>
    <w:rsid w:val="001A75FA"/>
    <w:rsid w:val="00226CE1"/>
    <w:rsid w:val="002646BD"/>
    <w:rsid w:val="00277D20"/>
    <w:rsid w:val="002D752F"/>
    <w:rsid w:val="00314208"/>
    <w:rsid w:val="00340551"/>
    <w:rsid w:val="0042600B"/>
    <w:rsid w:val="00441795"/>
    <w:rsid w:val="00447D8F"/>
    <w:rsid w:val="004A55A9"/>
    <w:rsid w:val="004F23FB"/>
    <w:rsid w:val="00507E58"/>
    <w:rsid w:val="00546460"/>
    <w:rsid w:val="00565E19"/>
    <w:rsid w:val="00586D70"/>
    <w:rsid w:val="005956D0"/>
    <w:rsid w:val="005C0468"/>
    <w:rsid w:val="005E5E14"/>
    <w:rsid w:val="00644D2F"/>
    <w:rsid w:val="006B4613"/>
    <w:rsid w:val="006B4CA5"/>
    <w:rsid w:val="006E281D"/>
    <w:rsid w:val="006F3C0B"/>
    <w:rsid w:val="007242F3"/>
    <w:rsid w:val="007B2211"/>
    <w:rsid w:val="00804AC8"/>
    <w:rsid w:val="00806513"/>
    <w:rsid w:val="00845608"/>
    <w:rsid w:val="00877964"/>
    <w:rsid w:val="00891A6C"/>
    <w:rsid w:val="0089499D"/>
    <w:rsid w:val="008D33F1"/>
    <w:rsid w:val="009157AD"/>
    <w:rsid w:val="009179A7"/>
    <w:rsid w:val="009A5027"/>
    <w:rsid w:val="009C5ED2"/>
    <w:rsid w:val="009D1FE8"/>
    <w:rsid w:val="00A0102B"/>
    <w:rsid w:val="00A25F1F"/>
    <w:rsid w:val="00A76197"/>
    <w:rsid w:val="00AB71F9"/>
    <w:rsid w:val="00AD0AC2"/>
    <w:rsid w:val="00AF284F"/>
    <w:rsid w:val="00AF5081"/>
    <w:rsid w:val="00B14420"/>
    <w:rsid w:val="00B17EB2"/>
    <w:rsid w:val="00B704F2"/>
    <w:rsid w:val="00BB20B5"/>
    <w:rsid w:val="00C2395B"/>
    <w:rsid w:val="00C766FF"/>
    <w:rsid w:val="00D06E45"/>
    <w:rsid w:val="00D76068"/>
    <w:rsid w:val="00DB1136"/>
    <w:rsid w:val="00DC0E38"/>
    <w:rsid w:val="00DC670F"/>
    <w:rsid w:val="00EF796A"/>
    <w:rsid w:val="00FB6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C94"/>
  <w15:docId w15:val="{FE1C130E-0E8E-47CB-B48B-13CA9A5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806513"/>
    <w:pPr>
      <w:ind w:left="720"/>
      <w:contextualSpacing/>
    </w:pPr>
  </w:style>
  <w:style w:type="character" w:customStyle="1" w:styleId="Testo2Carattere">
    <w:name w:val="Testo 2 Carattere"/>
    <w:link w:val="Testo2"/>
    <w:locked/>
    <w:rsid w:val="00147CF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AB71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1F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4</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2023-05-08T08:10:00Z</dcterms:created>
  <dcterms:modified xsi:type="dcterms:W3CDTF">2023-05-08T08:10:00Z</dcterms:modified>
</cp:coreProperties>
</file>