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B852" w14:textId="7C06672A" w:rsidR="00A33FDB" w:rsidRPr="00B40C5C" w:rsidRDefault="00A33FDB" w:rsidP="00965B94">
      <w:pPr>
        <w:pStyle w:val="Titolo2"/>
        <w:spacing w:line="240" w:lineRule="atLeast"/>
        <w:ind w:left="284" w:hanging="284"/>
        <w:rPr>
          <w:b/>
          <w:smallCaps w:val="0"/>
          <w:sz w:val="20"/>
          <w:lang w:val="en-US"/>
        </w:rPr>
      </w:pPr>
      <w:r w:rsidRPr="00B40C5C">
        <w:rPr>
          <w:b/>
          <w:smallCaps w:val="0"/>
          <w:sz w:val="20"/>
          <w:lang w:val="en-US"/>
        </w:rPr>
        <w:t xml:space="preserve">Economics of </w:t>
      </w:r>
      <w:r w:rsidR="00D6201E" w:rsidRPr="00B40C5C">
        <w:rPr>
          <w:b/>
          <w:smallCaps w:val="0"/>
          <w:sz w:val="20"/>
          <w:lang w:val="en-US"/>
        </w:rPr>
        <w:t>I</w:t>
      </w:r>
      <w:r w:rsidRPr="00B40C5C">
        <w:rPr>
          <w:b/>
          <w:smallCaps w:val="0"/>
          <w:sz w:val="20"/>
          <w:lang w:val="en-US"/>
        </w:rPr>
        <w:t xml:space="preserve">nnovation and </w:t>
      </w:r>
      <w:r w:rsidR="00D6201E" w:rsidRPr="00B40C5C">
        <w:rPr>
          <w:b/>
          <w:smallCaps w:val="0"/>
          <w:sz w:val="20"/>
          <w:lang w:val="en-US"/>
        </w:rPr>
        <w:t>I</w:t>
      </w:r>
      <w:r w:rsidRPr="00B40C5C">
        <w:rPr>
          <w:b/>
          <w:smallCaps w:val="0"/>
          <w:sz w:val="20"/>
          <w:lang w:val="en-US"/>
        </w:rPr>
        <w:t xml:space="preserve">nnovation </w:t>
      </w:r>
      <w:r w:rsidR="00D6201E" w:rsidRPr="00B40C5C">
        <w:rPr>
          <w:b/>
          <w:smallCaps w:val="0"/>
          <w:sz w:val="20"/>
          <w:lang w:val="en-US"/>
        </w:rPr>
        <w:t>P</w:t>
      </w:r>
      <w:r w:rsidRPr="00B40C5C">
        <w:rPr>
          <w:b/>
          <w:smallCaps w:val="0"/>
          <w:sz w:val="20"/>
          <w:lang w:val="en-US"/>
        </w:rPr>
        <w:t xml:space="preserve">olicy </w:t>
      </w:r>
    </w:p>
    <w:p w14:paraId="20311182" w14:textId="77777777" w:rsidR="00BB7804" w:rsidRPr="00B40C5C" w:rsidRDefault="00BF3300" w:rsidP="00965B94">
      <w:pPr>
        <w:pStyle w:val="Titolo2"/>
        <w:spacing w:line="240" w:lineRule="atLeast"/>
        <w:ind w:left="284" w:hanging="284"/>
        <w:rPr>
          <w:lang w:val="en-US"/>
        </w:rPr>
      </w:pPr>
      <w:r w:rsidRPr="00B40C5C">
        <w:rPr>
          <w:lang w:val="en-US"/>
        </w:rPr>
        <w:t>Prof. Matteo Lucchese</w:t>
      </w:r>
    </w:p>
    <w:p w14:paraId="377FCA41" w14:textId="4A1D4EC3" w:rsidR="00D6201E" w:rsidRPr="00B40C5C" w:rsidRDefault="00D6201E" w:rsidP="00D6201E">
      <w:pPr>
        <w:spacing w:before="240" w:after="120"/>
        <w:rPr>
          <w:b/>
          <w:sz w:val="18"/>
          <w:lang w:val="en-GB"/>
        </w:rPr>
      </w:pPr>
      <w:r w:rsidRPr="00B40C5C">
        <w:rPr>
          <w:b/>
          <w:i/>
          <w:sz w:val="18"/>
          <w:lang w:val="en-GB"/>
        </w:rPr>
        <w:t xml:space="preserve">COURSE AIMS AND </w:t>
      </w:r>
      <w:proofErr w:type="gramStart"/>
      <w:r w:rsidRPr="00B40C5C">
        <w:rPr>
          <w:b/>
          <w:i/>
          <w:sz w:val="18"/>
          <w:lang w:val="en-GB"/>
        </w:rPr>
        <w:t>INTENDED</w:t>
      </w:r>
      <w:proofErr w:type="gramEnd"/>
      <w:r w:rsidRPr="00B40C5C">
        <w:rPr>
          <w:b/>
          <w:i/>
          <w:sz w:val="18"/>
          <w:lang w:val="en-GB"/>
        </w:rPr>
        <w:t xml:space="preserve"> LEARNING OUTCOMES</w:t>
      </w:r>
    </w:p>
    <w:p w14:paraId="707FC35B" w14:textId="5AD8C57D" w:rsidR="00BB7804" w:rsidRPr="00B40C5C" w:rsidRDefault="000705C0" w:rsidP="00BB7804">
      <w:pPr>
        <w:spacing w:line="240" w:lineRule="exact"/>
        <w:rPr>
          <w:lang w:val="en-GB"/>
        </w:rPr>
      </w:pPr>
      <w:r w:rsidRPr="00B40C5C">
        <w:rPr>
          <w:lang w:val="en-GB"/>
        </w:rPr>
        <w:t>The course aims to investigate the factors, nature and consequences of the innovative process at the m</w:t>
      </w:r>
      <w:r w:rsidR="00017F8A" w:rsidRPr="00B40C5C">
        <w:rPr>
          <w:lang w:val="en-GB"/>
        </w:rPr>
        <w:t>a</w:t>
      </w:r>
      <w:r w:rsidRPr="00B40C5C">
        <w:rPr>
          <w:lang w:val="en-GB"/>
        </w:rPr>
        <w:t>croeconomic, microeconomic, and business level. It aims to provide students with a systemic reference framework, which can be an element of awareness and autonomy of judgement to operate in the world of national and international companies and institutions.</w:t>
      </w:r>
    </w:p>
    <w:p w14:paraId="707668F3" w14:textId="775AD43D" w:rsidR="00BB7804" w:rsidRPr="00B40C5C" w:rsidRDefault="000705C0" w:rsidP="00BB7804">
      <w:pPr>
        <w:spacing w:line="240" w:lineRule="exact"/>
        <w:rPr>
          <w:lang w:val="en-GB"/>
        </w:rPr>
      </w:pPr>
      <w:r w:rsidRPr="00B40C5C">
        <w:rPr>
          <w:lang w:val="en-GB"/>
        </w:rPr>
        <w:t xml:space="preserve">The course aims to provide students with the basic and specific knowledge of Economics of Innovation and provide them with the tools useful for understanding innovative phenomena and their implications in terms of </w:t>
      </w:r>
      <w:r w:rsidR="00821380" w:rsidRPr="00B40C5C">
        <w:rPr>
          <w:lang w:val="en-GB"/>
        </w:rPr>
        <w:t>economic policy and industrial policy.</w:t>
      </w:r>
    </w:p>
    <w:p w14:paraId="289A66FA" w14:textId="491D4199" w:rsidR="001B2152" w:rsidRPr="00B40C5C" w:rsidRDefault="00821380" w:rsidP="00BB7804">
      <w:pPr>
        <w:spacing w:line="240" w:lineRule="exact"/>
        <w:rPr>
          <w:lang w:val="en-GB"/>
        </w:rPr>
      </w:pPr>
      <w:r w:rsidRPr="00B40C5C">
        <w:rPr>
          <w:lang w:val="en-GB"/>
        </w:rPr>
        <w:t xml:space="preserve">With reference to knowledge and content acquired, at the end of the course, students will be able to analyse the innovative choices of private and public operators and interpret and </w:t>
      </w:r>
      <w:r w:rsidR="001B2152" w:rsidRPr="00B40C5C">
        <w:rPr>
          <w:lang w:val="en-GB"/>
        </w:rPr>
        <w:t>set</w:t>
      </w:r>
      <w:r w:rsidRPr="00B40C5C">
        <w:rPr>
          <w:lang w:val="en-GB"/>
        </w:rPr>
        <w:t xml:space="preserve"> them in the more general economic and institutional context.</w:t>
      </w:r>
    </w:p>
    <w:p w14:paraId="2059C5C7" w14:textId="65D996BD" w:rsidR="001B2152" w:rsidRPr="00B40C5C" w:rsidRDefault="001B2152" w:rsidP="00BB7804">
      <w:pPr>
        <w:spacing w:line="240" w:lineRule="exact"/>
        <w:rPr>
          <w:lang w:val="en-GB"/>
        </w:rPr>
      </w:pPr>
      <w:r w:rsidRPr="00B40C5C">
        <w:rPr>
          <w:lang w:val="en-GB"/>
        </w:rPr>
        <w:t>With reference to acquired skills, at the</w:t>
      </w:r>
      <w:r w:rsidR="00946976" w:rsidRPr="00B40C5C">
        <w:rPr>
          <w:lang w:val="en-GB"/>
        </w:rPr>
        <w:t xml:space="preserve"> end</w:t>
      </w:r>
      <w:r w:rsidRPr="00B40C5C">
        <w:rPr>
          <w:lang w:val="en-GB"/>
        </w:rPr>
        <w:t xml:space="preserve"> of the course, students will be able to apply and share their above-mentioned knowledge both for defining company innovative strategies</w:t>
      </w:r>
      <w:r w:rsidR="00821380" w:rsidRPr="00B40C5C">
        <w:rPr>
          <w:lang w:val="en-GB"/>
        </w:rPr>
        <w:t xml:space="preserve"> </w:t>
      </w:r>
      <w:r w:rsidRPr="00B40C5C">
        <w:rPr>
          <w:lang w:val="en-GB"/>
        </w:rPr>
        <w:t xml:space="preserve">and for defining reference framework for </w:t>
      </w:r>
      <w:r w:rsidR="00946976" w:rsidRPr="00B40C5C">
        <w:rPr>
          <w:lang w:val="en-GB"/>
        </w:rPr>
        <w:t>effective</w:t>
      </w:r>
      <w:r w:rsidRPr="00B40C5C">
        <w:rPr>
          <w:lang w:val="en-GB"/>
        </w:rPr>
        <w:t xml:space="preserve"> policies that support innovation. </w:t>
      </w:r>
    </w:p>
    <w:p w14:paraId="1349336C" w14:textId="77777777" w:rsidR="00C44A13" w:rsidRPr="00B40C5C" w:rsidRDefault="00C44A13" w:rsidP="00C44A13">
      <w:pPr>
        <w:spacing w:line="240" w:lineRule="exact"/>
        <w:rPr>
          <w:lang w:val="en-GB"/>
        </w:rPr>
      </w:pPr>
      <w:r w:rsidRPr="00B40C5C">
        <w:rPr>
          <w:lang w:val="en-GB"/>
        </w:rPr>
        <w:t>In order to achieve these objectives, the course will include cognitive (course- specific knowledge and competences) and metacognitive aspects aimed at developing soft skills such as autonomy of judgement, critical thinking skills and communication skills.</w:t>
      </w:r>
    </w:p>
    <w:p w14:paraId="4143280D" w14:textId="45970709" w:rsidR="00BB7804" w:rsidRPr="00B40C5C" w:rsidRDefault="00BB7804" w:rsidP="00BB7804">
      <w:pPr>
        <w:spacing w:before="240" w:after="120" w:line="240" w:lineRule="exact"/>
        <w:rPr>
          <w:b/>
          <w:sz w:val="18"/>
          <w:lang w:val="en-GB"/>
        </w:rPr>
      </w:pPr>
      <w:r w:rsidRPr="00B40C5C">
        <w:rPr>
          <w:b/>
          <w:i/>
          <w:sz w:val="18"/>
          <w:lang w:val="en-GB"/>
        </w:rPr>
        <w:t>CO</w:t>
      </w:r>
      <w:r w:rsidR="00D6201E" w:rsidRPr="00B40C5C">
        <w:rPr>
          <w:b/>
          <w:i/>
          <w:sz w:val="18"/>
          <w:lang w:val="en-GB"/>
        </w:rPr>
        <w:t>U</w:t>
      </w:r>
      <w:r w:rsidRPr="00B40C5C">
        <w:rPr>
          <w:b/>
          <w:i/>
          <w:sz w:val="18"/>
          <w:lang w:val="en-GB"/>
        </w:rPr>
        <w:t>RS</w:t>
      </w:r>
      <w:r w:rsidR="00D6201E" w:rsidRPr="00B40C5C">
        <w:rPr>
          <w:b/>
          <w:i/>
          <w:sz w:val="18"/>
          <w:lang w:val="en-GB"/>
        </w:rPr>
        <w:t>E CONTENT</w:t>
      </w:r>
    </w:p>
    <w:p w14:paraId="486449D9" w14:textId="01642B9D" w:rsidR="00BB7804" w:rsidRPr="00B40C5C" w:rsidRDefault="00C44A13" w:rsidP="00BB7804">
      <w:pPr>
        <w:spacing w:line="240" w:lineRule="exact"/>
        <w:rPr>
          <w:lang w:val="en-GB"/>
        </w:rPr>
      </w:pPr>
      <w:r w:rsidRPr="00B40C5C">
        <w:rPr>
          <w:lang w:val="en-GB"/>
        </w:rPr>
        <w:t>The course is divided into six modules:</w:t>
      </w:r>
    </w:p>
    <w:p w14:paraId="0D241B93" w14:textId="62130123" w:rsidR="00BB7804" w:rsidRPr="00B40C5C" w:rsidRDefault="00BB7804" w:rsidP="00A55D86">
      <w:pPr>
        <w:spacing w:line="240" w:lineRule="exact"/>
        <w:ind w:left="284" w:hanging="284"/>
        <w:rPr>
          <w:lang w:val="en-GB"/>
        </w:rPr>
      </w:pPr>
      <w:r w:rsidRPr="00B40C5C">
        <w:rPr>
          <w:lang w:val="en-GB"/>
        </w:rPr>
        <w:t>–</w:t>
      </w:r>
      <w:r w:rsidRPr="00B40C5C">
        <w:rPr>
          <w:lang w:val="en-GB"/>
        </w:rPr>
        <w:tab/>
        <w:t>Introdu</w:t>
      </w:r>
      <w:r w:rsidR="00C44A13" w:rsidRPr="00B40C5C">
        <w:rPr>
          <w:lang w:val="en-GB"/>
        </w:rPr>
        <w:t>ction</w:t>
      </w:r>
      <w:r w:rsidR="00A55D86" w:rsidRPr="00B40C5C">
        <w:rPr>
          <w:lang w:val="en-GB"/>
        </w:rPr>
        <w:t>:</w:t>
      </w:r>
      <w:r w:rsidRPr="00B40C5C">
        <w:rPr>
          <w:lang w:val="en-GB"/>
        </w:rPr>
        <w:t xml:space="preserve"> </w:t>
      </w:r>
      <w:r w:rsidR="00A55D86" w:rsidRPr="00B40C5C">
        <w:rPr>
          <w:lang w:val="en-GB"/>
        </w:rPr>
        <w:t xml:space="preserve">definitions and nature of technological change; </w:t>
      </w:r>
      <w:r w:rsidR="00C44A13" w:rsidRPr="00B40C5C">
        <w:rPr>
          <w:lang w:val="en-GB"/>
        </w:rPr>
        <w:t>technology in microeconomic theory</w:t>
      </w:r>
      <w:r w:rsidR="00A55D86" w:rsidRPr="00B40C5C">
        <w:rPr>
          <w:lang w:val="en-GB"/>
        </w:rPr>
        <w:t xml:space="preserve">; </w:t>
      </w:r>
      <w:r w:rsidRPr="00B40C5C">
        <w:rPr>
          <w:lang w:val="en-GB"/>
        </w:rPr>
        <w:t xml:space="preserve">input </w:t>
      </w:r>
      <w:r w:rsidR="008356E8" w:rsidRPr="00B40C5C">
        <w:rPr>
          <w:lang w:val="en-GB"/>
        </w:rPr>
        <w:t>and</w:t>
      </w:r>
      <w:r w:rsidRPr="00B40C5C">
        <w:rPr>
          <w:lang w:val="en-GB"/>
        </w:rPr>
        <w:t xml:space="preserve"> output </w:t>
      </w:r>
      <w:r w:rsidR="008356E8" w:rsidRPr="00B40C5C">
        <w:rPr>
          <w:lang w:val="en-GB"/>
        </w:rPr>
        <w:t>of innovati</w:t>
      </w:r>
      <w:r w:rsidR="005D7BA0" w:rsidRPr="00B40C5C">
        <w:rPr>
          <w:lang w:val="en-GB"/>
        </w:rPr>
        <w:t>on;</w:t>
      </w:r>
      <w:r w:rsidR="008356E8" w:rsidRPr="00B40C5C">
        <w:rPr>
          <w:lang w:val="en-GB"/>
        </w:rPr>
        <w:t xml:space="preserve"> </w:t>
      </w:r>
      <w:r w:rsidR="005D7BA0" w:rsidRPr="00B40C5C">
        <w:rPr>
          <w:lang w:val="en-GB"/>
        </w:rPr>
        <w:t>key indicators for the measurement of</w:t>
      </w:r>
      <w:r w:rsidR="00EA5516" w:rsidRPr="00B40C5C">
        <w:rPr>
          <w:lang w:val="en-GB"/>
        </w:rPr>
        <w:t xml:space="preserve"> innovation</w:t>
      </w:r>
      <w:r w:rsidR="00A55D86" w:rsidRPr="00B40C5C">
        <w:rPr>
          <w:lang w:val="en-GB"/>
        </w:rPr>
        <w:t xml:space="preserve">; </w:t>
      </w:r>
      <w:r w:rsidR="00D46CA2" w:rsidRPr="00B40C5C">
        <w:rPr>
          <w:lang w:val="en-GB"/>
        </w:rPr>
        <w:t>statistical evidence.</w:t>
      </w:r>
    </w:p>
    <w:p w14:paraId="3D42956B" w14:textId="5BD04BA5" w:rsidR="00BB7804" w:rsidRPr="00B40C5C" w:rsidRDefault="00BB7804" w:rsidP="005D7BA0">
      <w:pPr>
        <w:spacing w:line="240" w:lineRule="exact"/>
        <w:ind w:left="284" w:hanging="284"/>
        <w:rPr>
          <w:lang w:val="en-GB"/>
        </w:rPr>
      </w:pPr>
      <w:r w:rsidRPr="00B40C5C">
        <w:rPr>
          <w:lang w:val="en-GB"/>
        </w:rPr>
        <w:t>–</w:t>
      </w:r>
      <w:r w:rsidRPr="00B40C5C">
        <w:rPr>
          <w:lang w:val="en-GB"/>
        </w:rPr>
        <w:tab/>
      </w:r>
      <w:r w:rsidR="005D7BA0" w:rsidRPr="00B40C5C">
        <w:rPr>
          <w:lang w:val="en-GB"/>
        </w:rPr>
        <w:t>M</w:t>
      </w:r>
      <w:r w:rsidR="00B27909" w:rsidRPr="00B40C5C">
        <w:rPr>
          <w:lang w:val="en-GB"/>
        </w:rPr>
        <w:t xml:space="preserve">arket </w:t>
      </w:r>
      <w:r w:rsidR="005D7BA0" w:rsidRPr="00B40C5C">
        <w:rPr>
          <w:lang w:val="en-GB"/>
        </w:rPr>
        <w:t xml:space="preserve">structure </w:t>
      </w:r>
      <w:r w:rsidR="00B27909" w:rsidRPr="00B40C5C">
        <w:rPr>
          <w:lang w:val="en-GB"/>
        </w:rPr>
        <w:t>and innovation</w:t>
      </w:r>
      <w:r w:rsidRPr="00B40C5C">
        <w:rPr>
          <w:lang w:val="en-GB"/>
        </w:rPr>
        <w:t>: t</w:t>
      </w:r>
      <w:r w:rsidR="00B27909" w:rsidRPr="00B40C5C">
        <w:rPr>
          <w:lang w:val="en-GB"/>
        </w:rPr>
        <w:t>h</w:t>
      </w:r>
      <w:r w:rsidRPr="00B40C5C">
        <w:rPr>
          <w:lang w:val="en-GB"/>
        </w:rPr>
        <w:t>eor</w:t>
      </w:r>
      <w:r w:rsidR="00B27909" w:rsidRPr="00B40C5C">
        <w:rPr>
          <w:lang w:val="en-GB"/>
        </w:rPr>
        <w:t>y and empirical evidence.</w:t>
      </w:r>
      <w:r w:rsidRPr="00B40C5C">
        <w:rPr>
          <w:lang w:val="en-GB"/>
        </w:rPr>
        <w:t xml:space="preserve"> Innova</w:t>
      </w:r>
      <w:r w:rsidR="00B27909" w:rsidRPr="00B40C5C">
        <w:rPr>
          <w:lang w:val="en-GB"/>
        </w:rPr>
        <w:t>t</w:t>
      </w:r>
      <w:r w:rsidRPr="00B40C5C">
        <w:rPr>
          <w:lang w:val="en-GB"/>
        </w:rPr>
        <w:t xml:space="preserve">ion </w:t>
      </w:r>
      <w:r w:rsidR="00B27909" w:rsidRPr="00B40C5C">
        <w:rPr>
          <w:lang w:val="en-GB"/>
        </w:rPr>
        <w:t>and</w:t>
      </w:r>
      <w:r w:rsidRPr="00B40C5C">
        <w:rPr>
          <w:lang w:val="en-GB"/>
        </w:rPr>
        <w:t xml:space="preserve"> antitrust</w:t>
      </w:r>
      <w:r w:rsidR="00B27909" w:rsidRPr="00B40C5C">
        <w:rPr>
          <w:lang w:val="en-GB"/>
        </w:rPr>
        <w:t xml:space="preserve"> policies</w:t>
      </w:r>
      <w:r w:rsidRPr="00B40C5C">
        <w:rPr>
          <w:lang w:val="en-GB"/>
        </w:rPr>
        <w:t>.</w:t>
      </w:r>
    </w:p>
    <w:p w14:paraId="3E6AFA7F" w14:textId="0EB5EDC4" w:rsidR="00BB7804" w:rsidRPr="00B40C5C" w:rsidRDefault="00BB7804" w:rsidP="00801CA1">
      <w:pPr>
        <w:spacing w:line="240" w:lineRule="exact"/>
        <w:ind w:left="284" w:hanging="284"/>
        <w:rPr>
          <w:lang w:val="en-GB"/>
        </w:rPr>
      </w:pPr>
      <w:r w:rsidRPr="00B40C5C">
        <w:rPr>
          <w:lang w:val="en-GB"/>
        </w:rPr>
        <w:t>–</w:t>
      </w:r>
      <w:r w:rsidRPr="00B40C5C">
        <w:rPr>
          <w:lang w:val="en-GB"/>
        </w:rPr>
        <w:tab/>
      </w:r>
      <w:r w:rsidR="00B27909" w:rsidRPr="00B40C5C">
        <w:rPr>
          <w:lang w:val="en-GB"/>
        </w:rPr>
        <w:t>Patents</w:t>
      </w:r>
      <w:r w:rsidRPr="00B40C5C">
        <w:rPr>
          <w:lang w:val="en-GB"/>
        </w:rPr>
        <w:t xml:space="preserve">: </w:t>
      </w:r>
      <w:r w:rsidR="00B27909" w:rsidRPr="00B40C5C">
        <w:rPr>
          <w:lang w:val="en-GB"/>
        </w:rPr>
        <w:t>theoretical models and empirical evidence.</w:t>
      </w:r>
    </w:p>
    <w:p w14:paraId="01A5D271" w14:textId="6EF6CF92" w:rsidR="00F704AD" w:rsidRPr="00B40C5C" w:rsidRDefault="00BB7804" w:rsidP="00801CA1">
      <w:pPr>
        <w:spacing w:line="240" w:lineRule="exact"/>
        <w:ind w:left="284" w:hanging="284"/>
        <w:rPr>
          <w:lang w:val="en-GB"/>
        </w:rPr>
      </w:pPr>
      <w:r w:rsidRPr="00B40C5C">
        <w:rPr>
          <w:lang w:val="en-GB"/>
        </w:rPr>
        <w:t>–</w:t>
      </w:r>
      <w:r w:rsidRPr="00B40C5C">
        <w:rPr>
          <w:lang w:val="en-GB"/>
        </w:rPr>
        <w:tab/>
        <w:t>Model</w:t>
      </w:r>
      <w:r w:rsidR="00C95F8A" w:rsidRPr="00B40C5C">
        <w:rPr>
          <w:lang w:val="en-GB"/>
        </w:rPr>
        <w:t>s of</w:t>
      </w:r>
      <w:r w:rsidR="007209F7" w:rsidRPr="00B40C5C">
        <w:rPr>
          <w:lang w:val="en-GB"/>
        </w:rPr>
        <w:t xml:space="preserve"> technology</w:t>
      </w:r>
      <w:r w:rsidR="00B27909" w:rsidRPr="00B40C5C">
        <w:rPr>
          <w:lang w:val="en-GB"/>
        </w:rPr>
        <w:t xml:space="preserve"> diffusion</w:t>
      </w:r>
      <w:r w:rsidR="002C1A1C" w:rsidRPr="00B40C5C">
        <w:rPr>
          <w:lang w:val="en-GB"/>
        </w:rPr>
        <w:t>;</w:t>
      </w:r>
      <w:r w:rsidR="00B27909" w:rsidRPr="00B40C5C">
        <w:rPr>
          <w:lang w:val="en-GB"/>
        </w:rPr>
        <w:t xml:space="preserve"> </w:t>
      </w:r>
      <w:r w:rsidR="00B73E83" w:rsidRPr="00B40C5C">
        <w:rPr>
          <w:lang w:val="en-GB"/>
        </w:rPr>
        <w:t>N</w:t>
      </w:r>
      <w:r w:rsidR="00B27909" w:rsidRPr="00B40C5C">
        <w:rPr>
          <w:lang w:val="en-GB"/>
        </w:rPr>
        <w:t xml:space="preserve">ational </w:t>
      </w:r>
      <w:r w:rsidR="00B73E83" w:rsidRPr="00B40C5C">
        <w:rPr>
          <w:lang w:val="en-GB"/>
        </w:rPr>
        <w:t>systems of innovation</w:t>
      </w:r>
      <w:r w:rsidR="002C1A1C" w:rsidRPr="00B40C5C">
        <w:rPr>
          <w:lang w:val="en-GB"/>
        </w:rPr>
        <w:t>;</w:t>
      </w:r>
      <w:r w:rsidR="00B73E83" w:rsidRPr="00B40C5C">
        <w:rPr>
          <w:lang w:val="en-GB"/>
        </w:rPr>
        <w:t xml:space="preserve"> differences in innovation across sectors</w:t>
      </w:r>
      <w:r w:rsidR="00F704AD" w:rsidRPr="00B40C5C">
        <w:rPr>
          <w:lang w:val="en-GB"/>
        </w:rPr>
        <w:t>.</w:t>
      </w:r>
    </w:p>
    <w:p w14:paraId="308CF439" w14:textId="0B13BEDD" w:rsidR="00BB7804" w:rsidRPr="00B40C5C" w:rsidRDefault="00BB7804" w:rsidP="00801CA1">
      <w:pPr>
        <w:spacing w:line="240" w:lineRule="exact"/>
        <w:ind w:left="284" w:hanging="284"/>
        <w:rPr>
          <w:lang w:val="en-GB"/>
        </w:rPr>
      </w:pPr>
      <w:r w:rsidRPr="00B40C5C">
        <w:rPr>
          <w:lang w:val="en-GB"/>
        </w:rPr>
        <w:t>–</w:t>
      </w:r>
      <w:r w:rsidRPr="00B40C5C">
        <w:rPr>
          <w:lang w:val="en-GB"/>
        </w:rPr>
        <w:tab/>
      </w:r>
      <w:r w:rsidR="00AB2087" w:rsidRPr="00B40C5C">
        <w:rPr>
          <w:lang w:val="en-GB"/>
        </w:rPr>
        <w:t>Critic</w:t>
      </w:r>
      <w:r w:rsidR="00946976" w:rsidRPr="00B40C5C">
        <w:rPr>
          <w:lang w:val="en-GB"/>
        </w:rPr>
        <w:t>ism</w:t>
      </w:r>
      <w:r w:rsidR="00AB2087" w:rsidRPr="00B40C5C">
        <w:rPr>
          <w:lang w:val="en-GB"/>
        </w:rPr>
        <w:t xml:space="preserve"> to </w:t>
      </w:r>
      <w:r w:rsidR="005D7BA0" w:rsidRPr="00B40C5C">
        <w:rPr>
          <w:lang w:val="en-GB"/>
        </w:rPr>
        <w:t xml:space="preserve">the </w:t>
      </w:r>
      <w:r w:rsidR="00AB2087" w:rsidRPr="00B40C5C">
        <w:rPr>
          <w:lang w:val="en-GB"/>
        </w:rPr>
        <w:t>economic t</w:t>
      </w:r>
      <w:r w:rsidR="005D7BA0" w:rsidRPr="00B40C5C">
        <w:rPr>
          <w:lang w:val="en-GB"/>
        </w:rPr>
        <w:t>heories of technological change</w:t>
      </w:r>
      <w:r w:rsidR="00AB2087" w:rsidRPr="00B40C5C">
        <w:rPr>
          <w:lang w:val="en-GB"/>
        </w:rPr>
        <w:t xml:space="preserve">: </w:t>
      </w:r>
      <w:r w:rsidR="005D7BA0" w:rsidRPr="00B40C5C">
        <w:rPr>
          <w:lang w:val="en-GB"/>
        </w:rPr>
        <w:t>the Neo-Schumpete</w:t>
      </w:r>
      <w:r w:rsidR="00AB2087" w:rsidRPr="00B40C5C">
        <w:rPr>
          <w:lang w:val="en-GB"/>
        </w:rPr>
        <w:t xml:space="preserve">rian </w:t>
      </w:r>
      <w:r w:rsidR="005D7BA0" w:rsidRPr="00B40C5C">
        <w:rPr>
          <w:lang w:val="en-GB"/>
        </w:rPr>
        <w:t>approach</w:t>
      </w:r>
      <w:r w:rsidR="00AB2087" w:rsidRPr="00B40C5C">
        <w:rPr>
          <w:lang w:val="en-GB"/>
        </w:rPr>
        <w:t>.</w:t>
      </w:r>
    </w:p>
    <w:p w14:paraId="4B7A2EBD" w14:textId="2A73D5E0" w:rsidR="00F704AD" w:rsidRPr="00B40C5C" w:rsidRDefault="00BB7804" w:rsidP="00F704AD">
      <w:pPr>
        <w:spacing w:line="240" w:lineRule="exact"/>
        <w:ind w:left="284" w:hanging="284"/>
        <w:rPr>
          <w:lang w:val="en-GB"/>
        </w:rPr>
      </w:pPr>
      <w:r w:rsidRPr="00B40C5C">
        <w:rPr>
          <w:lang w:val="en-GB"/>
        </w:rPr>
        <w:t>–</w:t>
      </w:r>
      <w:r w:rsidRPr="00B40C5C">
        <w:rPr>
          <w:lang w:val="en-GB"/>
        </w:rPr>
        <w:tab/>
      </w:r>
      <w:r w:rsidR="00AB2087" w:rsidRPr="00B40C5C">
        <w:rPr>
          <w:lang w:val="en-GB"/>
        </w:rPr>
        <w:t>The evolution</w:t>
      </w:r>
      <w:r w:rsidR="005D7BA0" w:rsidRPr="00B40C5C">
        <w:rPr>
          <w:lang w:val="en-GB"/>
        </w:rPr>
        <w:t>ary</w:t>
      </w:r>
      <w:r w:rsidR="00AB2087" w:rsidRPr="00B40C5C">
        <w:rPr>
          <w:lang w:val="en-GB"/>
        </w:rPr>
        <w:t xml:space="preserve"> theory of </w:t>
      </w:r>
      <w:r w:rsidR="005D7BA0" w:rsidRPr="00B40C5C">
        <w:rPr>
          <w:lang w:val="en-GB"/>
        </w:rPr>
        <w:t xml:space="preserve">markets and </w:t>
      </w:r>
      <w:r w:rsidR="00AB2087" w:rsidRPr="00B40C5C">
        <w:rPr>
          <w:lang w:val="en-GB"/>
        </w:rPr>
        <w:t>companies</w:t>
      </w:r>
      <w:r w:rsidR="005D7BA0" w:rsidRPr="00B40C5C">
        <w:rPr>
          <w:lang w:val="en-GB"/>
        </w:rPr>
        <w:t>; Schumpeter I vs Schumpeter II;</w:t>
      </w:r>
      <w:r w:rsidR="002C1A1C" w:rsidRPr="00B40C5C">
        <w:rPr>
          <w:lang w:val="en-GB"/>
        </w:rPr>
        <w:t xml:space="preserve"> </w:t>
      </w:r>
      <w:r w:rsidR="00D46CA2" w:rsidRPr="00B40C5C">
        <w:rPr>
          <w:lang w:val="en-GB"/>
        </w:rPr>
        <w:t xml:space="preserve">innovation </w:t>
      </w:r>
      <w:r w:rsidR="005D7BA0" w:rsidRPr="00B40C5C">
        <w:rPr>
          <w:lang w:val="en-GB"/>
        </w:rPr>
        <w:t>p</w:t>
      </w:r>
      <w:r w:rsidR="00D46CA2" w:rsidRPr="00B40C5C">
        <w:rPr>
          <w:lang w:val="en-GB"/>
        </w:rPr>
        <w:t>olicy</w:t>
      </w:r>
      <w:r w:rsidR="00F704AD" w:rsidRPr="00B40C5C">
        <w:rPr>
          <w:lang w:val="en-GB"/>
        </w:rPr>
        <w:t xml:space="preserve"> in both traditional and evolutionary approaches.</w:t>
      </w:r>
    </w:p>
    <w:p w14:paraId="56A915E5" w14:textId="071854CF" w:rsidR="00BB7804" w:rsidRPr="00B40C5C" w:rsidRDefault="00D6201E" w:rsidP="00F704AD">
      <w:pPr>
        <w:spacing w:before="240" w:after="120" w:line="240" w:lineRule="exact"/>
        <w:ind w:left="284" w:hanging="284"/>
        <w:rPr>
          <w:b/>
          <w:i/>
          <w:sz w:val="18"/>
          <w:lang w:val="en-GB"/>
        </w:rPr>
      </w:pPr>
      <w:r w:rsidRPr="00B40C5C">
        <w:rPr>
          <w:b/>
          <w:i/>
          <w:sz w:val="18"/>
          <w:lang w:val="en-GB"/>
        </w:rPr>
        <w:lastRenderedPageBreak/>
        <w:t>READING LIST</w:t>
      </w:r>
    </w:p>
    <w:p w14:paraId="2FB9E702" w14:textId="1DC7C511" w:rsidR="00BB7804" w:rsidRPr="00B40C5C" w:rsidRDefault="00AB2087" w:rsidP="00801CA1">
      <w:pPr>
        <w:pStyle w:val="Testo1"/>
        <w:spacing w:before="0"/>
        <w:rPr>
          <w:noProof w:val="0"/>
        </w:rPr>
      </w:pPr>
      <w:r w:rsidRPr="00B40C5C">
        <w:rPr>
          <w:noProof w:val="0"/>
        </w:rPr>
        <w:t>Reference text</w:t>
      </w:r>
      <w:r w:rsidR="00BB7804" w:rsidRPr="00B40C5C">
        <w:rPr>
          <w:noProof w:val="0"/>
        </w:rPr>
        <w:t>:</w:t>
      </w:r>
    </w:p>
    <w:p w14:paraId="09DFF206" w14:textId="5DC43C0F" w:rsidR="00BB7804" w:rsidRPr="00B40C5C" w:rsidRDefault="00801CA1" w:rsidP="00801CA1">
      <w:pPr>
        <w:pStyle w:val="Testo1"/>
        <w:spacing w:before="0"/>
        <w:rPr>
          <w:noProof w:val="0"/>
        </w:rPr>
      </w:pPr>
      <w:r w:rsidRPr="00B40C5C">
        <w:rPr>
          <w:smallCaps/>
          <w:noProof w:val="0"/>
          <w:sz w:val="16"/>
        </w:rPr>
        <w:t>F. Malerba</w:t>
      </w:r>
      <w:r w:rsidR="00BB7804" w:rsidRPr="00B40C5C">
        <w:rPr>
          <w:noProof w:val="0"/>
          <w:sz w:val="16"/>
        </w:rPr>
        <w:t xml:space="preserve"> </w:t>
      </w:r>
      <w:r w:rsidR="00BB7804" w:rsidRPr="00B40C5C">
        <w:rPr>
          <w:noProof w:val="0"/>
        </w:rPr>
        <w:t>(</w:t>
      </w:r>
      <w:proofErr w:type="spellStart"/>
      <w:r w:rsidR="00AB2087" w:rsidRPr="00B40C5C">
        <w:rPr>
          <w:noProof w:val="0"/>
        </w:rPr>
        <w:t>edited</w:t>
      </w:r>
      <w:proofErr w:type="spellEnd"/>
      <w:r w:rsidR="00AB2087" w:rsidRPr="00B40C5C">
        <w:rPr>
          <w:noProof w:val="0"/>
        </w:rPr>
        <w:t xml:space="preserve"> by</w:t>
      </w:r>
      <w:r w:rsidR="00BB7804" w:rsidRPr="00B40C5C">
        <w:rPr>
          <w:noProof w:val="0"/>
        </w:rPr>
        <w:t xml:space="preserve">), </w:t>
      </w:r>
      <w:r w:rsidR="00BB7804" w:rsidRPr="00B40C5C">
        <w:rPr>
          <w:i/>
          <w:noProof w:val="0"/>
        </w:rPr>
        <w:t>Economia dell’Innovazione,</w:t>
      </w:r>
      <w:r w:rsidR="00BB7804" w:rsidRPr="00B40C5C">
        <w:rPr>
          <w:noProof w:val="0"/>
        </w:rPr>
        <w:t xml:space="preserve"> Carocci, Rom</w:t>
      </w:r>
      <w:r w:rsidR="00AB2087" w:rsidRPr="00B40C5C">
        <w:rPr>
          <w:noProof w:val="0"/>
        </w:rPr>
        <w:t>e</w:t>
      </w:r>
      <w:r w:rsidR="00BB7804" w:rsidRPr="00B40C5C">
        <w:rPr>
          <w:noProof w:val="0"/>
        </w:rPr>
        <w:t xml:space="preserve">, </w:t>
      </w:r>
      <w:proofErr w:type="spellStart"/>
      <w:r w:rsidR="00AB2087" w:rsidRPr="00B40C5C">
        <w:rPr>
          <w:noProof w:val="0"/>
        </w:rPr>
        <w:t>latest</w:t>
      </w:r>
      <w:proofErr w:type="spellEnd"/>
      <w:r w:rsidR="00AB2087" w:rsidRPr="00B40C5C">
        <w:rPr>
          <w:noProof w:val="0"/>
        </w:rPr>
        <w:t xml:space="preserve"> </w:t>
      </w:r>
      <w:proofErr w:type="spellStart"/>
      <w:r w:rsidR="00AB2087" w:rsidRPr="00B40C5C">
        <w:rPr>
          <w:noProof w:val="0"/>
        </w:rPr>
        <w:t>edition</w:t>
      </w:r>
      <w:proofErr w:type="spellEnd"/>
      <w:r w:rsidR="00BB7804" w:rsidRPr="00B40C5C">
        <w:rPr>
          <w:noProof w:val="0"/>
        </w:rPr>
        <w:t>.</w:t>
      </w:r>
    </w:p>
    <w:p w14:paraId="6F548FCB" w14:textId="6D899392" w:rsidR="00BB7804" w:rsidRPr="00B40C5C" w:rsidRDefault="00D6201E" w:rsidP="00BB7804">
      <w:pPr>
        <w:spacing w:before="240" w:after="120"/>
        <w:rPr>
          <w:b/>
          <w:i/>
          <w:sz w:val="18"/>
          <w:lang w:val="en-GB"/>
        </w:rPr>
      </w:pPr>
      <w:r w:rsidRPr="00B40C5C">
        <w:rPr>
          <w:b/>
          <w:i/>
          <w:sz w:val="18"/>
          <w:lang w:val="en-GB"/>
        </w:rPr>
        <w:t>TEACHING METHOD</w:t>
      </w:r>
    </w:p>
    <w:p w14:paraId="1A1D40C1" w14:textId="1C3BCE0E" w:rsidR="0030771D" w:rsidRPr="00B40C5C" w:rsidRDefault="00044DE0" w:rsidP="00044DE0">
      <w:pPr>
        <w:ind w:firstLine="284"/>
        <w:rPr>
          <w:rFonts w:ascii="Times" w:hAnsi="Times" w:cs="Times"/>
          <w:sz w:val="18"/>
          <w:szCs w:val="18"/>
          <w:lang w:val="en-GB"/>
        </w:rPr>
      </w:pPr>
      <w:r w:rsidRPr="00B40C5C">
        <w:rPr>
          <w:rFonts w:ascii="Times" w:hAnsi="Times" w:cs="Times"/>
          <w:sz w:val="18"/>
          <w:szCs w:val="18"/>
          <w:lang w:val="en-GB"/>
        </w:rPr>
        <w:t>This blended course includes face-to-face activities (50%) and distance activities (50%). Distance activities include video lectures (asynchronous), practical webinars and live feedback (conducted synchronously via web-conference).</w:t>
      </w:r>
      <w:r w:rsidR="009707B7" w:rsidRPr="00B40C5C">
        <w:rPr>
          <w:rFonts w:ascii="Times" w:hAnsi="Times" w:cs="Times"/>
          <w:sz w:val="18"/>
          <w:szCs w:val="18"/>
          <w:lang w:val="en-GB"/>
        </w:rPr>
        <w:t xml:space="preserve"> </w:t>
      </w:r>
      <w:r w:rsidRPr="00B40C5C">
        <w:rPr>
          <w:rFonts w:ascii="Times" w:hAnsi="Times" w:cs="Times"/>
          <w:sz w:val="18"/>
          <w:szCs w:val="18"/>
          <w:lang w:val="en-GB"/>
        </w:rPr>
        <w:t xml:space="preserve">Lectures are interactive and include </w:t>
      </w:r>
      <w:r w:rsidR="00946976" w:rsidRPr="00B40C5C">
        <w:rPr>
          <w:rFonts w:ascii="Times" w:hAnsi="Times" w:cs="Times"/>
          <w:sz w:val="18"/>
          <w:szCs w:val="18"/>
          <w:lang w:val="en-GB"/>
        </w:rPr>
        <w:t xml:space="preserve">framework information, </w:t>
      </w:r>
      <w:r w:rsidRPr="00B40C5C">
        <w:rPr>
          <w:rFonts w:ascii="Times" w:hAnsi="Times" w:cs="Times"/>
          <w:sz w:val="18"/>
          <w:szCs w:val="18"/>
          <w:lang w:val="en-GB"/>
        </w:rPr>
        <w:t xml:space="preserve">case studies and workshops. Detailed course programme and further study material will be made available online on the dedicated Blackboard platform. </w:t>
      </w:r>
    </w:p>
    <w:p w14:paraId="6F49F611" w14:textId="02BF8AFD" w:rsidR="00BB7804" w:rsidRPr="00B40C5C" w:rsidRDefault="00D6201E" w:rsidP="00BB7804">
      <w:pPr>
        <w:spacing w:before="240" w:after="120"/>
        <w:rPr>
          <w:b/>
          <w:i/>
          <w:sz w:val="18"/>
          <w:lang w:val="en-GB"/>
        </w:rPr>
      </w:pPr>
      <w:r w:rsidRPr="00B40C5C">
        <w:rPr>
          <w:b/>
          <w:i/>
          <w:sz w:val="18"/>
          <w:lang w:val="en-GB"/>
        </w:rPr>
        <w:t xml:space="preserve">ASSESSMENT </w:t>
      </w:r>
      <w:r w:rsidR="00BB7804" w:rsidRPr="00B40C5C">
        <w:rPr>
          <w:b/>
          <w:i/>
          <w:sz w:val="18"/>
          <w:lang w:val="en-GB"/>
        </w:rPr>
        <w:t>MET</w:t>
      </w:r>
      <w:r w:rsidRPr="00B40C5C">
        <w:rPr>
          <w:b/>
          <w:i/>
          <w:sz w:val="18"/>
          <w:lang w:val="en-GB"/>
        </w:rPr>
        <w:t>H</w:t>
      </w:r>
      <w:r w:rsidR="00BB7804" w:rsidRPr="00B40C5C">
        <w:rPr>
          <w:b/>
          <w:i/>
          <w:sz w:val="18"/>
          <w:lang w:val="en-GB"/>
        </w:rPr>
        <w:t>OD</w:t>
      </w:r>
      <w:r w:rsidRPr="00B40C5C">
        <w:rPr>
          <w:b/>
          <w:i/>
          <w:sz w:val="18"/>
          <w:lang w:val="en-GB"/>
        </w:rPr>
        <w:t xml:space="preserve"> AND</w:t>
      </w:r>
      <w:r w:rsidR="00BB7804" w:rsidRPr="00B40C5C">
        <w:rPr>
          <w:b/>
          <w:i/>
          <w:sz w:val="18"/>
          <w:lang w:val="en-GB"/>
        </w:rPr>
        <w:t xml:space="preserve"> CRITERI</w:t>
      </w:r>
      <w:r w:rsidRPr="00B40C5C">
        <w:rPr>
          <w:b/>
          <w:i/>
          <w:sz w:val="18"/>
          <w:lang w:val="en-GB"/>
        </w:rPr>
        <w:t>A</w:t>
      </w:r>
    </w:p>
    <w:p w14:paraId="0371CEBC" w14:textId="02459F4A" w:rsidR="00BB7804" w:rsidRPr="00B40C5C" w:rsidRDefault="00044DE0" w:rsidP="00801CA1">
      <w:pPr>
        <w:pStyle w:val="Testo2"/>
        <w:numPr>
          <w:ilvl w:val="0"/>
          <w:numId w:val="1"/>
        </w:numPr>
        <w:rPr>
          <w:noProof w:val="0"/>
          <w:lang w:val="en-GB"/>
        </w:rPr>
      </w:pPr>
      <w:r w:rsidRPr="00B40C5C">
        <w:rPr>
          <w:noProof w:val="0"/>
          <w:lang w:val="en-GB"/>
        </w:rPr>
        <w:t>Ongoing assessment</w:t>
      </w:r>
    </w:p>
    <w:p w14:paraId="643AAE7C" w14:textId="191B0E87" w:rsidR="00EA0E39" w:rsidRPr="00B40C5C" w:rsidRDefault="00044DE0" w:rsidP="00EA0E39">
      <w:pPr>
        <w:ind w:firstLine="284"/>
        <w:rPr>
          <w:kern w:val="2"/>
          <w:sz w:val="18"/>
          <w:szCs w:val="18"/>
          <w:lang w:val="en-GB" w:eastAsia="ar-SA"/>
        </w:rPr>
      </w:pPr>
      <w:r w:rsidRPr="00B40C5C">
        <w:rPr>
          <w:sz w:val="18"/>
          <w:szCs w:val="18"/>
          <w:lang w:val="en-GB"/>
        </w:rPr>
        <w:t xml:space="preserve">For students who opt for an ongoing assessment: </w:t>
      </w:r>
      <w:r w:rsidR="00A55D86" w:rsidRPr="00B40C5C">
        <w:rPr>
          <w:sz w:val="18"/>
          <w:szCs w:val="18"/>
          <w:lang w:val="en-GB"/>
        </w:rPr>
        <w:t>5</w:t>
      </w:r>
      <w:r w:rsidRPr="00B40C5C">
        <w:rPr>
          <w:sz w:val="18"/>
          <w:szCs w:val="18"/>
          <w:lang w:val="en-GB"/>
        </w:rPr>
        <w:t>0% of the assessment will be based on two tests (</w:t>
      </w:r>
      <w:r w:rsidR="00F355ED" w:rsidRPr="00B40C5C">
        <w:rPr>
          <w:sz w:val="18"/>
          <w:szCs w:val="18"/>
          <w:lang w:val="en-GB"/>
        </w:rPr>
        <w:t xml:space="preserve">a mid-term written test </w:t>
      </w:r>
      <w:r w:rsidRPr="00B40C5C">
        <w:rPr>
          <w:sz w:val="18"/>
          <w:szCs w:val="18"/>
          <w:lang w:val="en-GB"/>
        </w:rPr>
        <w:t xml:space="preserve">and a group assignment) delivered during the course as </w:t>
      </w:r>
      <w:r w:rsidR="00946976" w:rsidRPr="00B40C5C">
        <w:rPr>
          <w:sz w:val="18"/>
          <w:szCs w:val="18"/>
          <w:lang w:val="en-GB"/>
        </w:rPr>
        <w:t>per</w:t>
      </w:r>
      <w:r w:rsidRPr="00B40C5C">
        <w:rPr>
          <w:sz w:val="18"/>
          <w:szCs w:val="18"/>
          <w:lang w:val="en-GB"/>
        </w:rPr>
        <w:t xml:space="preserve"> the instructions, content and timelines that will be published in the Blackboard area reserved for students enrolled in the course; </w:t>
      </w:r>
      <w:r w:rsidR="00A55D86" w:rsidRPr="00B40C5C">
        <w:rPr>
          <w:sz w:val="18"/>
          <w:szCs w:val="18"/>
          <w:lang w:val="en-GB"/>
        </w:rPr>
        <w:t>5</w:t>
      </w:r>
      <w:r w:rsidRPr="00B40C5C">
        <w:rPr>
          <w:sz w:val="18"/>
          <w:szCs w:val="18"/>
          <w:lang w:val="en-GB"/>
        </w:rPr>
        <w:t xml:space="preserve">0% of the assessment will be based on a final </w:t>
      </w:r>
      <w:r w:rsidR="00EA0E39" w:rsidRPr="00B40C5C">
        <w:rPr>
          <w:sz w:val="18"/>
          <w:szCs w:val="18"/>
          <w:lang w:val="en-GB"/>
        </w:rPr>
        <w:t>written test.</w:t>
      </w:r>
      <w:r w:rsidR="00BB7804" w:rsidRPr="00B40C5C">
        <w:rPr>
          <w:sz w:val="18"/>
          <w:szCs w:val="18"/>
          <w:lang w:val="en-GB"/>
        </w:rPr>
        <w:t xml:space="preserve"> </w:t>
      </w:r>
      <w:r w:rsidR="00EA0E39" w:rsidRPr="00B40C5C">
        <w:rPr>
          <w:sz w:val="18"/>
          <w:szCs w:val="18"/>
          <w:lang w:val="en-GB"/>
        </w:rPr>
        <w:t xml:space="preserve">The final exam may only be taken following a positive assessment on the tests delivered during the course. In order to pass the exam, the final test (to be held </w:t>
      </w:r>
      <w:r w:rsidR="00946976" w:rsidRPr="00B40C5C">
        <w:rPr>
          <w:sz w:val="18"/>
          <w:szCs w:val="18"/>
          <w:lang w:val="en-GB"/>
        </w:rPr>
        <w:t>on</w:t>
      </w:r>
      <w:r w:rsidR="00EA0E39" w:rsidRPr="00B40C5C">
        <w:rPr>
          <w:sz w:val="18"/>
          <w:szCs w:val="18"/>
          <w:lang w:val="en-GB"/>
        </w:rPr>
        <w:t xml:space="preserve"> one of the 3 official exam dates following the end of the course) must be passed.</w:t>
      </w:r>
    </w:p>
    <w:p w14:paraId="74354E1E" w14:textId="59366D18" w:rsidR="00BB7804" w:rsidRPr="00B40C5C" w:rsidRDefault="00EA0E39" w:rsidP="00801CA1">
      <w:pPr>
        <w:pStyle w:val="Testo2"/>
        <w:numPr>
          <w:ilvl w:val="0"/>
          <w:numId w:val="1"/>
        </w:numPr>
        <w:rPr>
          <w:noProof w:val="0"/>
          <w:lang w:val="en-GB"/>
        </w:rPr>
      </w:pPr>
      <w:r w:rsidRPr="00B40C5C">
        <w:rPr>
          <w:noProof w:val="0"/>
          <w:lang w:val="en-GB"/>
        </w:rPr>
        <w:t>Single summative assessment</w:t>
      </w:r>
    </w:p>
    <w:p w14:paraId="3C02D075" w14:textId="30C06EA6" w:rsidR="00BB7804" w:rsidRPr="00B40C5C" w:rsidRDefault="00EA0E39" w:rsidP="00BB7804">
      <w:pPr>
        <w:pStyle w:val="Testo2"/>
        <w:rPr>
          <w:noProof w:val="0"/>
          <w:lang w:val="en-GB"/>
        </w:rPr>
      </w:pPr>
      <w:r w:rsidRPr="00B40C5C">
        <w:rPr>
          <w:noProof w:val="0"/>
          <w:lang w:val="en-GB"/>
        </w:rPr>
        <w:t>Those students who opt for a single assessment on the exam official dates will take a written exam with open-ended questions.</w:t>
      </w:r>
    </w:p>
    <w:p w14:paraId="5303E036" w14:textId="1E195EFD" w:rsidR="00BB7804" w:rsidRPr="00B40C5C" w:rsidRDefault="00D6201E" w:rsidP="00BB7804">
      <w:pPr>
        <w:spacing w:before="240" w:after="120" w:line="240" w:lineRule="exact"/>
        <w:rPr>
          <w:b/>
          <w:i/>
          <w:sz w:val="18"/>
          <w:lang w:val="en-GB"/>
        </w:rPr>
      </w:pPr>
      <w:r w:rsidRPr="00B40C5C">
        <w:rPr>
          <w:b/>
          <w:i/>
          <w:sz w:val="18"/>
          <w:lang w:val="en-GB"/>
        </w:rPr>
        <w:t>NOTES AND</w:t>
      </w:r>
      <w:r w:rsidR="00BB7804" w:rsidRPr="00B40C5C">
        <w:rPr>
          <w:b/>
          <w:i/>
          <w:sz w:val="18"/>
          <w:lang w:val="en-GB"/>
        </w:rPr>
        <w:t xml:space="preserve"> PREREQUISIT</w:t>
      </w:r>
      <w:r w:rsidRPr="00B40C5C">
        <w:rPr>
          <w:b/>
          <w:i/>
          <w:sz w:val="18"/>
          <w:lang w:val="en-GB"/>
        </w:rPr>
        <w:t>ES</w:t>
      </w:r>
    </w:p>
    <w:p w14:paraId="56BD4AF0" w14:textId="79E30476" w:rsidR="00BB7804" w:rsidRPr="00B40C5C" w:rsidRDefault="00BB7804" w:rsidP="00BB7804">
      <w:pPr>
        <w:pStyle w:val="Testo2"/>
        <w:rPr>
          <w:i/>
          <w:noProof w:val="0"/>
          <w:lang w:val="en-GB"/>
        </w:rPr>
      </w:pPr>
      <w:r w:rsidRPr="00B40C5C">
        <w:rPr>
          <w:i/>
          <w:noProof w:val="0"/>
          <w:lang w:val="en-GB"/>
        </w:rPr>
        <w:t>Prerequisit</w:t>
      </w:r>
      <w:r w:rsidR="00D6201E" w:rsidRPr="00B40C5C">
        <w:rPr>
          <w:i/>
          <w:noProof w:val="0"/>
          <w:lang w:val="en-GB"/>
        </w:rPr>
        <w:t>es</w:t>
      </w:r>
      <w:r w:rsidRPr="00B40C5C">
        <w:rPr>
          <w:i/>
          <w:noProof w:val="0"/>
          <w:lang w:val="en-GB"/>
        </w:rPr>
        <w:t>:</w:t>
      </w:r>
    </w:p>
    <w:p w14:paraId="36F0B26E" w14:textId="08BEA161" w:rsidR="00BB7804" w:rsidRPr="00B40C5C" w:rsidRDefault="00180095" w:rsidP="00BB7804">
      <w:pPr>
        <w:pStyle w:val="Testo2"/>
        <w:rPr>
          <w:noProof w:val="0"/>
          <w:lang w:val="en-GB"/>
        </w:rPr>
      </w:pPr>
      <w:r w:rsidRPr="00B40C5C">
        <w:rPr>
          <w:noProof w:val="0"/>
          <w:lang w:val="en-GB"/>
        </w:rPr>
        <w:t xml:space="preserve">A good knowledge of microeconomics is necessary to attend the course. </w:t>
      </w:r>
      <w:r w:rsidR="00017F8A" w:rsidRPr="00B40C5C">
        <w:rPr>
          <w:noProof w:val="0"/>
          <w:lang w:val="en-GB"/>
        </w:rPr>
        <w:t>The following manual is recommended as an example source of knowledge:</w:t>
      </w:r>
      <w:r w:rsidRPr="00B40C5C">
        <w:rPr>
          <w:noProof w:val="0"/>
          <w:lang w:val="en-GB"/>
        </w:rPr>
        <w:t xml:space="preserve"> </w:t>
      </w:r>
    </w:p>
    <w:p w14:paraId="7002F93E" w14:textId="5F4EC439" w:rsidR="00141EC3" w:rsidRPr="00DD5FA2" w:rsidRDefault="00C86B17" w:rsidP="00DD5FA2">
      <w:pPr>
        <w:pStyle w:val="Testo2"/>
        <w:spacing w:line="240" w:lineRule="atLeast"/>
        <w:ind w:left="284" w:hanging="284"/>
        <w:rPr>
          <w:noProof w:val="0"/>
          <w:spacing w:val="-5"/>
        </w:rPr>
      </w:pPr>
      <w:r w:rsidRPr="00B40C5C">
        <w:rPr>
          <w:smallCaps/>
          <w:noProof w:val="0"/>
          <w:sz w:val="16"/>
        </w:rPr>
        <w:t xml:space="preserve">H.R. </w:t>
      </w:r>
      <w:proofErr w:type="spellStart"/>
      <w:r w:rsidRPr="00B40C5C">
        <w:rPr>
          <w:smallCaps/>
          <w:noProof w:val="0"/>
          <w:sz w:val="16"/>
        </w:rPr>
        <w:t>Varian</w:t>
      </w:r>
      <w:proofErr w:type="spellEnd"/>
      <w:r w:rsidR="00BB7804" w:rsidRPr="00B40C5C">
        <w:rPr>
          <w:smallCaps/>
          <w:noProof w:val="0"/>
          <w:spacing w:val="-5"/>
          <w:sz w:val="16"/>
        </w:rPr>
        <w:t xml:space="preserve">, </w:t>
      </w:r>
      <w:r w:rsidR="00BB7804" w:rsidRPr="00B40C5C">
        <w:rPr>
          <w:i/>
          <w:noProof w:val="0"/>
          <w:spacing w:val="-5"/>
        </w:rPr>
        <w:t>Microeconomia,</w:t>
      </w:r>
      <w:r w:rsidR="00BB7804" w:rsidRPr="00B40C5C">
        <w:rPr>
          <w:noProof w:val="0"/>
          <w:spacing w:val="-5"/>
        </w:rPr>
        <w:t xml:space="preserve"> </w:t>
      </w:r>
      <w:proofErr w:type="spellStart"/>
      <w:r w:rsidR="00BB7804" w:rsidRPr="00B40C5C">
        <w:rPr>
          <w:noProof w:val="0"/>
          <w:spacing w:val="-5"/>
        </w:rPr>
        <w:t>Cafoscarina</w:t>
      </w:r>
      <w:proofErr w:type="spellEnd"/>
      <w:r w:rsidR="00BB7804" w:rsidRPr="00B40C5C">
        <w:rPr>
          <w:noProof w:val="0"/>
          <w:spacing w:val="-5"/>
        </w:rPr>
        <w:t xml:space="preserve">, </w:t>
      </w:r>
      <w:proofErr w:type="spellStart"/>
      <w:r w:rsidR="00BB7804" w:rsidRPr="00B40C5C">
        <w:rPr>
          <w:noProof w:val="0"/>
          <w:spacing w:val="-5"/>
        </w:rPr>
        <w:t>Ven</w:t>
      </w:r>
      <w:r w:rsidR="00180095" w:rsidRPr="00B40C5C">
        <w:rPr>
          <w:noProof w:val="0"/>
          <w:spacing w:val="-5"/>
        </w:rPr>
        <w:t>ice</w:t>
      </w:r>
      <w:proofErr w:type="spellEnd"/>
      <w:r w:rsidR="00BB7804" w:rsidRPr="00B40C5C">
        <w:rPr>
          <w:noProof w:val="0"/>
          <w:spacing w:val="-5"/>
        </w:rPr>
        <w:t xml:space="preserve">, </w:t>
      </w:r>
      <w:proofErr w:type="spellStart"/>
      <w:r w:rsidR="00180095" w:rsidRPr="00B40C5C">
        <w:rPr>
          <w:noProof w:val="0"/>
          <w:spacing w:val="-5"/>
        </w:rPr>
        <w:t>latest</w:t>
      </w:r>
      <w:proofErr w:type="spellEnd"/>
      <w:r w:rsidR="00180095" w:rsidRPr="00B40C5C">
        <w:rPr>
          <w:noProof w:val="0"/>
          <w:spacing w:val="-5"/>
        </w:rPr>
        <w:t xml:space="preserve"> </w:t>
      </w:r>
      <w:proofErr w:type="spellStart"/>
      <w:r w:rsidR="00180095" w:rsidRPr="00B40C5C">
        <w:rPr>
          <w:noProof w:val="0"/>
          <w:spacing w:val="-5"/>
        </w:rPr>
        <w:t>edition</w:t>
      </w:r>
      <w:proofErr w:type="spellEnd"/>
      <w:r w:rsidR="00180095" w:rsidRPr="00B40C5C">
        <w:rPr>
          <w:noProof w:val="0"/>
          <w:spacing w:val="-5"/>
        </w:rPr>
        <w:t>.</w:t>
      </w:r>
    </w:p>
    <w:sectPr w:rsidR="00141EC3" w:rsidRPr="00DD5FA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23B87"/>
    <w:multiLevelType w:val="hybridMultilevel"/>
    <w:tmpl w:val="3BA6979E"/>
    <w:lvl w:ilvl="0" w:tplc="F810054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311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9D"/>
    <w:rsid w:val="00017F8A"/>
    <w:rsid w:val="00037EDD"/>
    <w:rsid w:val="00044DE0"/>
    <w:rsid w:val="00056317"/>
    <w:rsid w:val="000705C0"/>
    <w:rsid w:val="00074441"/>
    <w:rsid w:val="000C337C"/>
    <w:rsid w:val="000C7994"/>
    <w:rsid w:val="000E00C2"/>
    <w:rsid w:val="00141EC3"/>
    <w:rsid w:val="00180095"/>
    <w:rsid w:val="00181C17"/>
    <w:rsid w:val="00187B99"/>
    <w:rsid w:val="001B2152"/>
    <w:rsid w:val="002003ED"/>
    <w:rsid w:val="002014DD"/>
    <w:rsid w:val="00217383"/>
    <w:rsid w:val="00282A0F"/>
    <w:rsid w:val="002C1A1C"/>
    <w:rsid w:val="002D5E17"/>
    <w:rsid w:val="0030771D"/>
    <w:rsid w:val="00333211"/>
    <w:rsid w:val="003D1EE5"/>
    <w:rsid w:val="004C38D7"/>
    <w:rsid w:val="004D1217"/>
    <w:rsid w:val="004D6008"/>
    <w:rsid w:val="004E06B2"/>
    <w:rsid w:val="00560607"/>
    <w:rsid w:val="005C35C3"/>
    <w:rsid w:val="005D7BA0"/>
    <w:rsid w:val="00640794"/>
    <w:rsid w:val="00660C35"/>
    <w:rsid w:val="006F1772"/>
    <w:rsid w:val="007209F7"/>
    <w:rsid w:val="00801CA1"/>
    <w:rsid w:val="00821380"/>
    <w:rsid w:val="008356E8"/>
    <w:rsid w:val="008942E7"/>
    <w:rsid w:val="008A1204"/>
    <w:rsid w:val="00900CCA"/>
    <w:rsid w:val="00924B77"/>
    <w:rsid w:val="00940DA2"/>
    <w:rsid w:val="00946976"/>
    <w:rsid w:val="00965B94"/>
    <w:rsid w:val="009707B7"/>
    <w:rsid w:val="00981ABA"/>
    <w:rsid w:val="009E055C"/>
    <w:rsid w:val="00A33FDB"/>
    <w:rsid w:val="00A55D86"/>
    <w:rsid w:val="00A74F6F"/>
    <w:rsid w:val="00AB2087"/>
    <w:rsid w:val="00AD7557"/>
    <w:rsid w:val="00B14C9D"/>
    <w:rsid w:val="00B27909"/>
    <w:rsid w:val="00B40C5C"/>
    <w:rsid w:val="00B50C5D"/>
    <w:rsid w:val="00B51253"/>
    <w:rsid w:val="00B525CC"/>
    <w:rsid w:val="00B73E83"/>
    <w:rsid w:val="00BA4BEC"/>
    <w:rsid w:val="00BB7804"/>
    <w:rsid w:val="00BE5360"/>
    <w:rsid w:val="00BF3300"/>
    <w:rsid w:val="00C44A13"/>
    <w:rsid w:val="00C55359"/>
    <w:rsid w:val="00C86B17"/>
    <w:rsid w:val="00C95F8A"/>
    <w:rsid w:val="00CE2269"/>
    <w:rsid w:val="00D403B9"/>
    <w:rsid w:val="00D404F2"/>
    <w:rsid w:val="00D46CA2"/>
    <w:rsid w:val="00D6201E"/>
    <w:rsid w:val="00DD5FA2"/>
    <w:rsid w:val="00E2335D"/>
    <w:rsid w:val="00E607E6"/>
    <w:rsid w:val="00EA0E39"/>
    <w:rsid w:val="00EA5516"/>
    <w:rsid w:val="00EC6756"/>
    <w:rsid w:val="00F318ED"/>
    <w:rsid w:val="00F355ED"/>
    <w:rsid w:val="00F704AD"/>
    <w:rsid w:val="00F736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BF3C"/>
  <w15:docId w15:val="{EA4DF6B4-2655-4B55-B74C-43492C3E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965B9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65B94"/>
    <w:rPr>
      <w:rFonts w:ascii="Segoe UI" w:hAnsi="Segoe UI" w:cs="Segoe UI"/>
      <w:sz w:val="18"/>
      <w:szCs w:val="18"/>
    </w:rPr>
  </w:style>
  <w:style w:type="character" w:styleId="Rimandocommento">
    <w:name w:val="annotation reference"/>
    <w:basedOn w:val="Carpredefinitoparagrafo"/>
    <w:semiHidden/>
    <w:unhideWhenUsed/>
    <w:rsid w:val="00BE5360"/>
    <w:rPr>
      <w:sz w:val="16"/>
      <w:szCs w:val="16"/>
    </w:rPr>
  </w:style>
  <w:style w:type="paragraph" w:styleId="Testocommento">
    <w:name w:val="annotation text"/>
    <w:basedOn w:val="Normale"/>
    <w:link w:val="TestocommentoCarattere"/>
    <w:semiHidden/>
    <w:unhideWhenUsed/>
    <w:rsid w:val="00BE5360"/>
    <w:pPr>
      <w:spacing w:line="240" w:lineRule="auto"/>
    </w:pPr>
    <w:rPr>
      <w:szCs w:val="20"/>
    </w:rPr>
  </w:style>
  <w:style w:type="character" w:customStyle="1" w:styleId="TestocommentoCarattere">
    <w:name w:val="Testo commento Carattere"/>
    <w:basedOn w:val="Carpredefinitoparagrafo"/>
    <w:link w:val="Testocommento"/>
    <w:semiHidden/>
    <w:rsid w:val="00BE5360"/>
  </w:style>
  <w:style w:type="paragraph" w:styleId="Soggettocommento">
    <w:name w:val="annotation subject"/>
    <w:basedOn w:val="Testocommento"/>
    <w:next w:val="Testocommento"/>
    <w:link w:val="SoggettocommentoCarattere"/>
    <w:semiHidden/>
    <w:unhideWhenUsed/>
    <w:rsid w:val="00BE5360"/>
    <w:rPr>
      <w:b/>
      <w:bCs/>
    </w:rPr>
  </w:style>
  <w:style w:type="character" w:customStyle="1" w:styleId="SoggettocommentoCarattere">
    <w:name w:val="Soggetto commento Carattere"/>
    <w:basedOn w:val="TestocommentoCarattere"/>
    <w:link w:val="Soggettocommento"/>
    <w:semiHidden/>
    <w:rsid w:val="00BE5360"/>
    <w:rPr>
      <w:b/>
      <w:bCs/>
    </w:rPr>
  </w:style>
  <w:style w:type="paragraph" w:styleId="Corpotesto">
    <w:name w:val="Body Text"/>
    <w:basedOn w:val="Normale"/>
    <w:link w:val="CorpotestoCarattere"/>
    <w:rsid w:val="00F736FE"/>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F736FE"/>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FE07-A14D-4637-B19F-25467F96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563</Words>
  <Characters>3340</Characters>
  <Application>Microsoft Office Word</Application>
  <DocSecurity>4</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2019-05-06T11:07:00Z</cp:lastPrinted>
  <dcterms:created xsi:type="dcterms:W3CDTF">2024-01-08T09:55:00Z</dcterms:created>
  <dcterms:modified xsi:type="dcterms:W3CDTF">2024-01-08T09:55:00Z</dcterms:modified>
</cp:coreProperties>
</file>