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9111" w14:textId="77777777" w:rsidR="00D90657" w:rsidRPr="00CC645C" w:rsidRDefault="00D90657" w:rsidP="00D90657">
      <w:pPr>
        <w:pStyle w:val="Titolo2"/>
        <w:rPr>
          <w:b/>
          <w:smallCaps w:val="0"/>
          <w:sz w:val="20"/>
        </w:rPr>
      </w:pPr>
      <w:r w:rsidRPr="00CC645C">
        <w:rPr>
          <w:b/>
          <w:smallCaps w:val="0"/>
          <w:sz w:val="20"/>
        </w:rPr>
        <w:t xml:space="preserve">Strategia e politica aziendale </w:t>
      </w:r>
    </w:p>
    <w:p w14:paraId="671DDECA" w14:textId="77777777" w:rsidR="00D90657" w:rsidRPr="00D90657" w:rsidRDefault="00D90657" w:rsidP="00D90657">
      <w:pPr>
        <w:pStyle w:val="Titolo2"/>
      </w:pPr>
      <w:r w:rsidRPr="00D90657">
        <w:t>Prof. Susanna Di Martino</w:t>
      </w:r>
    </w:p>
    <w:p w14:paraId="7FF8CC44" w14:textId="77777777" w:rsidR="002D5E17" w:rsidRDefault="00D90657" w:rsidP="00D90657">
      <w:pPr>
        <w:spacing w:before="240" w:after="120" w:line="240" w:lineRule="exact"/>
        <w:rPr>
          <w:b/>
          <w:sz w:val="18"/>
        </w:rPr>
      </w:pPr>
      <w:r>
        <w:rPr>
          <w:b/>
          <w:i/>
          <w:sz w:val="18"/>
        </w:rPr>
        <w:t>OBIETTIVO DEL CORSO E RISULTATI DI APPRENDIMENTO ATTESI</w:t>
      </w:r>
    </w:p>
    <w:p w14:paraId="06C1383B" w14:textId="77777777" w:rsidR="00D90657" w:rsidRPr="0020195B" w:rsidRDefault="00D90657" w:rsidP="00D90657">
      <w:pPr>
        <w:rPr>
          <w:szCs w:val="18"/>
        </w:rPr>
      </w:pPr>
      <w:r w:rsidRPr="0020195B">
        <w:rPr>
          <w:szCs w:val="18"/>
        </w:rPr>
        <w:t xml:space="preserve">Il corso intende conseguire in modo congiunto i seguenti obiettivi: </w:t>
      </w:r>
    </w:p>
    <w:p w14:paraId="3D96D5B9" w14:textId="77777777" w:rsidR="00D90657" w:rsidRPr="0020195B" w:rsidRDefault="00D90657" w:rsidP="00F932B1">
      <w:pPr>
        <w:pStyle w:val="Paragrafoelenco"/>
        <w:numPr>
          <w:ilvl w:val="0"/>
          <w:numId w:val="3"/>
        </w:numPr>
        <w:ind w:left="284" w:hanging="284"/>
        <w:rPr>
          <w:szCs w:val="18"/>
        </w:rPr>
      </w:pPr>
      <w:r w:rsidRPr="0020195B">
        <w:rPr>
          <w:szCs w:val="18"/>
        </w:rPr>
        <w:t>Comprendere il concetto di strategia e il ruolo che la strategia esercita nel governo dell’azienda in generale (sia nelle imprese di produzione che nell</w:t>
      </w:r>
      <w:r w:rsidR="00A51610" w:rsidRPr="0020195B">
        <w:rPr>
          <w:szCs w:val="18"/>
        </w:rPr>
        <w:t>e aziende di servizi</w:t>
      </w:r>
      <w:r w:rsidRPr="0020195B">
        <w:rPr>
          <w:szCs w:val="18"/>
        </w:rPr>
        <w:t xml:space="preserve">); </w:t>
      </w:r>
    </w:p>
    <w:p w14:paraId="5E91ED14" w14:textId="77777777" w:rsidR="00D90657" w:rsidRPr="0020195B" w:rsidRDefault="00D90657" w:rsidP="00F932B1">
      <w:pPr>
        <w:pStyle w:val="Paragrafoelenco"/>
        <w:numPr>
          <w:ilvl w:val="0"/>
          <w:numId w:val="3"/>
        </w:numPr>
        <w:ind w:left="284" w:hanging="284"/>
        <w:rPr>
          <w:szCs w:val="18"/>
        </w:rPr>
      </w:pPr>
      <w:r w:rsidRPr="0020195B">
        <w:rPr>
          <w:szCs w:val="18"/>
        </w:rPr>
        <w:t xml:space="preserve">Acquisire le </w:t>
      </w:r>
      <w:r w:rsidR="00A51610" w:rsidRPr="0020195B">
        <w:rPr>
          <w:szCs w:val="18"/>
        </w:rPr>
        <w:t xml:space="preserve">più importanti teorie e metodologie </w:t>
      </w:r>
      <w:r w:rsidRPr="0020195B">
        <w:rPr>
          <w:szCs w:val="18"/>
        </w:rPr>
        <w:t xml:space="preserve">per l’analisi e la diagnosi della strategia, a livello </w:t>
      </w:r>
      <w:r w:rsidR="00A51610" w:rsidRPr="0020195B">
        <w:rPr>
          <w:szCs w:val="18"/>
        </w:rPr>
        <w:t xml:space="preserve">business che al </w:t>
      </w:r>
      <w:r w:rsidRPr="0020195B">
        <w:rPr>
          <w:szCs w:val="18"/>
        </w:rPr>
        <w:t xml:space="preserve">a livello aziendale; </w:t>
      </w:r>
    </w:p>
    <w:p w14:paraId="1F40EE10" w14:textId="77777777" w:rsidR="00D90657" w:rsidRPr="0020195B" w:rsidRDefault="00D90657" w:rsidP="00F932B1">
      <w:pPr>
        <w:pStyle w:val="Paragrafoelenco"/>
        <w:numPr>
          <w:ilvl w:val="0"/>
          <w:numId w:val="3"/>
        </w:numPr>
        <w:ind w:left="284" w:hanging="284"/>
        <w:rPr>
          <w:szCs w:val="18"/>
        </w:rPr>
      </w:pPr>
      <w:r w:rsidRPr="0020195B">
        <w:rPr>
          <w:szCs w:val="18"/>
        </w:rPr>
        <w:t xml:space="preserve">Interpretare ed analizzare e il contesto competitivo in cui opera l’azienda e le dinamiche in atto, nonché il comportamento delle aziende concorrenti; </w:t>
      </w:r>
    </w:p>
    <w:p w14:paraId="18F98E77" w14:textId="77777777" w:rsidR="00D90657" w:rsidRPr="0020195B" w:rsidRDefault="00D90657" w:rsidP="00F932B1">
      <w:pPr>
        <w:pStyle w:val="Paragrafoelenco"/>
        <w:numPr>
          <w:ilvl w:val="0"/>
          <w:numId w:val="3"/>
        </w:numPr>
        <w:ind w:left="284" w:hanging="284"/>
        <w:rPr>
          <w:szCs w:val="18"/>
        </w:rPr>
      </w:pPr>
      <w:r w:rsidRPr="0020195B">
        <w:rPr>
          <w:szCs w:val="18"/>
        </w:rPr>
        <w:t xml:space="preserve">Sviluppare strategie innovative e/o di reazione alle dinamiche competitive in atto; </w:t>
      </w:r>
    </w:p>
    <w:p w14:paraId="38DB3CFA" w14:textId="77777777" w:rsidR="00A51610" w:rsidRPr="0020195B" w:rsidRDefault="00A51610" w:rsidP="00F932B1">
      <w:pPr>
        <w:pStyle w:val="Paragrafoelenco"/>
        <w:numPr>
          <w:ilvl w:val="0"/>
          <w:numId w:val="3"/>
        </w:numPr>
        <w:ind w:left="284" w:hanging="284"/>
        <w:rPr>
          <w:szCs w:val="18"/>
        </w:rPr>
      </w:pPr>
      <w:r w:rsidRPr="0020195B">
        <w:rPr>
          <w:szCs w:val="18"/>
        </w:rPr>
        <w:t>Sviluppare la capacità di identificare le risorse e le competenze fondamentali per l’innovazione strategica</w:t>
      </w:r>
    </w:p>
    <w:p w14:paraId="4DBF232D" w14:textId="77777777" w:rsidR="00D90657" w:rsidRPr="0020195B" w:rsidRDefault="00D90657" w:rsidP="00F932B1">
      <w:pPr>
        <w:pStyle w:val="Paragrafoelenco"/>
        <w:numPr>
          <w:ilvl w:val="0"/>
          <w:numId w:val="3"/>
        </w:numPr>
        <w:ind w:left="284" w:hanging="284"/>
        <w:rPr>
          <w:szCs w:val="18"/>
        </w:rPr>
      </w:pPr>
      <w:r w:rsidRPr="0020195B">
        <w:rPr>
          <w:szCs w:val="18"/>
        </w:rPr>
        <w:t xml:space="preserve">Individuare gli elementi fondanti della strategia di interesse dei diversi stakeholders; </w:t>
      </w:r>
    </w:p>
    <w:p w14:paraId="38B565D1" w14:textId="77777777" w:rsidR="00D90657" w:rsidRPr="0020195B" w:rsidRDefault="00D90657" w:rsidP="00F932B1">
      <w:pPr>
        <w:pStyle w:val="Paragrafoelenco"/>
        <w:numPr>
          <w:ilvl w:val="0"/>
          <w:numId w:val="3"/>
        </w:numPr>
        <w:ind w:left="284" w:hanging="284"/>
        <w:rPr>
          <w:szCs w:val="18"/>
        </w:rPr>
      </w:pPr>
      <w:r w:rsidRPr="0020195B">
        <w:rPr>
          <w:szCs w:val="18"/>
        </w:rPr>
        <w:t>Misurare i risultati della strategia aziendale e valutare gli effetti che le scelte strategiche hanno sull’economicità aziendale.</w:t>
      </w:r>
    </w:p>
    <w:p w14:paraId="220FCF0E" w14:textId="77777777" w:rsidR="00D90657" w:rsidRPr="0020195B" w:rsidRDefault="00D90657" w:rsidP="00F932B1">
      <w:pPr>
        <w:spacing w:before="120"/>
        <w:rPr>
          <w:szCs w:val="18"/>
        </w:rPr>
      </w:pPr>
      <w:r w:rsidRPr="0020195B">
        <w:rPr>
          <w:szCs w:val="18"/>
        </w:rPr>
        <w:t xml:space="preserve">Al termine di questo corso, dunque, lo studente sarà in grado di </w:t>
      </w:r>
    </w:p>
    <w:p w14:paraId="5387148A" w14:textId="77777777" w:rsidR="00D90657" w:rsidRPr="0020195B" w:rsidRDefault="00D90657" w:rsidP="00F932B1">
      <w:pPr>
        <w:pStyle w:val="Paragrafoelenco"/>
        <w:numPr>
          <w:ilvl w:val="0"/>
          <w:numId w:val="3"/>
        </w:numPr>
        <w:ind w:left="284" w:hanging="284"/>
        <w:rPr>
          <w:szCs w:val="18"/>
        </w:rPr>
      </w:pPr>
      <w:r w:rsidRPr="0020195B">
        <w:rPr>
          <w:szCs w:val="18"/>
        </w:rPr>
        <w:t xml:space="preserve">Interpretare una strategia aziendale; </w:t>
      </w:r>
    </w:p>
    <w:p w14:paraId="002BE4C7" w14:textId="77777777" w:rsidR="00D90657" w:rsidRPr="0020195B" w:rsidRDefault="00D90657" w:rsidP="00F932B1">
      <w:pPr>
        <w:pStyle w:val="Paragrafoelenco"/>
        <w:numPr>
          <w:ilvl w:val="0"/>
          <w:numId w:val="3"/>
        </w:numPr>
        <w:ind w:left="284" w:hanging="284"/>
        <w:rPr>
          <w:szCs w:val="18"/>
        </w:rPr>
      </w:pPr>
      <w:r w:rsidRPr="0020195B">
        <w:rPr>
          <w:szCs w:val="18"/>
        </w:rPr>
        <w:t xml:space="preserve">Misurare la posizione competitiva dell’azienda; </w:t>
      </w:r>
    </w:p>
    <w:p w14:paraId="2EF45653" w14:textId="77777777" w:rsidR="00D90657" w:rsidRPr="0020195B" w:rsidRDefault="00D90657" w:rsidP="00F932B1">
      <w:pPr>
        <w:pStyle w:val="Paragrafoelenco"/>
        <w:numPr>
          <w:ilvl w:val="0"/>
          <w:numId w:val="3"/>
        </w:numPr>
        <w:ind w:left="284" w:hanging="284"/>
        <w:rPr>
          <w:szCs w:val="18"/>
        </w:rPr>
      </w:pPr>
      <w:r w:rsidRPr="0020195B">
        <w:rPr>
          <w:szCs w:val="18"/>
        </w:rPr>
        <w:t>Analizzare un contesto competitivo e prevederne le evoluzioni</w:t>
      </w:r>
    </w:p>
    <w:p w14:paraId="6EA07230" w14:textId="77777777" w:rsidR="00D90657" w:rsidRPr="0020195B" w:rsidRDefault="00D90657" w:rsidP="00F932B1">
      <w:pPr>
        <w:pStyle w:val="Paragrafoelenco"/>
        <w:numPr>
          <w:ilvl w:val="0"/>
          <w:numId w:val="3"/>
        </w:numPr>
        <w:ind w:left="284" w:hanging="284"/>
        <w:rPr>
          <w:szCs w:val="18"/>
        </w:rPr>
      </w:pPr>
      <w:r w:rsidRPr="0020195B">
        <w:rPr>
          <w:szCs w:val="18"/>
        </w:rPr>
        <w:t>Formulare una strategia aziendale e prevederne i risultati;</w:t>
      </w:r>
    </w:p>
    <w:p w14:paraId="1C4980F8" w14:textId="77777777" w:rsidR="00D90657" w:rsidRPr="0020195B" w:rsidRDefault="00A51610" w:rsidP="00F932B1">
      <w:pPr>
        <w:pStyle w:val="Paragrafoelenco"/>
        <w:numPr>
          <w:ilvl w:val="0"/>
          <w:numId w:val="3"/>
        </w:numPr>
        <w:ind w:left="284" w:hanging="284"/>
        <w:rPr>
          <w:szCs w:val="18"/>
        </w:rPr>
      </w:pPr>
      <w:r w:rsidRPr="0020195B">
        <w:rPr>
          <w:szCs w:val="18"/>
        </w:rPr>
        <w:t xml:space="preserve">Individuare gli elementi chiave per la condivisione e la comunicazione della </w:t>
      </w:r>
      <w:r w:rsidR="00D90657" w:rsidRPr="0020195B">
        <w:rPr>
          <w:szCs w:val="18"/>
        </w:rPr>
        <w:t>strategia</w:t>
      </w:r>
      <w:r w:rsidRPr="0020195B">
        <w:rPr>
          <w:szCs w:val="18"/>
        </w:rPr>
        <w:t xml:space="preserve"> coinvolgendo gli </w:t>
      </w:r>
      <w:r w:rsidR="00D90657" w:rsidRPr="0020195B">
        <w:rPr>
          <w:szCs w:val="18"/>
        </w:rPr>
        <w:t>stakeholders rilevanti</w:t>
      </w:r>
    </w:p>
    <w:p w14:paraId="4AE5625D" w14:textId="77777777" w:rsidR="00D90657" w:rsidRPr="00F83B86" w:rsidRDefault="00D90657" w:rsidP="00D90657">
      <w:pPr>
        <w:spacing w:before="240" w:after="120" w:line="240" w:lineRule="exact"/>
        <w:rPr>
          <w:b/>
          <w:sz w:val="18"/>
          <w:szCs w:val="18"/>
        </w:rPr>
      </w:pPr>
      <w:r w:rsidRPr="00F83B86">
        <w:rPr>
          <w:b/>
          <w:i/>
          <w:sz w:val="18"/>
          <w:szCs w:val="18"/>
        </w:rPr>
        <w:t>PROGRAMMA DEL CORSO</w:t>
      </w:r>
    </w:p>
    <w:p w14:paraId="5CFB736F" w14:textId="77777777" w:rsidR="00D90657" w:rsidRPr="0020195B" w:rsidRDefault="00D90657" w:rsidP="00D90657">
      <w:pPr>
        <w:rPr>
          <w:szCs w:val="18"/>
        </w:rPr>
      </w:pPr>
      <w:r w:rsidRPr="0020195B">
        <w:rPr>
          <w:szCs w:val="18"/>
        </w:rPr>
        <w:t>L’insegnamento si articola in tre parti.</w:t>
      </w:r>
    </w:p>
    <w:p w14:paraId="35884783" w14:textId="77777777" w:rsidR="009D153C" w:rsidRPr="0020195B" w:rsidRDefault="009D153C" w:rsidP="009D153C">
      <w:pPr>
        <w:tabs>
          <w:tab w:val="clear" w:pos="284"/>
        </w:tabs>
        <w:spacing w:before="120" w:line="240" w:lineRule="auto"/>
        <w:jc w:val="left"/>
        <w:rPr>
          <w:noProof/>
          <w:szCs w:val="18"/>
        </w:rPr>
      </w:pPr>
      <w:r w:rsidRPr="0020195B">
        <w:rPr>
          <w:rFonts w:ascii="Times" w:hAnsi="Times"/>
          <w:smallCaps/>
          <w:noProof/>
          <w:szCs w:val="18"/>
        </w:rPr>
        <w:t xml:space="preserve">Parte prima: </w:t>
      </w:r>
      <w:r w:rsidRPr="0020195B">
        <w:rPr>
          <w:i/>
          <w:noProof/>
          <w:szCs w:val="18"/>
        </w:rPr>
        <w:t>La strategia ed il contesto competitivo</w:t>
      </w:r>
    </w:p>
    <w:p w14:paraId="482C2C6E" w14:textId="77777777" w:rsidR="009D153C" w:rsidRPr="0020195B" w:rsidRDefault="009D153C" w:rsidP="009D153C">
      <w:pPr>
        <w:pStyle w:val="Paragrafoelenco"/>
        <w:numPr>
          <w:ilvl w:val="0"/>
          <w:numId w:val="8"/>
        </w:numPr>
        <w:rPr>
          <w:szCs w:val="18"/>
        </w:rPr>
      </w:pPr>
      <w:r w:rsidRPr="0020195B">
        <w:rPr>
          <w:szCs w:val="18"/>
        </w:rPr>
        <w:t xml:space="preserve">Il concetto di strategia ed </w:t>
      </w:r>
      <w:proofErr w:type="spellStart"/>
      <w:r w:rsidRPr="0020195B">
        <w:rPr>
          <w:szCs w:val="18"/>
        </w:rPr>
        <w:t>l</w:t>
      </w:r>
      <w:proofErr w:type="spellEnd"/>
      <w:r w:rsidRPr="0020195B">
        <w:rPr>
          <w:szCs w:val="18"/>
        </w:rPr>
        <w:t xml:space="preserve"> ruolo nel governo dell’azienda; </w:t>
      </w:r>
    </w:p>
    <w:p w14:paraId="61B14882" w14:textId="77777777" w:rsidR="009D153C" w:rsidRPr="0020195B" w:rsidRDefault="009D153C" w:rsidP="009D153C">
      <w:pPr>
        <w:pStyle w:val="Paragrafoelenco"/>
        <w:numPr>
          <w:ilvl w:val="0"/>
          <w:numId w:val="8"/>
        </w:numPr>
        <w:rPr>
          <w:szCs w:val="18"/>
        </w:rPr>
      </w:pPr>
      <w:r w:rsidRPr="0020195B">
        <w:rPr>
          <w:szCs w:val="18"/>
        </w:rPr>
        <w:t>Il successo della strategia;</w:t>
      </w:r>
    </w:p>
    <w:p w14:paraId="6937872E" w14:textId="77777777" w:rsidR="009D153C" w:rsidRPr="0020195B" w:rsidRDefault="009D153C" w:rsidP="009D153C">
      <w:pPr>
        <w:pStyle w:val="Paragrafoelenco"/>
        <w:numPr>
          <w:ilvl w:val="0"/>
          <w:numId w:val="8"/>
        </w:numPr>
        <w:rPr>
          <w:szCs w:val="18"/>
        </w:rPr>
      </w:pPr>
      <w:r w:rsidRPr="0020195B">
        <w:rPr>
          <w:szCs w:val="18"/>
        </w:rPr>
        <w:t>L’analisi del settore;</w:t>
      </w:r>
    </w:p>
    <w:p w14:paraId="1249D564" w14:textId="77777777" w:rsidR="009D153C" w:rsidRPr="0020195B" w:rsidRDefault="009D153C" w:rsidP="009D153C">
      <w:pPr>
        <w:pStyle w:val="Paragrafoelenco"/>
        <w:numPr>
          <w:ilvl w:val="0"/>
          <w:numId w:val="8"/>
        </w:numPr>
        <w:rPr>
          <w:szCs w:val="18"/>
        </w:rPr>
      </w:pPr>
      <w:r w:rsidRPr="0020195B">
        <w:rPr>
          <w:szCs w:val="18"/>
        </w:rPr>
        <w:t>Analisi dei concorrenti ed i raggruppamenti strategici</w:t>
      </w:r>
    </w:p>
    <w:p w14:paraId="358C2376" w14:textId="77777777" w:rsidR="005A2A76" w:rsidRPr="0020195B" w:rsidRDefault="00F83B86" w:rsidP="009D153C">
      <w:pPr>
        <w:spacing w:before="120"/>
        <w:rPr>
          <w:i/>
          <w:szCs w:val="18"/>
        </w:rPr>
      </w:pPr>
      <w:r w:rsidRPr="0020195B">
        <w:rPr>
          <w:rFonts w:ascii="Times" w:hAnsi="Times"/>
          <w:smallCaps/>
          <w:noProof/>
          <w:szCs w:val="18"/>
        </w:rPr>
        <w:t>Parte s</w:t>
      </w:r>
      <w:r w:rsidR="009D153C" w:rsidRPr="0020195B">
        <w:rPr>
          <w:rFonts w:ascii="Times" w:hAnsi="Times"/>
          <w:smallCaps/>
          <w:noProof/>
          <w:szCs w:val="18"/>
        </w:rPr>
        <w:t>econda:</w:t>
      </w:r>
      <w:r w:rsidR="009D153C" w:rsidRPr="0020195B">
        <w:rPr>
          <w:i/>
          <w:szCs w:val="18"/>
        </w:rPr>
        <w:t xml:space="preserve"> Le strategie di business</w:t>
      </w:r>
    </w:p>
    <w:p w14:paraId="5C39404E" w14:textId="77777777" w:rsidR="009D153C" w:rsidRPr="0020195B" w:rsidRDefault="009D153C" w:rsidP="005A2A76">
      <w:pPr>
        <w:pStyle w:val="Paragrafoelenco"/>
        <w:numPr>
          <w:ilvl w:val="0"/>
          <w:numId w:val="8"/>
        </w:numPr>
        <w:rPr>
          <w:szCs w:val="18"/>
        </w:rPr>
      </w:pPr>
      <w:r w:rsidRPr="0020195B">
        <w:rPr>
          <w:szCs w:val="18"/>
        </w:rPr>
        <w:lastRenderedPageBreak/>
        <w:t xml:space="preserve">Le risorse e le competenze aziendali </w:t>
      </w:r>
    </w:p>
    <w:p w14:paraId="1B64D365" w14:textId="77777777" w:rsidR="009D153C" w:rsidRPr="0020195B" w:rsidRDefault="009D153C" w:rsidP="005A2A76">
      <w:pPr>
        <w:pStyle w:val="Paragrafoelenco"/>
        <w:numPr>
          <w:ilvl w:val="0"/>
          <w:numId w:val="8"/>
        </w:numPr>
        <w:rPr>
          <w:szCs w:val="18"/>
        </w:rPr>
      </w:pPr>
      <w:r w:rsidRPr="0020195B">
        <w:rPr>
          <w:szCs w:val="18"/>
        </w:rPr>
        <w:t>La costruzione del vantaggio competitivo</w:t>
      </w:r>
    </w:p>
    <w:p w14:paraId="060E821E" w14:textId="77777777" w:rsidR="0066754A" w:rsidRPr="0020195B" w:rsidRDefault="0066754A" w:rsidP="005A2A76">
      <w:pPr>
        <w:pStyle w:val="Paragrafoelenco"/>
        <w:numPr>
          <w:ilvl w:val="0"/>
          <w:numId w:val="8"/>
        </w:numPr>
        <w:rPr>
          <w:szCs w:val="18"/>
        </w:rPr>
      </w:pPr>
      <w:r w:rsidRPr="0020195B">
        <w:rPr>
          <w:szCs w:val="18"/>
        </w:rPr>
        <w:t>La creazione di valore e la mappatura delle attività aziendali</w:t>
      </w:r>
    </w:p>
    <w:p w14:paraId="75A263C1" w14:textId="77777777" w:rsidR="0066754A" w:rsidRPr="0020195B" w:rsidRDefault="0066754A" w:rsidP="005A2A76">
      <w:pPr>
        <w:pStyle w:val="Paragrafoelenco"/>
        <w:numPr>
          <w:ilvl w:val="0"/>
          <w:numId w:val="8"/>
        </w:numPr>
        <w:rPr>
          <w:szCs w:val="18"/>
        </w:rPr>
      </w:pPr>
      <w:r w:rsidRPr="0020195B">
        <w:rPr>
          <w:szCs w:val="18"/>
        </w:rPr>
        <w:t>La costruzione del Business Model</w:t>
      </w:r>
    </w:p>
    <w:p w14:paraId="71D9DF6B" w14:textId="77777777" w:rsidR="005A2A76" w:rsidRPr="0020195B" w:rsidRDefault="005A2A76" w:rsidP="005A2A76">
      <w:pPr>
        <w:pStyle w:val="Paragrafoelenco"/>
        <w:numPr>
          <w:ilvl w:val="0"/>
          <w:numId w:val="8"/>
        </w:numPr>
        <w:rPr>
          <w:szCs w:val="18"/>
        </w:rPr>
      </w:pPr>
      <w:r w:rsidRPr="0020195B">
        <w:rPr>
          <w:szCs w:val="18"/>
        </w:rPr>
        <w:t>Strategie innovative</w:t>
      </w:r>
    </w:p>
    <w:p w14:paraId="4E5CF2E6" w14:textId="77777777" w:rsidR="009D153C" w:rsidRPr="0020195B" w:rsidRDefault="009D153C" w:rsidP="005A2A76">
      <w:pPr>
        <w:pStyle w:val="Paragrafoelenco"/>
        <w:numPr>
          <w:ilvl w:val="0"/>
          <w:numId w:val="8"/>
        </w:numPr>
        <w:rPr>
          <w:szCs w:val="18"/>
        </w:rPr>
      </w:pPr>
      <w:r w:rsidRPr="0020195B">
        <w:rPr>
          <w:szCs w:val="18"/>
        </w:rPr>
        <w:t>La valutazione dei risultati della strategia realizzata</w:t>
      </w:r>
    </w:p>
    <w:p w14:paraId="5EDF321A" w14:textId="77777777" w:rsidR="009D153C" w:rsidRPr="0020195B" w:rsidRDefault="00F83B86" w:rsidP="009D153C">
      <w:pPr>
        <w:spacing w:before="120"/>
        <w:rPr>
          <w:szCs w:val="18"/>
        </w:rPr>
      </w:pPr>
      <w:r w:rsidRPr="0020195B">
        <w:rPr>
          <w:rFonts w:ascii="Times" w:hAnsi="Times"/>
          <w:smallCaps/>
          <w:noProof/>
          <w:szCs w:val="18"/>
        </w:rPr>
        <w:t>Parte t</w:t>
      </w:r>
      <w:r w:rsidR="009D153C" w:rsidRPr="0020195B">
        <w:rPr>
          <w:rFonts w:ascii="Times" w:hAnsi="Times"/>
          <w:smallCaps/>
          <w:noProof/>
          <w:szCs w:val="18"/>
        </w:rPr>
        <w:t>erza:</w:t>
      </w:r>
      <w:r w:rsidR="009D153C" w:rsidRPr="0020195B">
        <w:rPr>
          <w:i/>
          <w:szCs w:val="18"/>
        </w:rPr>
        <w:t xml:space="preserve"> Competere in contesti diversi</w:t>
      </w:r>
      <w:r w:rsidR="005A2A76" w:rsidRPr="0020195B">
        <w:rPr>
          <w:i/>
          <w:szCs w:val="18"/>
        </w:rPr>
        <w:t xml:space="preserve"> e le strategie di crescita</w:t>
      </w:r>
    </w:p>
    <w:p w14:paraId="3391F367" w14:textId="77777777" w:rsidR="009D153C" w:rsidRPr="0020195B" w:rsidRDefault="009D153C" w:rsidP="005A2A76">
      <w:pPr>
        <w:pStyle w:val="Paragrafoelenco"/>
        <w:numPr>
          <w:ilvl w:val="0"/>
          <w:numId w:val="8"/>
        </w:numPr>
        <w:rPr>
          <w:szCs w:val="18"/>
        </w:rPr>
      </w:pPr>
      <w:r w:rsidRPr="0020195B">
        <w:rPr>
          <w:szCs w:val="18"/>
        </w:rPr>
        <w:t>Le dinamiche competitive e il mutamento del contesto di riferimento</w:t>
      </w:r>
    </w:p>
    <w:p w14:paraId="013375BD" w14:textId="77777777" w:rsidR="009D153C" w:rsidRPr="0020195B" w:rsidRDefault="009D153C" w:rsidP="005A2A76">
      <w:pPr>
        <w:pStyle w:val="Paragrafoelenco"/>
        <w:numPr>
          <w:ilvl w:val="0"/>
          <w:numId w:val="8"/>
        </w:numPr>
        <w:rPr>
          <w:szCs w:val="18"/>
        </w:rPr>
      </w:pPr>
      <w:r w:rsidRPr="0020195B">
        <w:rPr>
          <w:szCs w:val="18"/>
        </w:rPr>
        <w:t>Competere in settori e contesti diversi</w:t>
      </w:r>
    </w:p>
    <w:p w14:paraId="2E38736E" w14:textId="77777777" w:rsidR="009D153C" w:rsidRPr="0020195B" w:rsidRDefault="009D153C" w:rsidP="005A2A76">
      <w:pPr>
        <w:pStyle w:val="Paragrafoelenco"/>
        <w:numPr>
          <w:ilvl w:val="0"/>
          <w:numId w:val="8"/>
        </w:numPr>
        <w:rPr>
          <w:szCs w:val="18"/>
        </w:rPr>
      </w:pPr>
      <w:r w:rsidRPr="0020195B">
        <w:rPr>
          <w:szCs w:val="18"/>
        </w:rPr>
        <w:t>Competere nei settori globali</w:t>
      </w:r>
    </w:p>
    <w:p w14:paraId="46B11D67" w14:textId="77777777" w:rsidR="009D153C" w:rsidRPr="0020195B" w:rsidRDefault="009D153C" w:rsidP="005A2A76">
      <w:pPr>
        <w:pStyle w:val="Paragrafoelenco"/>
        <w:numPr>
          <w:ilvl w:val="0"/>
          <w:numId w:val="8"/>
        </w:numPr>
        <w:rPr>
          <w:szCs w:val="18"/>
        </w:rPr>
      </w:pPr>
      <w:r w:rsidRPr="0020195B">
        <w:rPr>
          <w:szCs w:val="18"/>
        </w:rPr>
        <w:t>Strategie di crescita</w:t>
      </w:r>
    </w:p>
    <w:p w14:paraId="13C1C09D" w14:textId="77777777" w:rsidR="00632814" w:rsidRPr="0020195B" w:rsidRDefault="00F83B86" w:rsidP="005A2A76">
      <w:pPr>
        <w:pStyle w:val="Paragrafoelenco"/>
        <w:numPr>
          <w:ilvl w:val="0"/>
          <w:numId w:val="8"/>
        </w:numPr>
        <w:rPr>
          <w:szCs w:val="18"/>
        </w:rPr>
      </w:pPr>
      <w:r w:rsidRPr="0020195B">
        <w:rPr>
          <w:szCs w:val="18"/>
        </w:rPr>
        <w:t>Comunicazione della strategia: come c</w:t>
      </w:r>
      <w:r w:rsidR="00632814" w:rsidRPr="0020195B">
        <w:rPr>
          <w:szCs w:val="18"/>
        </w:rPr>
        <w:t>oinvolgere gli stakeh</w:t>
      </w:r>
      <w:r w:rsidR="0066754A" w:rsidRPr="0020195B">
        <w:rPr>
          <w:szCs w:val="18"/>
        </w:rPr>
        <w:t>ol</w:t>
      </w:r>
      <w:r w:rsidR="00632814" w:rsidRPr="0020195B">
        <w:rPr>
          <w:szCs w:val="18"/>
        </w:rPr>
        <w:t>ders rilevanti nel progetto strategico</w:t>
      </w:r>
    </w:p>
    <w:p w14:paraId="0B070E12" w14:textId="77777777" w:rsidR="00D90657" w:rsidRPr="0020195B" w:rsidRDefault="00D90657" w:rsidP="00F932B1">
      <w:pPr>
        <w:pStyle w:val="Testo2"/>
        <w:spacing w:before="120"/>
        <w:ind w:firstLine="0"/>
        <w:rPr>
          <w:rFonts w:ascii="Times New Roman" w:hAnsi="Times New Roman"/>
          <w:sz w:val="20"/>
          <w:szCs w:val="18"/>
        </w:rPr>
      </w:pPr>
      <w:r w:rsidRPr="0020195B">
        <w:rPr>
          <w:rFonts w:ascii="Times New Roman" w:hAnsi="Times New Roman"/>
          <w:sz w:val="20"/>
          <w:szCs w:val="18"/>
        </w:rPr>
        <w:t>Il syllabus contenente il programma analitico del corso sarà comunicato tramite Blackboard.</w:t>
      </w:r>
    </w:p>
    <w:p w14:paraId="28B38382" w14:textId="77777777" w:rsidR="00D90657" w:rsidRPr="00F932B1" w:rsidRDefault="00D90657" w:rsidP="00F932B1">
      <w:pPr>
        <w:spacing w:before="240" w:after="120"/>
        <w:rPr>
          <w:b/>
          <w:i/>
          <w:sz w:val="18"/>
        </w:rPr>
      </w:pPr>
      <w:r>
        <w:rPr>
          <w:b/>
          <w:i/>
          <w:sz w:val="18"/>
        </w:rPr>
        <w:t>BIBLIOGRAFIA</w:t>
      </w:r>
    </w:p>
    <w:p w14:paraId="09C8EA32" w14:textId="77777777" w:rsidR="00D90657" w:rsidRDefault="00D90657" w:rsidP="00D90657">
      <w:pPr>
        <w:pStyle w:val="Testo1"/>
      </w:pPr>
      <w:r>
        <w:t xml:space="preserve">Il materiale di riferimento (frequentanti e non frequentanti) è rappresentato da: </w:t>
      </w:r>
    </w:p>
    <w:p w14:paraId="7BCD3D14" w14:textId="4BD5F099" w:rsidR="00D90657" w:rsidRPr="00D90657" w:rsidRDefault="005A2A76" w:rsidP="005A2A76">
      <w:pPr>
        <w:pStyle w:val="Paragrafoelenco"/>
        <w:numPr>
          <w:ilvl w:val="0"/>
          <w:numId w:val="10"/>
        </w:numPr>
        <w:spacing w:line="240" w:lineRule="atLeast"/>
        <w:rPr>
          <w:spacing w:val="-5"/>
        </w:rPr>
      </w:pPr>
      <w:r w:rsidRPr="005A2A76">
        <w:rPr>
          <w:rFonts w:ascii="Times" w:hAnsi="Times"/>
          <w:smallCaps/>
          <w:noProof/>
          <w:spacing w:val="-5"/>
          <w:sz w:val="16"/>
          <w:szCs w:val="20"/>
        </w:rPr>
        <w:t>R.M. Grant-J. Jordan,</w:t>
      </w:r>
      <w:r w:rsidRPr="005A2A76">
        <w:rPr>
          <w:rFonts w:ascii="Times" w:hAnsi="Times"/>
          <w:i/>
          <w:noProof/>
          <w:spacing w:val="-5"/>
          <w:sz w:val="18"/>
          <w:szCs w:val="20"/>
        </w:rPr>
        <w:t xml:space="preserve"> Fondamenti di Strategia </w:t>
      </w:r>
      <w:r w:rsidRPr="005A2A76">
        <w:rPr>
          <w:rFonts w:ascii="Times" w:hAnsi="Times"/>
          <w:noProof/>
          <w:spacing w:val="-5"/>
          <w:sz w:val="18"/>
          <w:szCs w:val="20"/>
        </w:rPr>
        <w:t>Il Mulino,</w:t>
      </w:r>
      <w:r w:rsidRPr="005A2A76">
        <w:rPr>
          <w:rFonts w:ascii="Times" w:hAnsi="Times"/>
          <w:i/>
          <w:noProof/>
          <w:spacing w:val="-5"/>
          <w:sz w:val="18"/>
          <w:szCs w:val="20"/>
        </w:rPr>
        <w:t xml:space="preserve"> </w:t>
      </w:r>
      <w:r>
        <w:rPr>
          <w:rFonts w:ascii="Times" w:hAnsi="Times"/>
          <w:noProof/>
          <w:spacing w:val="-5"/>
          <w:sz w:val="18"/>
          <w:szCs w:val="20"/>
        </w:rPr>
        <w:t xml:space="preserve">Bologna, </w:t>
      </w:r>
      <w:r w:rsidRPr="005A2A76">
        <w:rPr>
          <w:rFonts w:ascii="Times" w:hAnsi="Times"/>
          <w:noProof/>
          <w:spacing w:val="-5"/>
          <w:sz w:val="18"/>
          <w:szCs w:val="20"/>
        </w:rPr>
        <w:t>2013;</w:t>
      </w:r>
    </w:p>
    <w:p w14:paraId="0BAD1BF5" w14:textId="77777777" w:rsidR="00D90657" w:rsidRPr="00716C18" w:rsidRDefault="005A2A76" w:rsidP="002F7F4A">
      <w:pPr>
        <w:pStyle w:val="Testo1"/>
        <w:numPr>
          <w:ilvl w:val="0"/>
          <w:numId w:val="4"/>
        </w:numPr>
        <w:spacing w:before="0"/>
      </w:pPr>
      <w:r>
        <w:t>S</w:t>
      </w:r>
      <w:r w:rsidR="00D90657">
        <w:t>lide</w:t>
      </w:r>
      <w:r w:rsidR="00D90657" w:rsidRPr="00C05E18">
        <w:t>, letture integrative e casi resi disponibili, su blackboard</w:t>
      </w:r>
      <w:r w:rsidR="00D90657">
        <w:t>.</w:t>
      </w:r>
    </w:p>
    <w:p w14:paraId="0B164ADE" w14:textId="77777777" w:rsidR="00D90657" w:rsidRDefault="00D90657" w:rsidP="00D90657">
      <w:pPr>
        <w:spacing w:before="240" w:after="120"/>
        <w:rPr>
          <w:b/>
          <w:i/>
          <w:sz w:val="18"/>
        </w:rPr>
      </w:pPr>
      <w:r>
        <w:rPr>
          <w:b/>
          <w:i/>
          <w:sz w:val="18"/>
        </w:rPr>
        <w:t>DIDATTICA DEL CORSO</w:t>
      </w:r>
    </w:p>
    <w:p w14:paraId="7142D759" w14:textId="77777777" w:rsidR="00D90657" w:rsidRDefault="00D90657" w:rsidP="00D90657">
      <w:pPr>
        <w:pStyle w:val="Testo2"/>
      </w:pPr>
      <w:r>
        <w:t xml:space="preserve">La natura e le caratteristiche della materia di insegnamento impongono una alternanza di </w:t>
      </w:r>
      <w:r w:rsidRPr="007664D1">
        <w:t>lezioni teoriche</w:t>
      </w:r>
      <w:r>
        <w:t xml:space="preserve"> e </w:t>
      </w:r>
      <w:r w:rsidRPr="007664D1">
        <w:t>analisi di casi</w:t>
      </w:r>
      <w:r>
        <w:t xml:space="preserve"> per rendere concreto l’insegnamento. Il corso, pertanto, prevede una </w:t>
      </w:r>
      <w:r w:rsidRPr="007664D1">
        <w:t xml:space="preserve">didattica attiva </w:t>
      </w:r>
      <w:r>
        <w:t xml:space="preserve">con analisi di casi, </w:t>
      </w:r>
      <w:r w:rsidRPr="007664D1">
        <w:t>simulazioni e lavori di gruppo</w:t>
      </w:r>
      <w:r>
        <w:t xml:space="preserve">. </w:t>
      </w:r>
    </w:p>
    <w:p w14:paraId="2C4C7415" w14:textId="77777777" w:rsidR="00D90657" w:rsidRDefault="00D90657" w:rsidP="00D90657">
      <w:pPr>
        <w:pStyle w:val="Testo2"/>
      </w:pPr>
      <w:r>
        <w:t>La partecipazione attiva alla discussione dei casi ed ai lavori di gruppo rende lo studente in grado di sviluppare le competenze necessarie per affrontare l’esame nella sua componente pratica di analisi di casi e commento ai fatti di attualità.</w:t>
      </w:r>
    </w:p>
    <w:p w14:paraId="0C0E221F" w14:textId="77777777" w:rsidR="00D90657" w:rsidRDefault="00D90657" w:rsidP="00D90657">
      <w:pPr>
        <w:pStyle w:val="Testo2"/>
      </w:pPr>
      <w:r w:rsidRPr="007B1EB8">
        <w:t>Il programma d’esame per gli studenti frequentanti dovrà comprendere congiuntamente lo studio del libro di testo indicato, i contenuti del lavoro svolto in aula (approfondimento dei casi di studio ed esempi e discussioni proposte dal docente), nonché le indicazioni di lavoro e di studio individuale, che saranno proposte anche con l</w:t>
      </w:r>
      <w:r>
        <w:t xml:space="preserve">’ausilio del package didattico disponibile </w:t>
      </w:r>
      <w:r w:rsidRPr="007B1EB8">
        <w:t xml:space="preserve">sulla piattaforma </w:t>
      </w:r>
      <w:r w:rsidRPr="00D90657">
        <w:rPr>
          <w:i/>
        </w:rPr>
        <w:t>Blackboard.</w:t>
      </w:r>
    </w:p>
    <w:p w14:paraId="153FC699" w14:textId="77777777" w:rsidR="00D90657" w:rsidRDefault="00D90657" w:rsidP="00D90657">
      <w:pPr>
        <w:pStyle w:val="Testo2"/>
      </w:pPr>
      <w:r>
        <w:t xml:space="preserve">Per i non frequentanti è comunque necessario dotarsi di esempi e casi pratici come parte della preparazione individuale. </w:t>
      </w:r>
    </w:p>
    <w:p w14:paraId="4AB28C0F" w14:textId="77777777" w:rsidR="00D90657" w:rsidRDefault="00D90657" w:rsidP="00D90657">
      <w:pPr>
        <w:spacing w:before="240" w:after="120"/>
        <w:rPr>
          <w:b/>
          <w:i/>
          <w:sz w:val="18"/>
        </w:rPr>
      </w:pPr>
      <w:r>
        <w:rPr>
          <w:b/>
          <w:i/>
          <w:sz w:val="18"/>
        </w:rPr>
        <w:t>METODO E CRITERI DI VALUTAZIONE</w:t>
      </w:r>
    </w:p>
    <w:p w14:paraId="3EB4094B" w14:textId="77777777" w:rsidR="00D90657" w:rsidRDefault="00D90657" w:rsidP="00D90657">
      <w:pPr>
        <w:pStyle w:val="Testo2"/>
      </w:pPr>
      <w:r>
        <w:lastRenderedPageBreak/>
        <w:t>La prova di esame potrà essere svolta in una unica soluzione (</w:t>
      </w:r>
      <w:r w:rsidRPr="00FD7988">
        <w:t>prova generale</w:t>
      </w:r>
      <w:r>
        <w:t xml:space="preserve">) o mediante le </w:t>
      </w:r>
      <w:r w:rsidRPr="00FD7988">
        <w:t xml:space="preserve">due prove parziali </w:t>
      </w:r>
      <w:r>
        <w:t>(c.d. prove intermedie) da effettuarsi esclusivamente nelle date indicate dal calendario accademico.</w:t>
      </w:r>
    </w:p>
    <w:p w14:paraId="1BD56707" w14:textId="77777777" w:rsidR="00D90657" w:rsidRDefault="00D90657" w:rsidP="00D90657">
      <w:pPr>
        <w:pStyle w:val="Testo2"/>
      </w:pPr>
      <w:r>
        <w:t xml:space="preserve">Le prove (parziali o generali) sono scritte e articolate in </w:t>
      </w:r>
      <w:r w:rsidRPr="0031517B">
        <w:t xml:space="preserve">domande aperte su argomenti teorici e pratici </w:t>
      </w:r>
      <w:r>
        <w:t xml:space="preserve">(commento a fatti realmente accaduti) </w:t>
      </w:r>
      <w:r w:rsidRPr="0031517B">
        <w:t>e analisi di mini-casi aziendali.</w:t>
      </w:r>
      <w:r>
        <w:t xml:space="preserve"> Il voto è espresso in trentesimi. </w:t>
      </w:r>
    </w:p>
    <w:p w14:paraId="64DE36C8" w14:textId="77777777" w:rsidR="00D90657" w:rsidRDefault="00D90657" w:rsidP="00D90657">
      <w:pPr>
        <w:pStyle w:val="Testo2"/>
      </w:pPr>
      <w:r w:rsidRPr="00E05241">
        <w:t>Le prove parziali si intendono superate con un punteggio minimo di 18/30</w:t>
      </w:r>
      <w:r>
        <w:t>; i</w:t>
      </w:r>
      <w:r w:rsidRPr="00E05241">
        <w:t xml:space="preserve">l voto finale è dato dalla media aritmetica delle valutazioni </w:t>
      </w:r>
      <w:r>
        <w:t xml:space="preserve">delle </w:t>
      </w:r>
      <w:r w:rsidRPr="00E05241">
        <w:t>due prove</w:t>
      </w:r>
      <w:r>
        <w:t xml:space="preserve"> parziali</w:t>
      </w:r>
      <w:r w:rsidRPr="00E05241">
        <w:t xml:space="preserve">. </w:t>
      </w:r>
    </w:p>
    <w:p w14:paraId="3BE87C2F" w14:textId="77777777" w:rsidR="00D90657" w:rsidRDefault="00D90657" w:rsidP="00D90657">
      <w:pPr>
        <w:pStyle w:val="Testo2"/>
      </w:pPr>
      <w:r w:rsidRPr="00E05241">
        <w:t>Lo studente che supera la prima prova</w:t>
      </w:r>
      <w:r>
        <w:t xml:space="preserve">, potrà </w:t>
      </w:r>
      <w:r w:rsidRPr="00E05241">
        <w:t xml:space="preserve">sostenere la seconda </w:t>
      </w:r>
      <w:r>
        <w:t>in una sola delle tre date disponibili n</w:t>
      </w:r>
      <w:r w:rsidRPr="00E05241">
        <w:t>ella sessione</w:t>
      </w:r>
      <w:r>
        <w:t xml:space="preserve"> di </w:t>
      </w:r>
      <w:r w:rsidRPr="00E05241">
        <w:t xml:space="preserve">appello </w:t>
      </w:r>
      <w:r>
        <w:t>al termine del corso</w:t>
      </w:r>
      <w:r w:rsidRPr="00E05241">
        <w:t>.</w:t>
      </w:r>
      <w:r>
        <w:t xml:space="preserve"> </w:t>
      </w:r>
      <w:r w:rsidRPr="00E05241">
        <w:t>Lo studente che non sostiene o non supera una delle due prove</w:t>
      </w:r>
      <w:r>
        <w:t xml:space="preserve"> parziali</w:t>
      </w:r>
      <w:r w:rsidRPr="00E05241">
        <w:t>, oppur</w:t>
      </w:r>
      <w:r>
        <w:t xml:space="preserve">e non accetta il voto conseguito, dovrà </w:t>
      </w:r>
      <w:r w:rsidRPr="00E05241">
        <w:t xml:space="preserve">sostenere l’esame completo. </w:t>
      </w:r>
    </w:p>
    <w:p w14:paraId="60F0F5A2" w14:textId="77777777" w:rsidR="005A2A76" w:rsidRDefault="00D90657" w:rsidP="00D90657">
      <w:pPr>
        <w:pStyle w:val="Testo2"/>
      </w:pPr>
      <w:r w:rsidRPr="0031517B">
        <w:t>Non è previsto l’esame orale integrativo del voto</w:t>
      </w:r>
      <w:r w:rsidR="005A2A76">
        <w:t xml:space="preserve">. </w:t>
      </w:r>
    </w:p>
    <w:p w14:paraId="170C2A89" w14:textId="77777777" w:rsidR="005A2A76" w:rsidRDefault="005A2A76" w:rsidP="005A2A76">
      <w:pPr>
        <w:pStyle w:val="Testo2"/>
      </w:pPr>
      <w:r w:rsidRPr="0031517B">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14:paraId="48C885B6" w14:textId="77777777" w:rsidR="00D90657" w:rsidRDefault="00D90657" w:rsidP="00D90657">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14:paraId="4FBE7CF2" w14:textId="77777777" w:rsidR="00D90657" w:rsidRDefault="00D90657" w:rsidP="00D90657">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14:paraId="59CC23FB" w14:textId="77777777" w:rsidR="00D90657" w:rsidRDefault="00D90657" w:rsidP="00D90657">
      <w:pPr>
        <w:spacing w:before="240" w:after="120" w:line="240" w:lineRule="exact"/>
        <w:rPr>
          <w:b/>
          <w:i/>
          <w:sz w:val="18"/>
        </w:rPr>
      </w:pPr>
      <w:r>
        <w:rPr>
          <w:b/>
          <w:i/>
          <w:sz w:val="18"/>
        </w:rPr>
        <w:t>AVVERTENZE E PREREQUISITI</w:t>
      </w:r>
    </w:p>
    <w:p w14:paraId="078D4CBF" w14:textId="77777777" w:rsidR="00D90657" w:rsidRDefault="00D90657" w:rsidP="00D90657">
      <w:pPr>
        <w:pStyle w:val="Testo2"/>
      </w:pPr>
      <w:r>
        <w:t>Il corso dà per scontate le conoscenze di base di Economia Aziendale e di Metodologia e Determinazioni Quantitative di Azienda soprattutto per quanto riguarda il significato delle poste di Bilancio.</w:t>
      </w:r>
    </w:p>
    <w:p w14:paraId="52C5F8D4" w14:textId="77777777" w:rsidR="00D90657" w:rsidRDefault="00D90657" w:rsidP="00D90657">
      <w:pPr>
        <w:pStyle w:val="Testo2"/>
      </w:pPr>
      <w:r>
        <w:t xml:space="preserve">La frequenza alle lezioni è fortemente consigliata. E’ previsto l’uso della piattaforma informatica </w:t>
      </w:r>
      <w:r w:rsidRPr="00D90657">
        <w:rPr>
          <w:i/>
        </w:rPr>
        <w:t>Blackboard</w:t>
      </w:r>
      <w:r>
        <w:t xml:space="preserve"> per attività quali la distribuzione dei materiali, la consegna di eventuali elaborati, la comunicazione dei voti. Gli orari di ricevimento sono indicati nella Pagina Personale Docente.</w:t>
      </w:r>
    </w:p>
    <w:p w14:paraId="0FE7B4C3" w14:textId="77777777" w:rsidR="002F7F4A" w:rsidRDefault="002F7F4A" w:rsidP="002F7F4A">
      <w:pPr>
        <w:pStyle w:val="Testo2"/>
      </w:pPr>
      <w:r w:rsidRPr="005A2A76">
        <w:t>Nel caso in cui la situazione sanitaria relativa alla pandemia di Covid-19 non dovesse consentire la didattica in presenza, sarà garantita l’erogazione dell’insegnamento in distance learning con modalità che verranno comunicate in tempo utile agli studenti.</w:t>
      </w:r>
    </w:p>
    <w:p w14:paraId="470E44DA" w14:textId="77777777" w:rsidR="00331CBD" w:rsidRPr="004864D0" w:rsidRDefault="00331CBD" w:rsidP="004864D0">
      <w:pPr>
        <w:pStyle w:val="Testo2"/>
        <w:spacing w:before="120"/>
        <w:rPr>
          <w:i/>
        </w:rPr>
      </w:pPr>
      <w:r w:rsidRPr="004864D0">
        <w:rPr>
          <w:i/>
        </w:rPr>
        <w:t xml:space="preserve">NOTE E RIFERIMENTI UTILI </w:t>
      </w:r>
    </w:p>
    <w:p w14:paraId="097438E3" w14:textId="77777777" w:rsidR="00331CBD" w:rsidRDefault="00331CBD" w:rsidP="00331CBD">
      <w:pPr>
        <w:pStyle w:val="Testo2"/>
        <w:rPr>
          <w:i/>
        </w:rPr>
      </w:pPr>
      <w:r>
        <w:rPr>
          <w:i/>
        </w:rPr>
        <w:t>Pagina personale docente</w:t>
      </w:r>
    </w:p>
    <w:p w14:paraId="4AB72033" w14:textId="77777777" w:rsidR="00331CBD" w:rsidRPr="00FB5778" w:rsidRDefault="004864D0" w:rsidP="00331CBD">
      <w:pPr>
        <w:pStyle w:val="Testo2"/>
      </w:pPr>
      <w:hyperlink r:id="rId8" w:history="1">
        <w:r w:rsidR="00331CBD" w:rsidRPr="00FB5778">
          <w:rPr>
            <w:rStyle w:val="Collegamentoipertestuale"/>
          </w:rPr>
          <w:t>https://docenti.unicatt.it/ppd2/it/docenti/15989/susanna-di-martino/profilo</w:t>
        </w:r>
      </w:hyperlink>
    </w:p>
    <w:p w14:paraId="6E5B2628" w14:textId="77777777" w:rsidR="00331CBD" w:rsidRDefault="00331CBD" w:rsidP="00331CBD">
      <w:pPr>
        <w:pStyle w:val="Testo2"/>
        <w:rPr>
          <w:i/>
        </w:rPr>
      </w:pPr>
      <w:r>
        <w:rPr>
          <w:i/>
        </w:rPr>
        <w:lastRenderedPageBreak/>
        <w:t>Ricevimento studenti</w:t>
      </w:r>
    </w:p>
    <w:p w14:paraId="39D3C05F" w14:textId="77777777" w:rsidR="00331CBD" w:rsidRPr="00FB5778" w:rsidRDefault="00331CBD" w:rsidP="00331CBD">
      <w:pPr>
        <w:pStyle w:val="Testo2"/>
        <w:rPr>
          <w:rFonts w:ascii="Times New Roman" w:hAnsi="Times New Roman"/>
          <w:b/>
          <w:i/>
          <w:noProof w:val="0"/>
          <w:szCs w:val="24"/>
        </w:rPr>
      </w:pPr>
      <w:r w:rsidRPr="00FB5778">
        <w:t>Il ricevimento studenti</w:t>
      </w:r>
      <w:r>
        <w:t xml:space="preserve"> aggornato è sempore indicato nella pagina docente.</w:t>
      </w:r>
    </w:p>
    <w:sectPr w:rsidR="00331CBD" w:rsidRPr="00FB57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DCD3" w14:textId="77777777" w:rsidR="00B1435E" w:rsidRDefault="00B1435E" w:rsidP="00A51610">
      <w:pPr>
        <w:spacing w:line="240" w:lineRule="auto"/>
      </w:pPr>
      <w:r>
        <w:separator/>
      </w:r>
    </w:p>
  </w:endnote>
  <w:endnote w:type="continuationSeparator" w:id="0">
    <w:p w14:paraId="5B393B3B" w14:textId="77777777" w:rsidR="00B1435E" w:rsidRDefault="00B1435E" w:rsidP="00A51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a">
    <w:altName w:val="Arial"/>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9843" w14:textId="77777777" w:rsidR="00B1435E" w:rsidRDefault="00B1435E" w:rsidP="00A51610">
      <w:pPr>
        <w:spacing w:line="240" w:lineRule="auto"/>
      </w:pPr>
      <w:r>
        <w:separator/>
      </w:r>
    </w:p>
  </w:footnote>
  <w:footnote w:type="continuationSeparator" w:id="0">
    <w:p w14:paraId="640BE8C7" w14:textId="77777777" w:rsidR="00B1435E" w:rsidRDefault="00B1435E" w:rsidP="00A516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BD4"/>
    <w:multiLevelType w:val="hybridMultilevel"/>
    <w:tmpl w:val="04D22D92"/>
    <w:lvl w:ilvl="0" w:tplc="EA8EF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0EB0ADE"/>
    <w:multiLevelType w:val="hybridMultilevel"/>
    <w:tmpl w:val="851C0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427D48"/>
    <w:multiLevelType w:val="hybridMultilevel"/>
    <w:tmpl w:val="2898C436"/>
    <w:lvl w:ilvl="0" w:tplc="D33C1B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2D2663"/>
    <w:multiLevelType w:val="hybridMultilevel"/>
    <w:tmpl w:val="D20EF7E8"/>
    <w:lvl w:ilvl="0" w:tplc="60E213EE">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2244A1"/>
    <w:multiLevelType w:val="hybridMultilevel"/>
    <w:tmpl w:val="3A66BF78"/>
    <w:lvl w:ilvl="0" w:tplc="576668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554157"/>
    <w:multiLevelType w:val="hybridMultilevel"/>
    <w:tmpl w:val="E000F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7555C9"/>
    <w:multiLevelType w:val="hybridMultilevel"/>
    <w:tmpl w:val="E8C8EBD2"/>
    <w:lvl w:ilvl="0" w:tplc="F9003614">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8032538">
    <w:abstractNumId w:val="3"/>
  </w:num>
  <w:num w:numId="2" w16cid:durableId="72750617">
    <w:abstractNumId w:val="0"/>
  </w:num>
  <w:num w:numId="3" w16cid:durableId="969021989">
    <w:abstractNumId w:val="5"/>
  </w:num>
  <w:num w:numId="4" w16cid:durableId="2041319024">
    <w:abstractNumId w:val="4"/>
  </w:num>
  <w:num w:numId="5" w16cid:durableId="839272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215465">
    <w:abstractNumId w:val="7"/>
  </w:num>
  <w:num w:numId="7" w16cid:durableId="238101174">
    <w:abstractNumId w:val="1"/>
  </w:num>
  <w:num w:numId="8" w16cid:durableId="236985045">
    <w:abstractNumId w:val="2"/>
  </w:num>
  <w:num w:numId="9" w16cid:durableId="1128888733">
    <w:abstractNumId w:val="6"/>
  </w:num>
  <w:num w:numId="10" w16cid:durableId="1248032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57"/>
    <w:rsid w:val="00187B99"/>
    <w:rsid w:val="002014DD"/>
    <w:rsid w:val="0020195B"/>
    <w:rsid w:val="002D5E17"/>
    <w:rsid w:val="002F7F4A"/>
    <w:rsid w:val="00331CBD"/>
    <w:rsid w:val="003D358E"/>
    <w:rsid w:val="00480CFF"/>
    <w:rsid w:val="004864D0"/>
    <w:rsid w:val="004D1217"/>
    <w:rsid w:val="004D6008"/>
    <w:rsid w:val="00546D46"/>
    <w:rsid w:val="005A2A76"/>
    <w:rsid w:val="005C53D0"/>
    <w:rsid w:val="00632814"/>
    <w:rsid w:val="00640794"/>
    <w:rsid w:val="0066754A"/>
    <w:rsid w:val="006F1772"/>
    <w:rsid w:val="007B38E0"/>
    <w:rsid w:val="00864CFF"/>
    <w:rsid w:val="008942E7"/>
    <w:rsid w:val="008A1204"/>
    <w:rsid w:val="00900CCA"/>
    <w:rsid w:val="00924B77"/>
    <w:rsid w:val="00940DA2"/>
    <w:rsid w:val="009D153C"/>
    <w:rsid w:val="009E055C"/>
    <w:rsid w:val="00A51610"/>
    <w:rsid w:val="00A74F6F"/>
    <w:rsid w:val="00AC72A7"/>
    <w:rsid w:val="00AD7557"/>
    <w:rsid w:val="00B1435E"/>
    <w:rsid w:val="00B50C5D"/>
    <w:rsid w:val="00B51253"/>
    <w:rsid w:val="00B525CC"/>
    <w:rsid w:val="00B7096F"/>
    <w:rsid w:val="00C9797C"/>
    <w:rsid w:val="00D404F2"/>
    <w:rsid w:val="00D415CC"/>
    <w:rsid w:val="00D90657"/>
    <w:rsid w:val="00E607E6"/>
    <w:rsid w:val="00F83B86"/>
    <w:rsid w:val="00F932B1"/>
    <w:rsid w:val="00FE6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088F7"/>
  <w15:chartTrackingRefBased/>
  <w15:docId w15:val="{7902C413-DB81-4FDC-A105-4FAF873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0657"/>
    <w:pPr>
      <w:tabs>
        <w:tab w:val="clear" w:pos="284"/>
      </w:tabs>
      <w:spacing w:line="276" w:lineRule="auto"/>
      <w:ind w:left="720"/>
      <w:contextualSpacing/>
    </w:pPr>
    <w:rPr>
      <w:rFonts w:eastAsia="Calibri"/>
      <w:szCs w:val="22"/>
      <w:lang w:eastAsia="en-US"/>
    </w:rPr>
  </w:style>
  <w:style w:type="character" w:customStyle="1" w:styleId="ITMANChar">
    <w:name w:val="I&amp;T MAN Char"/>
    <w:link w:val="ITMAN"/>
    <w:locked/>
    <w:rsid w:val="00A51610"/>
    <w:rPr>
      <w:rFonts w:ascii="Helvetia" w:hAnsi="Helvetia"/>
      <w:sz w:val="24"/>
      <w:szCs w:val="24"/>
      <w:lang w:val="en-US"/>
    </w:rPr>
  </w:style>
  <w:style w:type="paragraph" w:customStyle="1" w:styleId="ITMAN">
    <w:name w:val="I&amp;T MAN"/>
    <w:basedOn w:val="Nessunaspaziatura"/>
    <w:link w:val="ITMANChar"/>
    <w:qFormat/>
    <w:rsid w:val="00A51610"/>
    <w:pPr>
      <w:tabs>
        <w:tab w:val="clear" w:pos="284"/>
      </w:tabs>
    </w:pPr>
    <w:rPr>
      <w:rFonts w:ascii="Helvetia" w:hAnsi="Helvetia"/>
      <w:sz w:val="24"/>
      <w:lang w:val="en-US"/>
    </w:rPr>
  </w:style>
  <w:style w:type="paragraph" w:styleId="Nessunaspaziatura">
    <w:name w:val="No Spacing"/>
    <w:uiPriority w:val="1"/>
    <w:qFormat/>
    <w:rsid w:val="00A51610"/>
    <w:pPr>
      <w:tabs>
        <w:tab w:val="left" w:pos="284"/>
      </w:tabs>
      <w:jc w:val="both"/>
    </w:pPr>
    <w:rPr>
      <w:szCs w:val="24"/>
    </w:rPr>
  </w:style>
  <w:style w:type="character" w:styleId="Collegamentoipertestuale">
    <w:name w:val="Hyperlink"/>
    <w:basedOn w:val="Carpredefinitoparagrafo"/>
    <w:rsid w:val="005A2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15989/susanna-di-martino/profil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2068-E622-4455-8EE7-15065E14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993</Words>
  <Characters>6061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2022-05-20T10:14:00Z</dcterms:created>
  <dcterms:modified xsi:type="dcterms:W3CDTF">2022-05-20T12:23:00Z</dcterms:modified>
</cp:coreProperties>
</file>