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D2F3" w14:textId="77777777" w:rsidR="00BD722B" w:rsidRPr="00B82084" w:rsidRDefault="00034D17" w:rsidP="00BD722B">
      <w:pPr>
        <w:pStyle w:val="Titolo1"/>
        <w:rPr>
          <w:rFonts w:ascii="Times New Roman" w:hAnsi="Times New Roman"/>
          <w:szCs w:val="18"/>
        </w:rPr>
      </w:pPr>
      <w:r>
        <w:rPr>
          <w:rFonts w:ascii="Times New Roman" w:hAnsi="Times New Roman"/>
          <w:szCs w:val="18"/>
        </w:rPr>
        <w:t>S</w:t>
      </w:r>
      <w:r w:rsidR="00334C8E" w:rsidRPr="00B82084">
        <w:rPr>
          <w:rFonts w:ascii="Times New Roman" w:hAnsi="Times New Roman"/>
          <w:szCs w:val="18"/>
        </w:rPr>
        <w:t xml:space="preserve">istemi di pianificazione, programmazione e controllo </w:t>
      </w:r>
    </w:p>
    <w:p w14:paraId="6F138B91" w14:textId="77777777" w:rsidR="00BD722B" w:rsidRPr="00B82084" w:rsidRDefault="00BD722B" w:rsidP="00BD722B">
      <w:pPr>
        <w:pStyle w:val="Titolo2"/>
        <w:rPr>
          <w:rFonts w:ascii="Times New Roman" w:hAnsi="Times New Roman"/>
          <w:szCs w:val="18"/>
        </w:rPr>
      </w:pPr>
      <w:r w:rsidRPr="00B82084">
        <w:rPr>
          <w:rFonts w:ascii="Times New Roman" w:hAnsi="Times New Roman"/>
          <w:szCs w:val="18"/>
        </w:rPr>
        <w:t>Prof. Marco Giovanni Rizzo</w:t>
      </w:r>
    </w:p>
    <w:p w14:paraId="5BDE2AF7" w14:textId="77777777" w:rsidR="002D5E17" w:rsidRPr="00B82084" w:rsidRDefault="00BD722B" w:rsidP="00BD722B">
      <w:pPr>
        <w:spacing w:before="240" w:after="120" w:line="240" w:lineRule="exact"/>
        <w:rPr>
          <w:b/>
          <w:sz w:val="18"/>
          <w:szCs w:val="18"/>
        </w:rPr>
      </w:pPr>
      <w:r w:rsidRPr="00B82084">
        <w:rPr>
          <w:b/>
          <w:i/>
          <w:sz w:val="18"/>
          <w:szCs w:val="18"/>
        </w:rPr>
        <w:t>OBIETTIVO DEL CORSO E RISULTATI DI APPRENDIMENTO ATTESI</w:t>
      </w:r>
    </w:p>
    <w:p w14:paraId="75233825" w14:textId="77777777" w:rsidR="00BD722B" w:rsidRPr="002A4469" w:rsidRDefault="00BD722B" w:rsidP="00907189">
      <w:pPr>
        <w:spacing w:line="240" w:lineRule="exact"/>
        <w:rPr>
          <w:szCs w:val="20"/>
        </w:rPr>
      </w:pPr>
      <w:r w:rsidRPr="002A4469">
        <w:rPr>
          <w:szCs w:val="20"/>
        </w:rPr>
        <w:t xml:space="preserve">Il corso si propone di fornire agli studenti le nozioni evolute per progettare e utilizzare i sistemi di misurazione </w:t>
      </w:r>
      <w:r w:rsidR="00561AB2" w:rsidRPr="002A4469">
        <w:rPr>
          <w:szCs w:val="20"/>
        </w:rPr>
        <w:t xml:space="preserve">e controllo </w:t>
      </w:r>
      <w:r w:rsidRPr="002A4469">
        <w:rPr>
          <w:szCs w:val="20"/>
        </w:rPr>
        <w:t xml:space="preserve">delle performance </w:t>
      </w:r>
      <w:r w:rsidR="00CA2E11" w:rsidRPr="002A4469">
        <w:rPr>
          <w:szCs w:val="20"/>
        </w:rPr>
        <w:t>al fine di</w:t>
      </w:r>
      <w:r w:rsidRPr="002A4469">
        <w:rPr>
          <w:szCs w:val="20"/>
        </w:rPr>
        <w:t xml:space="preserve"> realizzare strategie di successo attraverso corretti processi di allocazione delle risorse e misurazione dei risultati oltre che sviluppare la conoscenza di strumenti innovativi ed evoluti di </w:t>
      </w:r>
      <w:r w:rsidRPr="002A4469">
        <w:rPr>
          <w:i/>
          <w:szCs w:val="20"/>
        </w:rPr>
        <w:t>cost accounting</w:t>
      </w:r>
      <w:r w:rsidRPr="002A4469">
        <w:rPr>
          <w:szCs w:val="20"/>
        </w:rPr>
        <w:t>. Al termine de</w:t>
      </w:r>
      <w:r w:rsidR="00561AB2" w:rsidRPr="002A4469">
        <w:rPr>
          <w:szCs w:val="20"/>
        </w:rPr>
        <w:t>l corso</w:t>
      </w:r>
      <w:r w:rsidRPr="002A4469">
        <w:rPr>
          <w:szCs w:val="20"/>
        </w:rPr>
        <w:t>, lo studente:</w:t>
      </w:r>
    </w:p>
    <w:p w14:paraId="632DCB4A" w14:textId="77777777" w:rsidR="00BD722B" w:rsidRPr="002A4469" w:rsidRDefault="00561AB2" w:rsidP="00907189">
      <w:pPr>
        <w:pStyle w:val="Paragrafoelenco"/>
        <w:numPr>
          <w:ilvl w:val="0"/>
          <w:numId w:val="1"/>
        </w:numPr>
        <w:ind w:left="284" w:hanging="284"/>
        <w:rPr>
          <w:szCs w:val="20"/>
        </w:rPr>
      </w:pPr>
      <w:r w:rsidRPr="002A4469">
        <w:rPr>
          <w:szCs w:val="20"/>
        </w:rPr>
        <w:t>a</w:t>
      </w:r>
      <w:r w:rsidR="00BD722B" w:rsidRPr="002A4469">
        <w:rPr>
          <w:szCs w:val="20"/>
        </w:rPr>
        <w:t>vrà acquisito conoscenze avanzate in tema di progettazione dei sistemi di misurazione delle performance (</w:t>
      </w:r>
      <w:r w:rsidR="00BD722B" w:rsidRPr="002A4469">
        <w:rPr>
          <w:i/>
          <w:szCs w:val="20"/>
        </w:rPr>
        <w:t>profit planning</w:t>
      </w:r>
      <w:r w:rsidR="00BD722B" w:rsidRPr="002A4469">
        <w:rPr>
          <w:szCs w:val="20"/>
        </w:rPr>
        <w:t xml:space="preserve">, valutazione strategica della performance, valutazione delle prestazioni manageriali e di business, prezzi interni di trasferimento, </w:t>
      </w:r>
      <w:r w:rsidR="00BD722B" w:rsidRPr="002A4469">
        <w:rPr>
          <w:i/>
          <w:szCs w:val="20"/>
        </w:rPr>
        <w:t>balance scorecard</w:t>
      </w:r>
      <w:r w:rsidRPr="002A4469">
        <w:rPr>
          <w:i/>
          <w:szCs w:val="20"/>
        </w:rPr>
        <w:t>,</w:t>
      </w:r>
      <w:r w:rsidR="001751AF" w:rsidRPr="002A4469">
        <w:rPr>
          <w:i/>
          <w:szCs w:val="20"/>
        </w:rPr>
        <w:t xml:space="preserve"> </w:t>
      </w:r>
      <w:r w:rsidR="00CA2E11" w:rsidRPr="002A4469">
        <w:rPr>
          <w:iCs/>
          <w:szCs w:val="20"/>
        </w:rPr>
        <w:t xml:space="preserve">uso di </w:t>
      </w:r>
      <w:r w:rsidRPr="002A4469">
        <w:rPr>
          <w:szCs w:val="20"/>
        </w:rPr>
        <w:t>sistemi di controllo diagnostici e interattivi</w:t>
      </w:r>
      <w:r w:rsidR="00BD722B" w:rsidRPr="002A4469">
        <w:rPr>
          <w:szCs w:val="20"/>
        </w:rPr>
        <w:t>)</w:t>
      </w:r>
      <w:r w:rsidR="00CA2E11" w:rsidRPr="002A4469">
        <w:rPr>
          <w:szCs w:val="20"/>
        </w:rPr>
        <w:t xml:space="preserve"> </w:t>
      </w:r>
      <w:r w:rsidR="00BD722B" w:rsidRPr="002A4469">
        <w:rPr>
          <w:szCs w:val="20"/>
        </w:rPr>
        <w:t xml:space="preserve">e degli strumenti evoluti di </w:t>
      </w:r>
      <w:r w:rsidR="00BD722B" w:rsidRPr="002A4469">
        <w:rPr>
          <w:i/>
          <w:szCs w:val="20"/>
        </w:rPr>
        <w:t>cost accounting</w:t>
      </w:r>
      <w:r w:rsidR="00BD722B" w:rsidRPr="002A4469">
        <w:rPr>
          <w:szCs w:val="20"/>
        </w:rPr>
        <w:t xml:space="preserve"> (</w:t>
      </w:r>
      <w:r w:rsidR="00BD722B" w:rsidRPr="002A4469">
        <w:rPr>
          <w:i/>
          <w:szCs w:val="20"/>
        </w:rPr>
        <w:t xml:space="preserve">activity </w:t>
      </w:r>
      <w:proofErr w:type="spellStart"/>
      <w:r w:rsidR="00BD722B" w:rsidRPr="002A4469">
        <w:rPr>
          <w:i/>
          <w:szCs w:val="20"/>
        </w:rPr>
        <w:t>based</w:t>
      </w:r>
      <w:proofErr w:type="spellEnd"/>
      <w:r w:rsidR="00BD722B" w:rsidRPr="002A4469">
        <w:rPr>
          <w:i/>
          <w:szCs w:val="20"/>
        </w:rPr>
        <w:t xml:space="preserve"> management; target </w:t>
      </w:r>
      <w:proofErr w:type="spellStart"/>
      <w:r w:rsidR="00BD722B" w:rsidRPr="002A4469">
        <w:rPr>
          <w:i/>
          <w:szCs w:val="20"/>
        </w:rPr>
        <w:t>costing</w:t>
      </w:r>
      <w:proofErr w:type="spellEnd"/>
      <w:r w:rsidR="00BD722B" w:rsidRPr="002A4469">
        <w:rPr>
          <w:szCs w:val="20"/>
        </w:rPr>
        <w:t>);</w:t>
      </w:r>
    </w:p>
    <w:p w14:paraId="6EDCCCCB" w14:textId="77777777" w:rsidR="00BD722B" w:rsidRPr="002A4469" w:rsidRDefault="00561AB2" w:rsidP="00907189">
      <w:pPr>
        <w:pStyle w:val="Paragrafoelenco"/>
        <w:numPr>
          <w:ilvl w:val="0"/>
          <w:numId w:val="1"/>
        </w:numPr>
        <w:ind w:left="284" w:hanging="284"/>
        <w:rPr>
          <w:szCs w:val="20"/>
        </w:rPr>
      </w:pPr>
      <w:r w:rsidRPr="002A4469">
        <w:rPr>
          <w:szCs w:val="20"/>
        </w:rPr>
        <w:t>s</w:t>
      </w:r>
      <w:r w:rsidR="00BD722B" w:rsidRPr="002A4469">
        <w:rPr>
          <w:szCs w:val="20"/>
        </w:rPr>
        <w:t>aprà elaborare</w:t>
      </w:r>
      <w:r w:rsidR="00CA2E11" w:rsidRPr="002A4469">
        <w:rPr>
          <w:szCs w:val="20"/>
        </w:rPr>
        <w:t xml:space="preserve"> e implementare</w:t>
      </w:r>
      <w:r w:rsidR="00BD722B" w:rsidRPr="002A4469">
        <w:rPr>
          <w:szCs w:val="20"/>
        </w:rPr>
        <w:t xml:space="preserve">, grazie alle conoscenze </w:t>
      </w:r>
      <w:r w:rsidR="00B82084" w:rsidRPr="002A4469">
        <w:rPr>
          <w:szCs w:val="20"/>
        </w:rPr>
        <w:t>acquisite, una</w:t>
      </w:r>
      <w:r w:rsidR="00BD722B" w:rsidRPr="002A4469">
        <w:rPr>
          <w:szCs w:val="20"/>
        </w:rPr>
        <w:t xml:space="preserve"> strategia corporate e costruire un </w:t>
      </w:r>
      <w:r w:rsidR="00BD722B" w:rsidRPr="002A4469">
        <w:rPr>
          <w:i/>
          <w:szCs w:val="20"/>
        </w:rPr>
        <w:t>prof plan</w:t>
      </w:r>
      <w:r w:rsidR="00BD722B" w:rsidRPr="002A4469">
        <w:rPr>
          <w:szCs w:val="20"/>
        </w:rPr>
        <w:t xml:space="preserve">, analizzare e valutare le performance (preventive e consuntive, delle unità di business e dei manager integrando misure economico-finanziarie con indicatori non economico-finanziari), utilizzare le informazioni per il controllo e implementare principali strumenti di </w:t>
      </w:r>
      <w:r w:rsidR="00BD722B" w:rsidRPr="002A4469">
        <w:rPr>
          <w:i/>
          <w:szCs w:val="20"/>
        </w:rPr>
        <w:t>cost management</w:t>
      </w:r>
      <w:r w:rsidR="00BD722B" w:rsidRPr="002A4469">
        <w:rPr>
          <w:szCs w:val="20"/>
        </w:rPr>
        <w:t xml:space="preserve"> nelle diverse classi di aziende;</w:t>
      </w:r>
    </w:p>
    <w:p w14:paraId="27A96BB4" w14:textId="77777777" w:rsidR="00BD722B" w:rsidRPr="002A4469" w:rsidRDefault="00561AB2" w:rsidP="00907189">
      <w:pPr>
        <w:pStyle w:val="Paragrafoelenco"/>
        <w:numPr>
          <w:ilvl w:val="0"/>
          <w:numId w:val="1"/>
        </w:numPr>
        <w:ind w:left="284" w:hanging="284"/>
        <w:rPr>
          <w:szCs w:val="20"/>
        </w:rPr>
      </w:pPr>
      <w:r w:rsidRPr="002A4469">
        <w:rPr>
          <w:szCs w:val="20"/>
        </w:rPr>
        <w:t>s</w:t>
      </w:r>
      <w:r w:rsidR="00BD722B" w:rsidRPr="002A4469">
        <w:rPr>
          <w:szCs w:val="20"/>
        </w:rPr>
        <w:t>aprà interpretare in modo critico le informazioni prodotte dal sistema di pianificazione e controllo, giungendo a formulare giudizi autonomi in contesti di medio e lungo periodo caratterizzati da incertezza e scarsità di risorse;</w:t>
      </w:r>
    </w:p>
    <w:p w14:paraId="299597DB" w14:textId="77777777" w:rsidR="00BD722B" w:rsidRPr="002A4469" w:rsidRDefault="00561AB2" w:rsidP="00907189">
      <w:pPr>
        <w:pStyle w:val="Paragrafoelenco"/>
        <w:numPr>
          <w:ilvl w:val="0"/>
          <w:numId w:val="1"/>
        </w:numPr>
        <w:ind w:left="284" w:hanging="284"/>
        <w:rPr>
          <w:szCs w:val="20"/>
        </w:rPr>
      </w:pPr>
      <w:r w:rsidRPr="002A4469">
        <w:rPr>
          <w:szCs w:val="20"/>
        </w:rPr>
        <w:t>s</w:t>
      </w:r>
      <w:r w:rsidR="00BD722B" w:rsidRPr="002A4469">
        <w:rPr>
          <w:szCs w:val="20"/>
        </w:rPr>
        <w:t>aprà comunicare in modo chiaro a interlocutori specialisti e non specialisti le conclusioni tratte dall’impiego degli strumenti di pianificazione e controllo strategico supportando le proprie valutazioni con opportune argomentazioni;</w:t>
      </w:r>
    </w:p>
    <w:p w14:paraId="6AEF80A0" w14:textId="77777777" w:rsidR="00BD722B" w:rsidRPr="002A4469" w:rsidRDefault="00561AB2" w:rsidP="00907189">
      <w:pPr>
        <w:pStyle w:val="Paragrafoelenco"/>
        <w:numPr>
          <w:ilvl w:val="0"/>
          <w:numId w:val="1"/>
        </w:numPr>
        <w:ind w:left="284" w:hanging="284"/>
        <w:rPr>
          <w:szCs w:val="20"/>
        </w:rPr>
      </w:pPr>
      <w:r w:rsidRPr="002A4469">
        <w:rPr>
          <w:szCs w:val="20"/>
        </w:rPr>
        <w:t>a</w:t>
      </w:r>
      <w:r w:rsidR="00BD722B" w:rsidRPr="002A4469">
        <w:rPr>
          <w:szCs w:val="20"/>
        </w:rPr>
        <w:t xml:space="preserve">vrà sviluppato, grazie alle lezioni teoriche e alle applicazioni pratiche, le capacità di apprendimento necessarie per intraprendere l’attività lavorativa a livello professionale. </w:t>
      </w:r>
    </w:p>
    <w:p w14:paraId="012672B0" w14:textId="77777777" w:rsidR="00BD722B" w:rsidRPr="002A4469" w:rsidRDefault="00BD722B" w:rsidP="00BD722B">
      <w:pPr>
        <w:spacing w:before="240" w:after="120" w:line="240" w:lineRule="exact"/>
        <w:rPr>
          <w:b/>
          <w:szCs w:val="20"/>
        </w:rPr>
      </w:pPr>
      <w:r w:rsidRPr="002A4469">
        <w:rPr>
          <w:b/>
          <w:i/>
          <w:szCs w:val="20"/>
        </w:rPr>
        <w:t>PROGRAMMA DEL CORSO</w:t>
      </w:r>
    </w:p>
    <w:p w14:paraId="3B0A8774" w14:textId="77777777" w:rsidR="00561AB2" w:rsidRPr="00EC6A32" w:rsidRDefault="00BD722B" w:rsidP="00EC6A32">
      <w:pPr>
        <w:spacing w:line="240" w:lineRule="exact"/>
        <w:rPr>
          <w:b/>
          <w:i/>
          <w:szCs w:val="20"/>
        </w:rPr>
      </w:pPr>
      <w:r w:rsidRPr="002A4469">
        <w:rPr>
          <w:szCs w:val="20"/>
        </w:rPr>
        <w:t>Il corso è articolato nelle seguenti parti fondamentali</w:t>
      </w:r>
      <w:r w:rsidR="00EC6A32">
        <w:rPr>
          <w:szCs w:val="20"/>
        </w:rPr>
        <w:t xml:space="preserve">: (i) </w:t>
      </w:r>
      <w:r w:rsidR="00561AB2" w:rsidRPr="002A4469">
        <w:rPr>
          <w:szCs w:val="20"/>
        </w:rPr>
        <w:t>richiami d</w:t>
      </w:r>
      <w:r w:rsidR="001751AF" w:rsidRPr="002A4469">
        <w:rPr>
          <w:szCs w:val="20"/>
        </w:rPr>
        <w:t xml:space="preserve">ei concetti base di </w:t>
      </w:r>
      <w:r w:rsidR="00561AB2" w:rsidRPr="002A4469">
        <w:rPr>
          <w:szCs w:val="20"/>
        </w:rPr>
        <w:t>programmazione e controllo</w:t>
      </w:r>
      <w:r w:rsidR="001751AF" w:rsidRPr="002A4469">
        <w:rPr>
          <w:szCs w:val="20"/>
        </w:rPr>
        <w:t>;</w:t>
      </w:r>
      <w:r w:rsidR="00EC6A32">
        <w:rPr>
          <w:szCs w:val="20"/>
        </w:rPr>
        <w:t xml:space="preserve"> (ii) </w:t>
      </w:r>
      <w:r w:rsidRPr="002A4469">
        <w:rPr>
          <w:szCs w:val="20"/>
        </w:rPr>
        <w:t>la realizzazione della strategia: gestire le tensioni organizzative; le basi di una strategia di successo; l’organizzazione per realizzare le performance; l’utilizzo delle informazioni per la misurazione e controllo delle performance;</w:t>
      </w:r>
      <w:r w:rsidR="00EC6A32">
        <w:rPr>
          <w:szCs w:val="20"/>
        </w:rPr>
        <w:t xml:space="preserve">(iii) </w:t>
      </w:r>
      <w:r w:rsidRPr="002A4469">
        <w:rPr>
          <w:szCs w:val="20"/>
        </w:rPr>
        <w:t xml:space="preserve">la creazione di sistemi di misurazione delle performance: preparare </w:t>
      </w:r>
      <w:r w:rsidRPr="002A4469">
        <w:rPr>
          <w:szCs w:val="20"/>
        </w:rPr>
        <w:lastRenderedPageBreak/>
        <w:t xml:space="preserve">un </w:t>
      </w:r>
      <w:r w:rsidRPr="002A4469">
        <w:rPr>
          <w:i/>
          <w:szCs w:val="20"/>
        </w:rPr>
        <w:t>profit plan</w:t>
      </w:r>
      <w:r w:rsidRPr="002A4469">
        <w:rPr>
          <w:szCs w:val="20"/>
        </w:rPr>
        <w:t xml:space="preserve">; la valutazione delle performance a livello strategico; collegare le performance ai mercati; costruire una </w:t>
      </w:r>
      <w:proofErr w:type="spellStart"/>
      <w:r w:rsidRPr="002A4469">
        <w:rPr>
          <w:i/>
          <w:iCs/>
          <w:szCs w:val="20"/>
        </w:rPr>
        <w:t>balanced</w:t>
      </w:r>
      <w:proofErr w:type="spellEnd"/>
      <w:r w:rsidRPr="002A4469">
        <w:rPr>
          <w:i/>
          <w:iCs/>
          <w:szCs w:val="20"/>
        </w:rPr>
        <w:t xml:space="preserve"> scorecard</w:t>
      </w:r>
      <w:r w:rsidRPr="002A4469">
        <w:rPr>
          <w:szCs w:val="20"/>
        </w:rPr>
        <w:t>;</w:t>
      </w:r>
      <w:r w:rsidR="00EC6A32">
        <w:rPr>
          <w:szCs w:val="20"/>
        </w:rPr>
        <w:t xml:space="preserve"> (iv) </w:t>
      </w:r>
      <w:r w:rsidR="00561AB2" w:rsidRPr="002A4469">
        <w:rPr>
          <w:szCs w:val="20"/>
        </w:rPr>
        <w:t xml:space="preserve">il raggiungimento degli obiettivi di profitto e la realizzazione delle strategie: l’impiego dei sistemi di controllo diagnostici e interattivi; </w:t>
      </w:r>
      <w:r w:rsidR="00EC6A32">
        <w:rPr>
          <w:szCs w:val="20"/>
        </w:rPr>
        <w:t xml:space="preserve">(v) </w:t>
      </w:r>
      <w:r w:rsidRPr="00EC6A32">
        <w:rPr>
          <w:szCs w:val="20"/>
        </w:rPr>
        <w:t xml:space="preserve">approfondimenti di </w:t>
      </w:r>
      <w:r w:rsidRPr="00EC6A32">
        <w:rPr>
          <w:i/>
          <w:szCs w:val="20"/>
        </w:rPr>
        <w:t>cost accounting</w:t>
      </w:r>
      <w:r w:rsidR="001751AF" w:rsidRPr="00EC6A32">
        <w:rPr>
          <w:szCs w:val="20"/>
        </w:rPr>
        <w:t xml:space="preserve">: </w:t>
      </w:r>
      <w:r w:rsidR="002613A6" w:rsidRPr="00EC6A32">
        <w:rPr>
          <w:szCs w:val="20"/>
        </w:rPr>
        <w:t>l’</w:t>
      </w:r>
      <w:r w:rsidRPr="00EC6A32">
        <w:rPr>
          <w:i/>
          <w:szCs w:val="20"/>
        </w:rPr>
        <w:t xml:space="preserve">activity </w:t>
      </w:r>
      <w:proofErr w:type="spellStart"/>
      <w:r w:rsidRPr="00EC6A32">
        <w:rPr>
          <w:i/>
          <w:szCs w:val="20"/>
        </w:rPr>
        <w:t>based</w:t>
      </w:r>
      <w:proofErr w:type="spellEnd"/>
      <w:r w:rsidRPr="00EC6A32">
        <w:rPr>
          <w:i/>
          <w:szCs w:val="20"/>
        </w:rPr>
        <w:t xml:space="preserve"> management</w:t>
      </w:r>
      <w:r w:rsidR="001751AF" w:rsidRPr="00EC6A32">
        <w:rPr>
          <w:szCs w:val="20"/>
        </w:rPr>
        <w:t xml:space="preserve"> e</w:t>
      </w:r>
      <w:r w:rsidRPr="00EC6A32">
        <w:rPr>
          <w:szCs w:val="20"/>
        </w:rPr>
        <w:t xml:space="preserve"> il </w:t>
      </w:r>
      <w:r w:rsidRPr="00EC6A32">
        <w:rPr>
          <w:i/>
          <w:szCs w:val="20"/>
        </w:rPr>
        <w:t xml:space="preserve">target </w:t>
      </w:r>
      <w:proofErr w:type="spellStart"/>
      <w:r w:rsidRPr="00EC6A32">
        <w:rPr>
          <w:i/>
          <w:szCs w:val="20"/>
        </w:rPr>
        <w:t>costing</w:t>
      </w:r>
      <w:proofErr w:type="spellEnd"/>
      <w:r w:rsidR="00561AB2" w:rsidRPr="00EC6A32">
        <w:rPr>
          <w:szCs w:val="20"/>
        </w:rPr>
        <w:t xml:space="preserve">. </w:t>
      </w:r>
    </w:p>
    <w:p w14:paraId="1DFB4BDB" w14:textId="77777777" w:rsidR="00BD722B" w:rsidRPr="00871C90" w:rsidRDefault="00BD722B" w:rsidP="00871C90">
      <w:pPr>
        <w:spacing w:before="240" w:after="120"/>
        <w:rPr>
          <w:b/>
          <w:i/>
          <w:szCs w:val="20"/>
        </w:rPr>
      </w:pPr>
      <w:r w:rsidRPr="00871C90">
        <w:rPr>
          <w:b/>
          <w:i/>
          <w:szCs w:val="20"/>
        </w:rPr>
        <w:t>BIBLIOGRAFIA</w:t>
      </w:r>
    </w:p>
    <w:p w14:paraId="4C99BFEA" w14:textId="77777777" w:rsidR="00BD722B" w:rsidRPr="00DC016C" w:rsidRDefault="00907189" w:rsidP="00BD722B">
      <w:pPr>
        <w:pStyle w:val="Testo1"/>
        <w:spacing w:before="0" w:line="240" w:lineRule="atLeast"/>
        <w:rPr>
          <w:rFonts w:ascii="Times New Roman" w:hAnsi="Times New Roman"/>
          <w:noProof w:val="0"/>
          <w:spacing w:val="-5"/>
          <w:szCs w:val="18"/>
        </w:rPr>
      </w:pPr>
      <w:r w:rsidRPr="00DC016C">
        <w:rPr>
          <w:rFonts w:ascii="Times New Roman" w:hAnsi="Times New Roman"/>
          <w:smallCaps/>
          <w:noProof w:val="0"/>
          <w:spacing w:val="-5"/>
          <w:szCs w:val="18"/>
        </w:rPr>
        <w:t xml:space="preserve">R. </w:t>
      </w:r>
      <w:r w:rsidR="00BD722B" w:rsidRPr="00DC016C">
        <w:rPr>
          <w:rFonts w:ascii="Times New Roman" w:hAnsi="Times New Roman"/>
          <w:smallCaps/>
          <w:noProof w:val="0"/>
          <w:spacing w:val="-5"/>
          <w:szCs w:val="18"/>
        </w:rPr>
        <w:t>Simon</w:t>
      </w:r>
      <w:r w:rsidR="00BD722B" w:rsidRPr="00DC016C">
        <w:rPr>
          <w:rFonts w:ascii="Times New Roman" w:hAnsi="Times New Roman"/>
          <w:noProof w:val="0"/>
          <w:spacing w:val="-5"/>
          <w:szCs w:val="18"/>
        </w:rPr>
        <w:t>,</w:t>
      </w:r>
      <w:r w:rsidR="00BD722B" w:rsidRPr="00DC016C">
        <w:rPr>
          <w:rFonts w:ascii="Times New Roman" w:hAnsi="Times New Roman"/>
          <w:i/>
          <w:noProof w:val="0"/>
          <w:spacing w:val="-5"/>
          <w:szCs w:val="18"/>
        </w:rPr>
        <w:t xml:space="preserve"> Sistemi di controllo e misure di performance,</w:t>
      </w:r>
      <w:r w:rsidR="00BD722B" w:rsidRPr="00DC016C">
        <w:rPr>
          <w:rFonts w:ascii="Times New Roman" w:hAnsi="Times New Roman"/>
          <w:noProof w:val="0"/>
          <w:spacing w:val="-5"/>
          <w:szCs w:val="18"/>
        </w:rPr>
        <w:t xml:space="preserve"> Egea, Milano, (ultima edizione)</w:t>
      </w:r>
      <w:r w:rsidR="00561AB2" w:rsidRPr="00DC016C">
        <w:rPr>
          <w:rFonts w:ascii="Times New Roman" w:hAnsi="Times New Roman"/>
          <w:noProof w:val="0"/>
          <w:spacing w:val="-5"/>
          <w:szCs w:val="18"/>
        </w:rPr>
        <w:t xml:space="preserve"> (Capitoli: 1, 2, 3, 4, 5, 6, 8, 9, 10)</w:t>
      </w:r>
    </w:p>
    <w:p w14:paraId="4164460E" w14:textId="77777777" w:rsidR="00BD722B" w:rsidRPr="00DC016C" w:rsidRDefault="00907189" w:rsidP="00BD722B">
      <w:pPr>
        <w:pStyle w:val="Testo1"/>
        <w:spacing w:before="0" w:line="240" w:lineRule="atLeast"/>
        <w:rPr>
          <w:rFonts w:ascii="Times New Roman" w:hAnsi="Times New Roman"/>
          <w:noProof w:val="0"/>
          <w:spacing w:val="-5"/>
          <w:szCs w:val="18"/>
        </w:rPr>
      </w:pPr>
      <w:r w:rsidRPr="00DC016C">
        <w:rPr>
          <w:rFonts w:ascii="Times New Roman" w:hAnsi="Times New Roman"/>
          <w:smallCaps/>
          <w:noProof w:val="0"/>
          <w:spacing w:val="-5"/>
          <w:szCs w:val="18"/>
        </w:rPr>
        <w:t xml:space="preserve">P. </w:t>
      </w:r>
      <w:proofErr w:type="spellStart"/>
      <w:r w:rsidR="00BD722B" w:rsidRPr="00DC016C">
        <w:rPr>
          <w:rFonts w:ascii="Times New Roman" w:hAnsi="Times New Roman"/>
          <w:smallCaps/>
          <w:noProof w:val="0"/>
          <w:spacing w:val="-5"/>
          <w:szCs w:val="18"/>
        </w:rPr>
        <w:t>Miolo</w:t>
      </w:r>
      <w:proofErr w:type="spellEnd"/>
      <w:r w:rsidR="00BD722B" w:rsidRPr="00DC016C">
        <w:rPr>
          <w:rFonts w:ascii="Times New Roman" w:hAnsi="Times New Roman"/>
          <w:smallCaps/>
          <w:noProof w:val="0"/>
          <w:spacing w:val="-5"/>
          <w:szCs w:val="18"/>
        </w:rPr>
        <w:t xml:space="preserve"> Vitali </w:t>
      </w:r>
      <w:r w:rsidR="00BD722B" w:rsidRPr="00DC016C">
        <w:rPr>
          <w:rFonts w:ascii="Times New Roman" w:hAnsi="Times New Roman"/>
          <w:noProof w:val="0"/>
          <w:spacing w:val="-5"/>
          <w:szCs w:val="18"/>
        </w:rPr>
        <w:t>(a cura di),</w:t>
      </w:r>
      <w:r w:rsidR="00BD722B" w:rsidRPr="00DC016C">
        <w:rPr>
          <w:rFonts w:ascii="Times New Roman" w:hAnsi="Times New Roman"/>
          <w:i/>
          <w:noProof w:val="0"/>
          <w:spacing w:val="-5"/>
          <w:szCs w:val="18"/>
        </w:rPr>
        <w:t xml:space="preserve"> Strumenti per l’analisi dei costi, </w:t>
      </w:r>
      <w:proofErr w:type="spellStart"/>
      <w:r w:rsidR="00BD722B" w:rsidRPr="00DC016C">
        <w:rPr>
          <w:rFonts w:ascii="Times New Roman" w:hAnsi="Times New Roman"/>
          <w:i/>
          <w:noProof w:val="0"/>
          <w:spacing w:val="-5"/>
          <w:szCs w:val="18"/>
        </w:rPr>
        <w:t>Vol</w:t>
      </w:r>
      <w:proofErr w:type="spellEnd"/>
      <w:r w:rsidR="00BD722B" w:rsidRPr="00DC016C">
        <w:rPr>
          <w:rFonts w:ascii="Times New Roman" w:hAnsi="Times New Roman"/>
          <w:i/>
          <w:noProof w:val="0"/>
          <w:spacing w:val="-5"/>
          <w:szCs w:val="18"/>
        </w:rPr>
        <w:t xml:space="preserve"> III,</w:t>
      </w:r>
      <w:r w:rsidR="00BD722B" w:rsidRPr="00DC016C">
        <w:rPr>
          <w:rFonts w:ascii="Times New Roman" w:hAnsi="Times New Roman"/>
          <w:noProof w:val="0"/>
          <w:spacing w:val="-5"/>
          <w:szCs w:val="18"/>
        </w:rPr>
        <w:t xml:space="preserve"> </w:t>
      </w:r>
      <w:r w:rsidR="00BD722B" w:rsidRPr="00DC016C">
        <w:rPr>
          <w:rFonts w:ascii="Times New Roman" w:hAnsi="Times New Roman"/>
          <w:i/>
          <w:noProof w:val="0"/>
          <w:spacing w:val="-5"/>
          <w:szCs w:val="18"/>
        </w:rPr>
        <w:t>Percorsi di cost management</w:t>
      </w:r>
      <w:r w:rsidR="00BD722B" w:rsidRPr="00DC016C">
        <w:rPr>
          <w:rFonts w:ascii="Times New Roman" w:hAnsi="Times New Roman"/>
          <w:noProof w:val="0"/>
          <w:spacing w:val="-5"/>
          <w:szCs w:val="18"/>
        </w:rPr>
        <w:t>, Giappichelli, Torino, (ultima edizione)</w:t>
      </w:r>
      <w:r w:rsidR="00561AB2" w:rsidRPr="00DC016C">
        <w:rPr>
          <w:rFonts w:ascii="Times New Roman" w:hAnsi="Times New Roman"/>
          <w:noProof w:val="0"/>
          <w:spacing w:val="-5"/>
          <w:szCs w:val="18"/>
        </w:rPr>
        <w:t xml:space="preserve"> (Capitoli: 2 e 3).</w:t>
      </w:r>
    </w:p>
    <w:p w14:paraId="3EE05CF4" w14:textId="77777777" w:rsidR="00BD722B" w:rsidRPr="002A4469" w:rsidRDefault="00BD722B" w:rsidP="00BD722B">
      <w:pPr>
        <w:spacing w:before="240" w:after="120"/>
        <w:rPr>
          <w:b/>
          <w:i/>
          <w:szCs w:val="20"/>
        </w:rPr>
      </w:pPr>
      <w:r w:rsidRPr="002A4469">
        <w:rPr>
          <w:b/>
          <w:i/>
          <w:szCs w:val="20"/>
        </w:rPr>
        <w:t>DIDATTICA DEL CORSO</w:t>
      </w:r>
    </w:p>
    <w:p w14:paraId="405ADCA0" w14:textId="77777777" w:rsidR="00BD722B" w:rsidRPr="00DC016C" w:rsidRDefault="00BD722B" w:rsidP="00BD722B">
      <w:pPr>
        <w:pStyle w:val="Testo2"/>
        <w:rPr>
          <w:rFonts w:ascii="Times New Roman" w:hAnsi="Times New Roman"/>
          <w:noProof w:val="0"/>
          <w:szCs w:val="18"/>
        </w:rPr>
      </w:pPr>
      <w:r w:rsidRPr="00DC016C">
        <w:rPr>
          <w:rFonts w:ascii="Times New Roman" w:hAnsi="Times New Roman"/>
          <w:noProof w:val="0"/>
          <w:szCs w:val="18"/>
        </w:rPr>
        <w:t xml:space="preserve">Si prevede l’utilizzo di metodologie diversificate volte a promuovere la partecipazione attiva degli studenti. In particolare, oltre alle lezioni frontali a contenuto teorico, il corso prevede un intenso utilizzo di lezioni interattive di inquadramento pratico, analisi di casi e laboratori riflessivi plenari. Il </w:t>
      </w:r>
      <w:proofErr w:type="spellStart"/>
      <w:r w:rsidRPr="00DC016C">
        <w:rPr>
          <w:rFonts w:ascii="Times New Roman" w:hAnsi="Times New Roman"/>
          <w:noProof w:val="0"/>
          <w:szCs w:val="18"/>
        </w:rPr>
        <w:t>syllabus</w:t>
      </w:r>
      <w:proofErr w:type="spellEnd"/>
      <w:r w:rsidRPr="00DC016C">
        <w:rPr>
          <w:rFonts w:ascii="Times New Roman" w:hAnsi="Times New Roman"/>
          <w:noProof w:val="0"/>
          <w:szCs w:val="18"/>
        </w:rPr>
        <w:t xml:space="preserve"> contenente il programma analitico del corso sarà comunicato in Blackboard.</w:t>
      </w:r>
    </w:p>
    <w:p w14:paraId="78CEB3BF" w14:textId="77777777" w:rsidR="00BD722B" w:rsidRPr="002A4469" w:rsidRDefault="00BD722B" w:rsidP="00BD722B">
      <w:pPr>
        <w:spacing w:before="240" w:after="120"/>
        <w:rPr>
          <w:b/>
          <w:i/>
          <w:szCs w:val="20"/>
        </w:rPr>
      </w:pPr>
      <w:r w:rsidRPr="002A4469">
        <w:rPr>
          <w:b/>
          <w:i/>
          <w:szCs w:val="20"/>
        </w:rPr>
        <w:t>METODO E CRITERI DI VALUTAZIONE</w:t>
      </w:r>
    </w:p>
    <w:p w14:paraId="2CD2AD7C" w14:textId="77777777" w:rsidR="00EC6A32" w:rsidRPr="00DC016C" w:rsidRDefault="00EC6A32" w:rsidP="00DC016C">
      <w:pPr>
        <w:spacing w:line="240" w:lineRule="exact"/>
        <w:rPr>
          <w:sz w:val="18"/>
          <w:szCs w:val="18"/>
        </w:rPr>
      </w:pPr>
      <w:r w:rsidRPr="00DC016C">
        <w:rPr>
          <w:sz w:val="18"/>
          <w:szCs w:val="22"/>
          <w:lang w:eastAsia="en-US"/>
        </w:rPr>
        <w:tab/>
        <w:t xml:space="preserve">La verifica dell’apprendimento potrà avvenire a scelta dello studente sulla base di due diverse modalità: a) valutazione unitaria sommativa o b) valutazione progressiva con due prove </w:t>
      </w:r>
      <w:r w:rsidRPr="00DC016C">
        <w:rPr>
          <w:sz w:val="18"/>
          <w:szCs w:val="22"/>
        </w:rPr>
        <w:t>parziali di accertamento che contribuiscono equamente alla determinazione del voto finale. La prima prova parziale è erogata durante la settimana di sospensione delle lezioni dedicata alle prove parziali. Alla prima prova parziale possono partecipare tutti gli studenti. La seconda prova parziale sarà erogata negli appelli d’esame secondo quanto disposto dal calendario accademico. Le prove parziali si intendono superate se lo studente ottiene un punteggio minimo di 18/30 in ciascuna di esse. Lo studente che supera la prima prova parziale di accertamento deve sostenere la seconda prova parziale entro il secondo appello d’esame della sessione estiva. Le due prove di accertamento si compongono di domande di carattere teorico (a risposta aperta) ed esercizi</w:t>
      </w:r>
    </w:p>
    <w:p w14:paraId="295634B5" w14:textId="77777777" w:rsidR="00BD722B" w:rsidRPr="002A4469" w:rsidRDefault="00BD722B" w:rsidP="00BD722B">
      <w:pPr>
        <w:spacing w:before="240" w:after="120" w:line="240" w:lineRule="exact"/>
        <w:rPr>
          <w:b/>
          <w:i/>
          <w:szCs w:val="20"/>
        </w:rPr>
      </w:pPr>
      <w:r w:rsidRPr="002A4469">
        <w:rPr>
          <w:b/>
          <w:i/>
          <w:szCs w:val="20"/>
        </w:rPr>
        <w:t>AVVERTENZE E PREREQUISITI</w:t>
      </w:r>
    </w:p>
    <w:p w14:paraId="6B30C23E" w14:textId="77777777" w:rsidR="00EC6A32" w:rsidRPr="00DC016C" w:rsidRDefault="00EC6A32" w:rsidP="00EC6A32">
      <w:pPr>
        <w:pStyle w:val="Testo2"/>
        <w:spacing w:line="240" w:lineRule="auto"/>
        <w:rPr>
          <w:rFonts w:ascii="Times New Roman" w:hAnsi="Times New Roman"/>
          <w:i/>
          <w:szCs w:val="18"/>
        </w:rPr>
      </w:pPr>
      <w:r w:rsidRPr="00DC016C">
        <w:rPr>
          <w:rFonts w:ascii="Times New Roman" w:hAnsi="Times New Roman"/>
          <w:i/>
          <w:szCs w:val="18"/>
        </w:rPr>
        <w:t>Orario e luogo di ricevimento degli studenti</w:t>
      </w:r>
    </w:p>
    <w:p w14:paraId="4898B118" w14:textId="77777777" w:rsidR="00EC6A32" w:rsidRPr="00DC016C" w:rsidRDefault="00EC6A32" w:rsidP="00EC6A32">
      <w:pPr>
        <w:pStyle w:val="Testo2"/>
        <w:spacing w:line="240" w:lineRule="auto"/>
        <w:rPr>
          <w:rFonts w:ascii="Times New Roman" w:hAnsi="Times New Roman"/>
          <w:szCs w:val="18"/>
        </w:rPr>
      </w:pPr>
      <w:r w:rsidRPr="00DC016C">
        <w:rPr>
          <w:rFonts w:ascii="Times New Roman" w:hAnsi="Times New Roman"/>
          <w:szCs w:val="18"/>
        </w:rPr>
        <w:t xml:space="preserve">Il ricevimento studenti è programmato </w:t>
      </w:r>
      <w:r w:rsidR="00012E63" w:rsidRPr="00DC016C">
        <w:rPr>
          <w:rFonts w:ascii="Times New Roman" w:hAnsi="Times New Roman"/>
          <w:szCs w:val="18"/>
        </w:rPr>
        <w:t>tutti i</w:t>
      </w:r>
      <w:r w:rsidRPr="00DC016C">
        <w:rPr>
          <w:rFonts w:ascii="Times New Roman" w:hAnsi="Times New Roman"/>
          <w:szCs w:val="18"/>
        </w:rPr>
        <w:t xml:space="preserve"> martedi alle ore 16.30 presso l’ufficio del docente (stanza 554, terzo piano della Facoltà di Economia sede di Roma) oppure da remoto previo invio di una e-mail.</w:t>
      </w:r>
    </w:p>
    <w:sectPr w:rsidR="00EC6A32" w:rsidRPr="00DC016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衒ĝތ"/>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42A5"/>
    <w:multiLevelType w:val="hybridMultilevel"/>
    <w:tmpl w:val="E07C9FAE"/>
    <w:lvl w:ilvl="0" w:tplc="A9B0733A">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5E2448E6"/>
    <w:multiLevelType w:val="hybridMultilevel"/>
    <w:tmpl w:val="CED09216"/>
    <w:lvl w:ilvl="0" w:tplc="A9B0733A">
      <w:start w:val="1"/>
      <w:numFmt w:val="lowerRoman"/>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6197284B"/>
    <w:multiLevelType w:val="hybridMultilevel"/>
    <w:tmpl w:val="EA707D3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695A637E"/>
    <w:multiLevelType w:val="hybridMultilevel"/>
    <w:tmpl w:val="53AE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5607172">
    <w:abstractNumId w:val="2"/>
  </w:num>
  <w:num w:numId="2" w16cid:durableId="2085644691">
    <w:abstractNumId w:val="3"/>
  </w:num>
  <w:num w:numId="3" w16cid:durableId="1348021367">
    <w:abstractNumId w:val="0"/>
  </w:num>
  <w:num w:numId="4" w16cid:durableId="892422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89"/>
    <w:rsid w:val="00012E63"/>
    <w:rsid w:val="00034D17"/>
    <w:rsid w:val="001751AF"/>
    <w:rsid w:val="00187B99"/>
    <w:rsid w:val="002014DD"/>
    <w:rsid w:val="002613A6"/>
    <w:rsid w:val="002A4469"/>
    <w:rsid w:val="002D5E17"/>
    <w:rsid w:val="00324BA5"/>
    <w:rsid w:val="00334C8E"/>
    <w:rsid w:val="003E29D3"/>
    <w:rsid w:val="00400289"/>
    <w:rsid w:val="0043604F"/>
    <w:rsid w:val="00475DEB"/>
    <w:rsid w:val="004D1217"/>
    <w:rsid w:val="004D5EE7"/>
    <w:rsid w:val="004D6008"/>
    <w:rsid w:val="00561AB2"/>
    <w:rsid w:val="00640794"/>
    <w:rsid w:val="006F1772"/>
    <w:rsid w:val="00871C90"/>
    <w:rsid w:val="008942E7"/>
    <w:rsid w:val="008A1204"/>
    <w:rsid w:val="00900CCA"/>
    <w:rsid w:val="00907189"/>
    <w:rsid w:val="00924B77"/>
    <w:rsid w:val="00940DA2"/>
    <w:rsid w:val="009E055C"/>
    <w:rsid w:val="00A02D11"/>
    <w:rsid w:val="00A74F6F"/>
    <w:rsid w:val="00AD7557"/>
    <w:rsid w:val="00B50C5D"/>
    <w:rsid w:val="00B51253"/>
    <w:rsid w:val="00B525CC"/>
    <w:rsid w:val="00B82084"/>
    <w:rsid w:val="00BD722B"/>
    <w:rsid w:val="00CA2E11"/>
    <w:rsid w:val="00CE5FCF"/>
    <w:rsid w:val="00D404F2"/>
    <w:rsid w:val="00DC016C"/>
    <w:rsid w:val="00E607E6"/>
    <w:rsid w:val="00EC6A32"/>
    <w:rsid w:val="00F84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4B801"/>
  <w15:chartTrackingRefBased/>
  <w15:docId w15:val="{F0AED766-9927-4BBA-A4C8-2958BA96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722B"/>
    <w:pPr>
      <w:tabs>
        <w:tab w:val="clear" w:pos="284"/>
      </w:tabs>
      <w:spacing w:line="240" w:lineRule="exact"/>
      <w:ind w:left="720"/>
      <w:contextualSpacing/>
    </w:pPr>
    <w:rPr>
      <w:rFonts w:eastAsia="MS Mincho"/>
    </w:rPr>
  </w:style>
  <w:style w:type="character" w:styleId="Collegamentoipertestuale">
    <w:name w:val="Hyperlink"/>
    <w:basedOn w:val="Carpredefinitoparagrafo"/>
    <w:rsid w:val="00CE5FCF"/>
    <w:rPr>
      <w:color w:val="0563C1" w:themeColor="hyperlink"/>
      <w:u w:val="single"/>
    </w:rPr>
  </w:style>
  <w:style w:type="character" w:customStyle="1" w:styleId="Menzionenonrisolta1">
    <w:name w:val="Menzione non risolta1"/>
    <w:basedOn w:val="Carpredefinitoparagrafo"/>
    <w:uiPriority w:val="99"/>
    <w:semiHidden/>
    <w:unhideWhenUsed/>
    <w:rsid w:val="00CE5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3285">
      <w:bodyDiv w:val="1"/>
      <w:marLeft w:val="0"/>
      <w:marRight w:val="0"/>
      <w:marTop w:val="0"/>
      <w:marBottom w:val="0"/>
      <w:divBdr>
        <w:top w:val="none" w:sz="0" w:space="0" w:color="auto"/>
        <w:left w:val="none" w:sz="0" w:space="0" w:color="auto"/>
        <w:bottom w:val="none" w:sz="0" w:space="0" w:color="auto"/>
        <w:right w:val="none" w:sz="0" w:space="0" w:color="auto"/>
      </w:divBdr>
    </w:div>
    <w:div w:id="16793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8C3C-F8FF-42DC-89D1-A9A2D34D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TotalTime>
  <Pages>2</Pages>
  <Words>680</Words>
  <Characters>4168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5</cp:revision>
  <cp:lastPrinted>2003-03-27T10:42:00Z</cp:lastPrinted>
  <dcterms:created xsi:type="dcterms:W3CDTF">2022-05-05T11:47:00Z</dcterms:created>
  <dcterms:modified xsi:type="dcterms:W3CDTF">2022-05-25T13:20:00Z</dcterms:modified>
</cp:coreProperties>
</file>