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042" w14:textId="77777777" w:rsidR="006C1BE3" w:rsidRPr="00960590" w:rsidRDefault="006C1BE3" w:rsidP="00CF56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60590">
        <w:rPr>
          <w:rFonts w:ascii="Times New Roman" w:hAnsi="Times New Roman" w:cs="Times New Roman"/>
          <w:b/>
          <w:sz w:val="20"/>
          <w:szCs w:val="20"/>
        </w:rPr>
        <w:t>Gestione delle risorse umane</w:t>
      </w:r>
    </w:p>
    <w:p w14:paraId="1309ECE1" w14:textId="309F17BB" w:rsidR="00CF564D" w:rsidRPr="00960590" w:rsidRDefault="00960590" w:rsidP="00CF564D">
      <w:pPr>
        <w:autoSpaceDE w:val="0"/>
        <w:autoSpaceDN w:val="0"/>
        <w:adjustRightInd w:val="0"/>
        <w:rPr>
          <w:rFonts w:ascii="Times New Roman" w:hAnsi="Times New Roman" w:cs="Times New Roman"/>
          <w:smallCaps/>
          <w:sz w:val="18"/>
          <w:szCs w:val="18"/>
        </w:rPr>
      </w:pPr>
      <w:r w:rsidRPr="00960590">
        <w:rPr>
          <w:rFonts w:ascii="Times New Roman" w:hAnsi="Times New Roman" w:cs="Times New Roman"/>
          <w:smallCaps/>
          <w:sz w:val="18"/>
          <w:szCs w:val="18"/>
        </w:rPr>
        <w:t xml:space="preserve">Prof. Americo Cicchetti, Prof. Federica Morandi </w:t>
      </w:r>
    </w:p>
    <w:p w14:paraId="7ED1329A" w14:textId="77777777" w:rsidR="00FF00DD" w:rsidRPr="00960590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14:paraId="3A8F26FF" w14:textId="77777777" w:rsidR="00FF00DD" w:rsidRPr="00960590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Il corso intende trasferire agli studenti conoscenze sui metodi e gli strumenti per la corretta gestione delle risorse umane nelle imprese produttive e di servizi. </w:t>
      </w:r>
      <w:proofErr w:type="gramStart"/>
      <w:r w:rsidRPr="00960590">
        <w:rPr>
          <w:sz w:val="20"/>
          <w:szCs w:val="20"/>
        </w:rPr>
        <w:t>In particolare</w:t>
      </w:r>
      <w:proofErr w:type="gramEnd"/>
      <w:r w:rsidRPr="00960590">
        <w:rPr>
          <w:sz w:val="20"/>
          <w:szCs w:val="20"/>
        </w:rPr>
        <w:t xml:space="preserve"> fornirà agli studenti gli elementi di base per la direzione delle risorse umane (valutazione, sviluppo, formazione e sistemi di incentivazione/retribuzione) e per lo sviluppo della conoscenza quale fattore critico per il successo delle imprese nell’attuale contesto competitivo. Il corso approfondirà, inoltre, le modalità innovative di organizzazione e di divisione del lavoro nelle imprese. </w:t>
      </w:r>
    </w:p>
    <w:p w14:paraId="20D7D197" w14:textId="77777777" w:rsidR="00FF00DD" w:rsidRPr="00960590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cors</w:t>
      </w:r>
      <w:r w:rsidR="003C5427" w:rsidRPr="00960590">
        <w:rPr>
          <w:sz w:val="20"/>
          <w:szCs w:val="20"/>
        </w:rPr>
        <w:t xml:space="preserve">o </w:t>
      </w:r>
      <w:r w:rsidRPr="00960590">
        <w:rPr>
          <w:sz w:val="20"/>
          <w:szCs w:val="20"/>
        </w:rPr>
        <w:t>intende trasferire agli studenti conoscenze sui metodi e gli strumenti per la traduzione degli indirizzi strategici in obiettivi da affidare al management aziendale approfondendo la metodologia dell’</w:t>
      </w:r>
      <w:proofErr w:type="spellStart"/>
      <w:r w:rsidRPr="00960590">
        <w:rPr>
          <w:sz w:val="20"/>
          <w:szCs w:val="20"/>
        </w:rPr>
        <w:t>MbO</w:t>
      </w:r>
      <w:proofErr w:type="spellEnd"/>
      <w:r w:rsidRPr="00960590">
        <w:rPr>
          <w:sz w:val="20"/>
          <w:szCs w:val="20"/>
        </w:rPr>
        <w:t xml:space="preserve"> (Management by </w:t>
      </w:r>
      <w:proofErr w:type="spellStart"/>
      <w:r w:rsidRPr="00960590">
        <w:rPr>
          <w:sz w:val="20"/>
          <w:szCs w:val="20"/>
        </w:rPr>
        <w:t>objectives</w:t>
      </w:r>
      <w:proofErr w:type="spellEnd"/>
      <w:r w:rsidRPr="00960590">
        <w:rPr>
          <w:sz w:val="20"/>
          <w:szCs w:val="20"/>
        </w:rPr>
        <w:t>). La metodologia didattica dominante nel corso è quella del caso aziendale. Parallelamente il corso offre una panoramica sui metodi e gli strumenti per la compensazione del lavoro manageriale.</w:t>
      </w:r>
    </w:p>
    <w:p w14:paraId="1290563D" w14:textId="77777777" w:rsidR="00FF00DD" w:rsidRPr="00960590" w:rsidRDefault="00FF00DD" w:rsidP="004D77BF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Al termine del corso lo studente avrà acquisito:</w:t>
      </w:r>
    </w:p>
    <w:p w14:paraId="4649277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specifiche conoscenze sulle determinanti del comportamento organizzativo;</w:t>
      </w:r>
    </w:p>
    <w:p w14:paraId="7F7C011B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conoscenze sul ruolo che la cultura, la professionalità e la motivazione hanno nel determinare i comportamenti;</w:t>
      </w:r>
    </w:p>
    <w:p w14:paraId="534352D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conoscenze e competenze sulle metodiche per la valutazione del personale, la programmazione delle carriere e della formazione e la gestione della conoscenza;</w:t>
      </w:r>
    </w:p>
    <w:p w14:paraId="58CD901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strumenti per l’incentivazione del personale e la programmazione dei piani retributivi aziendali.</w:t>
      </w:r>
    </w:p>
    <w:p w14:paraId="611EA776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specifiche conoscenze sull’implementazione delle strategie aziendali attraverso l’utilizzo dell’</w:t>
      </w:r>
      <w:proofErr w:type="spellStart"/>
      <w:r w:rsidRPr="00960590">
        <w:rPr>
          <w:sz w:val="20"/>
          <w:szCs w:val="20"/>
        </w:rPr>
        <w:t>MbO</w:t>
      </w:r>
      <w:proofErr w:type="spellEnd"/>
      <w:r w:rsidRPr="00960590">
        <w:rPr>
          <w:sz w:val="20"/>
          <w:szCs w:val="20"/>
        </w:rPr>
        <w:t>;</w:t>
      </w:r>
    </w:p>
    <w:p w14:paraId="700B4E8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specifiche competenze nella costruzione delle schede </w:t>
      </w:r>
      <w:proofErr w:type="spellStart"/>
      <w:r w:rsidRPr="00960590">
        <w:rPr>
          <w:sz w:val="20"/>
          <w:szCs w:val="20"/>
        </w:rPr>
        <w:t>MbO</w:t>
      </w:r>
      <w:proofErr w:type="spellEnd"/>
      <w:r w:rsidRPr="00960590">
        <w:rPr>
          <w:sz w:val="20"/>
          <w:szCs w:val="20"/>
        </w:rPr>
        <w:t xml:space="preserve"> per le principali funzioni aziendali;</w:t>
      </w:r>
    </w:p>
    <w:p w14:paraId="7CD08A20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dello specifico strumento delle indagini retributive;</w:t>
      </w:r>
    </w:p>
    <w:p w14:paraId="674FDBD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dei metodi per la compensazione del lavoro manageriale nel lungo termine;</w:t>
      </w:r>
    </w:p>
    <w:p w14:paraId="7DB1CECC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degli strumenti per la compensazione del top management.</w:t>
      </w:r>
    </w:p>
    <w:p w14:paraId="29576671" w14:textId="77777777" w:rsidR="00FF00DD" w:rsidRPr="00960590" w:rsidRDefault="00FF00DD" w:rsidP="00391B8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CF564D" w:rsidRPr="00960590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960590">
        <w:rPr>
          <w:rFonts w:ascii="Times New Roman" w:hAnsi="Times New Roman" w:cs="Times New Roman"/>
          <w:b/>
          <w:i/>
          <w:sz w:val="18"/>
          <w:szCs w:val="18"/>
        </w:rPr>
        <w:t>OGRAMMA DEL CORSO</w:t>
      </w:r>
    </w:p>
    <w:p w14:paraId="1901BA1F" w14:textId="77777777" w:rsidR="00FF00DD" w:rsidRPr="00960590" w:rsidRDefault="00FF00DD" w:rsidP="004D77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Il comportamento organizzativo</w:t>
      </w:r>
    </w:p>
    <w:p w14:paraId="724DEC29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Strategia, risorse umane e valore</w:t>
      </w:r>
    </w:p>
    <w:p w14:paraId="3269C3E0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ciclo del valore delle RU</w:t>
      </w:r>
    </w:p>
    <w:p w14:paraId="1E8C4045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Le persone</w:t>
      </w:r>
    </w:p>
    <w:p w14:paraId="058A4D0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lastRenderedPageBreak/>
        <w:t>Persone, motivazioni e competenze</w:t>
      </w:r>
    </w:p>
    <w:p w14:paraId="25B963E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fabbisogno di personale (quali e quante persone)</w:t>
      </w:r>
    </w:p>
    <w:p w14:paraId="543A596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processo di assunzione</w:t>
      </w:r>
    </w:p>
    <w:p w14:paraId="5D849F01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La prestazione</w:t>
      </w:r>
    </w:p>
    <w:p w14:paraId="43D4DA5B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lo sviluppo del capitale umano, </w:t>
      </w:r>
    </w:p>
    <w:p w14:paraId="57C9AB9A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l’organizzazione del lavoro e </w:t>
      </w:r>
    </w:p>
    <w:p w14:paraId="6EC904EA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gestione della performance</w:t>
      </w:r>
    </w:p>
    <w:p w14:paraId="30CE7A46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La valorizzazione delle risorse umane</w:t>
      </w:r>
    </w:p>
    <w:p w14:paraId="7C358D3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Valutare le risorse umane</w:t>
      </w:r>
    </w:p>
    <w:p w14:paraId="2D787E1C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La </w:t>
      </w:r>
      <w:proofErr w:type="spellStart"/>
      <w:r w:rsidRPr="00960590">
        <w:rPr>
          <w:sz w:val="20"/>
          <w:szCs w:val="20"/>
        </w:rPr>
        <w:t>compensation</w:t>
      </w:r>
      <w:proofErr w:type="spellEnd"/>
    </w:p>
    <w:p w14:paraId="028AB1F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partecipazione</w:t>
      </w:r>
    </w:p>
    <w:p w14:paraId="1DD9461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Valorizzare le differenze</w:t>
      </w:r>
    </w:p>
    <w:p w14:paraId="33639F07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Strategia, struttura, gestione per obiettivi</w:t>
      </w:r>
    </w:p>
    <w:p w14:paraId="0FD8ADE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Dalla gestione per obiettivi all’</w:t>
      </w:r>
      <w:proofErr w:type="spellStart"/>
      <w:r w:rsidRPr="00960590">
        <w:rPr>
          <w:sz w:val="20"/>
          <w:szCs w:val="20"/>
        </w:rPr>
        <w:t>MbO</w:t>
      </w:r>
      <w:proofErr w:type="spellEnd"/>
    </w:p>
    <w:p w14:paraId="06935E8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Metodologia e casi di </w:t>
      </w:r>
      <w:proofErr w:type="spellStart"/>
      <w:r w:rsidRPr="00960590">
        <w:rPr>
          <w:sz w:val="20"/>
          <w:szCs w:val="20"/>
        </w:rPr>
        <w:t>MbO</w:t>
      </w:r>
      <w:proofErr w:type="spellEnd"/>
    </w:p>
    <w:p w14:paraId="5E9DB64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Le indagini retributive</w:t>
      </w:r>
    </w:p>
    <w:p w14:paraId="6365E6A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La long </w:t>
      </w:r>
      <w:proofErr w:type="spellStart"/>
      <w:r w:rsidRPr="00960590">
        <w:rPr>
          <w:sz w:val="20"/>
          <w:szCs w:val="20"/>
        </w:rPr>
        <w:t>term</w:t>
      </w:r>
      <w:proofErr w:type="spellEnd"/>
      <w:r w:rsidRPr="00960590">
        <w:rPr>
          <w:sz w:val="20"/>
          <w:szCs w:val="20"/>
        </w:rPr>
        <w:t xml:space="preserve"> </w:t>
      </w:r>
      <w:proofErr w:type="spellStart"/>
      <w:r w:rsidRPr="00960590">
        <w:rPr>
          <w:sz w:val="20"/>
          <w:szCs w:val="20"/>
        </w:rPr>
        <w:t>compensation</w:t>
      </w:r>
      <w:proofErr w:type="spellEnd"/>
    </w:p>
    <w:p w14:paraId="574F7FD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Top management </w:t>
      </w:r>
      <w:proofErr w:type="spellStart"/>
      <w:r w:rsidRPr="00960590">
        <w:rPr>
          <w:sz w:val="20"/>
          <w:szCs w:val="20"/>
        </w:rPr>
        <w:t>pay</w:t>
      </w:r>
      <w:proofErr w:type="spellEnd"/>
    </w:p>
    <w:p w14:paraId="1FE86B1F" w14:textId="77777777" w:rsidR="00FF00DD" w:rsidRPr="00960590" w:rsidRDefault="00FF00DD" w:rsidP="004D77BF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BIBLIOGRAFIA</w:t>
      </w:r>
    </w:p>
    <w:p w14:paraId="32623C16" w14:textId="77777777" w:rsidR="00FF00DD" w:rsidRPr="00960590" w:rsidRDefault="004D77BF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 xml:space="preserve">G. </w:t>
      </w:r>
      <w:r w:rsidR="00FF00DD" w:rsidRPr="00960590">
        <w:rPr>
          <w:rFonts w:ascii="Times New Roman" w:hAnsi="Times New Roman"/>
          <w:szCs w:val="18"/>
        </w:rPr>
        <w:t>Costa</w:t>
      </w:r>
      <w:r w:rsidRPr="00960590">
        <w:rPr>
          <w:rFonts w:ascii="Times New Roman" w:hAnsi="Times New Roman"/>
          <w:szCs w:val="18"/>
        </w:rPr>
        <w:t xml:space="preserve">-M. </w:t>
      </w:r>
      <w:r w:rsidR="00FF00DD" w:rsidRPr="00960590">
        <w:rPr>
          <w:rFonts w:ascii="Times New Roman" w:hAnsi="Times New Roman"/>
          <w:szCs w:val="18"/>
        </w:rPr>
        <w:t>Gianecchini, Risorse Umane, Persone, Relazioni, Valore, McGraw-Hill</w:t>
      </w:r>
      <w:r w:rsidRPr="00960590">
        <w:rPr>
          <w:rFonts w:ascii="Times New Roman" w:hAnsi="Times New Roman"/>
          <w:szCs w:val="18"/>
        </w:rPr>
        <w:t>.</w:t>
      </w:r>
    </w:p>
    <w:p w14:paraId="7DA7D7D4" w14:textId="77777777" w:rsidR="00FF00DD" w:rsidRPr="00960590" w:rsidRDefault="00FF00DD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Dispense e materiali a cura del Docente</w:t>
      </w:r>
      <w:r w:rsidR="00CF564D" w:rsidRPr="00960590">
        <w:rPr>
          <w:rFonts w:ascii="Times New Roman" w:hAnsi="Times New Roman"/>
          <w:szCs w:val="18"/>
        </w:rPr>
        <w:t>, rese disponibili sulla piattaforma Blackboard</w:t>
      </w:r>
      <w:r w:rsidR="004D77BF" w:rsidRPr="00960590">
        <w:rPr>
          <w:rFonts w:ascii="Times New Roman" w:hAnsi="Times New Roman"/>
          <w:szCs w:val="18"/>
        </w:rPr>
        <w:t>.</w:t>
      </w:r>
    </w:p>
    <w:p w14:paraId="2B0FD6EE" w14:textId="77777777" w:rsidR="00CF564D" w:rsidRPr="00960590" w:rsidRDefault="00CF564D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Saranno altresì previste letture di approfondimento disponibili sulla piattaforma Blackboard</w:t>
      </w:r>
    </w:p>
    <w:p w14:paraId="19B52621" w14:textId="77777777" w:rsidR="00FF00DD" w:rsidRPr="00960590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55848645" w14:textId="77777777" w:rsidR="00FF00DD" w:rsidRPr="00960590" w:rsidRDefault="00FF00DD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La didattica del corso si struttura sulla base di lezioni frontali tese ad attivare un apprendimento di natura cognitiva, seminari tenuti da dirigenti di imprese e organizzazioni complesse teso ad attivare un apprendimento per sensibilizzazione e casi aziendali interattivi che permettono di sperimentare in forma laboratoriale situazioni realistiche ancorché non reali. Si predilige il lavoro in gruppo.</w:t>
      </w:r>
    </w:p>
    <w:p w14:paraId="581FED71" w14:textId="77777777" w:rsidR="003C5427" w:rsidRPr="00960590" w:rsidRDefault="003C5427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 xml:space="preserve">La partecipazione ad un progetto d’aula da svolgersi in gruppi lungo tutta la durata del corso finalizzato a comprendere e sviluppare ruoli e relazioni tra le diverse unità che compongono la funzione di HR management correda il piano didattico. </w:t>
      </w:r>
    </w:p>
    <w:p w14:paraId="5BE4E2DD" w14:textId="77777777" w:rsidR="00FF00DD" w:rsidRPr="00960590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76E017D1" w14:textId="77777777" w:rsidR="00FF00DD" w:rsidRPr="00960590" w:rsidRDefault="00FF00DD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L’esame è svolto attraverso una prova scritta strutturata in tre componenti: la risoluzione di un caso aziendale contenente un esercizio di MbO la risposta a domande aperte (in modo sintetico), la risposta a domande chiuse con opzioni multiple.</w:t>
      </w:r>
    </w:p>
    <w:p w14:paraId="0DFE9D79" w14:textId="77777777" w:rsidR="006E4FFE" w:rsidRPr="00960590" w:rsidRDefault="006E4FFE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lastRenderedPageBreak/>
        <w:t xml:space="preserve">La partecipazione al progetto d’aula costituisce </w:t>
      </w:r>
      <w:r w:rsidR="00000F39" w:rsidRPr="00960590">
        <w:rPr>
          <w:rFonts w:ascii="Times New Roman" w:hAnsi="Times New Roman"/>
          <w:szCs w:val="18"/>
        </w:rPr>
        <w:t xml:space="preserve">parte della valutazione. </w:t>
      </w:r>
    </w:p>
    <w:p w14:paraId="7BEBD7D6" w14:textId="77777777" w:rsidR="00FF00DD" w:rsidRPr="00960590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21C42561" w14:textId="77777777" w:rsidR="00FF00DD" w:rsidRPr="00960590" w:rsidRDefault="00FF00DD" w:rsidP="00391B88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individuale. Il materiale didattico sarà disponibile sulla piattaforma Blackboard.</w:t>
      </w:r>
    </w:p>
    <w:p w14:paraId="7CDABECB" w14:textId="77777777" w:rsidR="00CF564D" w:rsidRPr="00960590" w:rsidRDefault="00CF564D" w:rsidP="00391B88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</w:t>
      </w:r>
    </w:p>
    <w:p w14:paraId="6ED679AA" w14:textId="77777777" w:rsidR="00CF564D" w:rsidRPr="00960590" w:rsidRDefault="00CF564D" w:rsidP="00391B88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learning con modalità che verranno comunicate in tempo utile agli studenti.</w:t>
      </w:r>
    </w:p>
    <w:sectPr w:rsidR="00CF564D" w:rsidRPr="009605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709"/>
    <w:multiLevelType w:val="hybridMultilevel"/>
    <w:tmpl w:val="2C8A2CFA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064"/>
    <w:multiLevelType w:val="hybridMultilevel"/>
    <w:tmpl w:val="0980AC70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52C"/>
    <w:multiLevelType w:val="hybridMultilevel"/>
    <w:tmpl w:val="78FE1742"/>
    <w:lvl w:ilvl="0" w:tplc="5BBA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434"/>
    <w:multiLevelType w:val="hybridMultilevel"/>
    <w:tmpl w:val="B6740B26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5FE"/>
    <w:multiLevelType w:val="hybridMultilevel"/>
    <w:tmpl w:val="DD5A6564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1616"/>
    <w:multiLevelType w:val="hybridMultilevel"/>
    <w:tmpl w:val="CA500892"/>
    <w:lvl w:ilvl="0" w:tplc="9E3A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03B0"/>
    <w:multiLevelType w:val="hybridMultilevel"/>
    <w:tmpl w:val="4418E28A"/>
    <w:lvl w:ilvl="0" w:tplc="8F4C014C">
      <w:numFmt w:val="bullet"/>
      <w:lvlText w:val="-"/>
      <w:lvlJc w:val="left"/>
      <w:pPr>
        <w:ind w:left="1389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 w16cid:durableId="2058628511">
    <w:abstractNumId w:val="1"/>
  </w:num>
  <w:num w:numId="2" w16cid:durableId="1674138838">
    <w:abstractNumId w:val="0"/>
  </w:num>
  <w:num w:numId="3" w16cid:durableId="154611088">
    <w:abstractNumId w:val="4"/>
  </w:num>
  <w:num w:numId="4" w16cid:durableId="587152028">
    <w:abstractNumId w:val="6"/>
  </w:num>
  <w:num w:numId="5" w16cid:durableId="739401238">
    <w:abstractNumId w:val="3"/>
  </w:num>
  <w:num w:numId="6" w16cid:durableId="873427763">
    <w:abstractNumId w:val="2"/>
  </w:num>
  <w:num w:numId="7" w16cid:durableId="1583098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DD"/>
    <w:rsid w:val="00000F39"/>
    <w:rsid w:val="00116C30"/>
    <w:rsid w:val="00187B99"/>
    <w:rsid w:val="002014DD"/>
    <w:rsid w:val="00257F0D"/>
    <w:rsid w:val="002D5E17"/>
    <w:rsid w:val="00391B88"/>
    <w:rsid w:val="003C5427"/>
    <w:rsid w:val="004D1217"/>
    <w:rsid w:val="004D6008"/>
    <w:rsid w:val="004D77BF"/>
    <w:rsid w:val="00604EF2"/>
    <w:rsid w:val="00640794"/>
    <w:rsid w:val="006C1BE3"/>
    <w:rsid w:val="006E4FFE"/>
    <w:rsid w:val="006F1772"/>
    <w:rsid w:val="0088566B"/>
    <w:rsid w:val="008942E7"/>
    <w:rsid w:val="008A1204"/>
    <w:rsid w:val="00900CCA"/>
    <w:rsid w:val="00924B77"/>
    <w:rsid w:val="00940DA2"/>
    <w:rsid w:val="00960590"/>
    <w:rsid w:val="009A569C"/>
    <w:rsid w:val="009E055C"/>
    <w:rsid w:val="00A74F6F"/>
    <w:rsid w:val="00AD7557"/>
    <w:rsid w:val="00B50C5D"/>
    <w:rsid w:val="00B51253"/>
    <w:rsid w:val="00B525CC"/>
    <w:rsid w:val="00BF47E0"/>
    <w:rsid w:val="00CF564D"/>
    <w:rsid w:val="00D404F2"/>
    <w:rsid w:val="00DD160E"/>
    <w:rsid w:val="00E55597"/>
    <w:rsid w:val="00E607E6"/>
    <w:rsid w:val="00F711B3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BC639"/>
  <w15:chartTrackingRefBased/>
  <w15:docId w15:val="{D948819F-1148-431D-AB06-9090FED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0D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2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8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91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9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4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02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75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6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40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D101-559A-B14B-A719-B4344C06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3</Pages>
  <Words>635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2022-05-26T08:53:00Z</dcterms:created>
  <dcterms:modified xsi:type="dcterms:W3CDTF">2022-05-26T08:53:00Z</dcterms:modified>
</cp:coreProperties>
</file>