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E940" w14:textId="77777777" w:rsidR="002D5E17" w:rsidRDefault="00FB76D2" w:rsidP="002D5E17">
      <w:pPr>
        <w:pStyle w:val="Titolo1"/>
      </w:pPr>
      <w:r>
        <w:t>Strategia e politica aziendale</w:t>
      </w:r>
    </w:p>
    <w:p w14:paraId="0B9B1139" w14:textId="77777777" w:rsidR="00FB76D2" w:rsidRDefault="00FB76D2" w:rsidP="00FB76D2">
      <w:pPr>
        <w:pStyle w:val="Titolo2"/>
      </w:pPr>
      <w:r>
        <w:t>Prof. Susanna Di Martino</w:t>
      </w:r>
    </w:p>
    <w:p w14:paraId="56F06A6F" w14:textId="77777777" w:rsidR="00FB76D2" w:rsidRDefault="00FB76D2" w:rsidP="00FB76D2">
      <w:pPr>
        <w:spacing w:before="240" w:after="120" w:line="240" w:lineRule="exact"/>
        <w:rPr>
          <w:b/>
          <w:i/>
          <w:sz w:val="18"/>
        </w:rPr>
      </w:pPr>
      <w:r>
        <w:rPr>
          <w:b/>
          <w:i/>
          <w:sz w:val="18"/>
        </w:rPr>
        <w:t>OBIETTIVO DEL CORSO E RISULTATI DI APPRENDIMENTO ATTESI</w:t>
      </w:r>
    </w:p>
    <w:p w14:paraId="602FFD0A" w14:textId="77777777" w:rsidR="00FB76D2" w:rsidRPr="00FB76D2" w:rsidRDefault="00FB76D2" w:rsidP="00FB76D2">
      <w:pPr>
        <w:spacing w:line="240" w:lineRule="exact"/>
        <w:rPr>
          <w:rFonts w:ascii="Times" w:hAnsi="Times" w:cs="Times"/>
        </w:rPr>
      </w:pPr>
      <w:r w:rsidRPr="00FB76D2">
        <w:rPr>
          <w:rFonts w:ascii="Times" w:hAnsi="Times" w:cs="Times"/>
        </w:rPr>
        <w:t>Il corso si propone di:</w:t>
      </w:r>
    </w:p>
    <w:p w14:paraId="2C0B44DF"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14:paraId="475DE97E"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14:paraId="78D34F60"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 xml:space="preserve">omprendere le direttrici di crescita più opportune per le imprese in diversi contesti competitivi e in presenza di </w:t>
      </w:r>
      <w:proofErr w:type="spellStart"/>
      <w:r w:rsidR="009F109E">
        <w:rPr>
          <w:rFonts w:ascii="Times" w:hAnsi="Times" w:cs="Times"/>
        </w:rPr>
        <w:t>stakehoders</w:t>
      </w:r>
      <w:proofErr w:type="spellEnd"/>
      <w:r w:rsidR="009F109E">
        <w:rPr>
          <w:rFonts w:ascii="Times" w:hAnsi="Times" w:cs="Times"/>
        </w:rPr>
        <w:t xml:space="preserve"> diversi</w:t>
      </w:r>
    </w:p>
    <w:p w14:paraId="5D991673" w14:textId="77777777"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14:paraId="54FF2E4A"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14:paraId="5C9FB807" w14:textId="77777777"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14:paraId="7663DB00" w14:textId="77777777"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14:paraId="6FD595DE" w14:textId="77777777"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14:paraId="6FE3640D"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14:paraId="0182310D"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14:paraId="7AA0699B" w14:textId="77777777"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14:paraId="77004DC0" w14:textId="77777777"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14:paraId="61B3C073" w14:textId="77777777"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14:paraId="47EAE5CD" w14:textId="77777777"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14:paraId="197EC423" w14:textId="77777777"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14:paraId="2F374450" w14:textId="77777777"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14:paraId="7644837B" w14:textId="77777777"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14:paraId="3D74FE65" w14:textId="77777777"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14:paraId="4C503425" w14:textId="77777777"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EA5F24">
        <w:rPr>
          <w:rFonts w:ascii="Times" w:hAnsi="Times" w:cs="Times"/>
        </w:rPr>
        <w:t>E’</w:t>
      </w:r>
      <w:r w:rsidR="00FB76D2" w:rsidRPr="00FB76D2">
        <w:rPr>
          <w:rFonts w:ascii="Times" w:hAnsi="Times" w:cs="Times"/>
        </w:rPr>
        <w:t xml:space="preserve"> richiesto di studiare gli argomenti presentati nelle video-lezioni ed i</w:t>
      </w:r>
      <w:r w:rsidR="00FB76D2">
        <w:rPr>
          <w:rFonts w:ascii="Times" w:hAnsi="Times" w:cs="Times"/>
        </w:rPr>
        <w:t>l materiale di approfondimento.</w:t>
      </w:r>
    </w:p>
    <w:p w14:paraId="3BED45E9" w14:textId="77777777" w:rsidR="00FB76D2" w:rsidRPr="00FB76D2" w:rsidRDefault="009F109E" w:rsidP="00FB76D2">
      <w:pPr>
        <w:spacing w:line="240" w:lineRule="exact"/>
        <w:rPr>
          <w:rFonts w:ascii="Times" w:hAnsi="Times" w:cs="Times"/>
        </w:rPr>
      </w:pPr>
      <w:r>
        <w:rPr>
          <w:rFonts w:ascii="Times" w:hAnsi="Times" w:cs="Times"/>
        </w:rPr>
        <w:t xml:space="preserve">La partecipazione ai webinar </w:t>
      </w:r>
      <w:r w:rsidR="00FB76D2" w:rsidRPr="00FB76D2">
        <w:rPr>
          <w:rFonts w:ascii="Times" w:hAnsi="Times" w:cs="Times"/>
        </w:rPr>
        <w:t>ed ai feedback risulta importa</w:t>
      </w:r>
      <w:r w:rsidR="00FB76D2">
        <w:rPr>
          <w:rFonts w:ascii="Times" w:hAnsi="Times" w:cs="Times"/>
        </w:rPr>
        <w:t>nte ai fini dell’apprendimento.</w:t>
      </w:r>
    </w:p>
    <w:p w14:paraId="189FC6A7" w14:textId="77777777"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14:paraId="4494A153" w14:textId="77777777" w:rsidR="00FB76D2" w:rsidRDefault="00FB76D2" w:rsidP="00FB76D2">
      <w:pPr>
        <w:spacing w:before="240" w:after="120" w:line="240" w:lineRule="exact"/>
        <w:rPr>
          <w:b/>
          <w:i/>
          <w:sz w:val="18"/>
        </w:rPr>
      </w:pPr>
      <w:r>
        <w:rPr>
          <w:b/>
          <w:i/>
          <w:sz w:val="18"/>
        </w:rPr>
        <w:t>PROGRAMMA DEL CORSO</w:t>
      </w:r>
    </w:p>
    <w:p w14:paraId="14FDD0E3" w14:textId="77777777"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 xml:space="preserve">ognuno dei quali prevede attività in aula, video-lezioni registrate;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14:paraId="68433EDF"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FB76D2" w:rsidRPr="00FB76D2">
        <w:rPr>
          <w:rFonts w:ascii="Times" w:hAnsi="Times" w:cs="Times"/>
          <w:i/>
        </w:rPr>
        <w:t>introduzione</w:t>
      </w:r>
    </w:p>
    <w:p w14:paraId="76CFE9DE"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14:paraId="214BE954"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14:paraId="784302C5"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14:paraId="3DCE35CE"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14:paraId="2AF2EB97"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14:paraId="4444CBD5"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D84699" w:rsidRPr="00D84699">
        <w:rPr>
          <w:rFonts w:ascii="Times" w:hAnsi="Times" w:cs="Times"/>
          <w:i/>
        </w:rPr>
        <w:t>Str</w:t>
      </w:r>
      <w:r w:rsidR="00D84699">
        <w:rPr>
          <w:rFonts w:ascii="Times" w:hAnsi="Times" w:cs="Times"/>
          <w:i/>
        </w:rPr>
        <w:t>a</w:t>
      </w:r>
      <w:r w:rsidR="00D84699" w:rsidRPr="00D84699">
        <w:rPr>
          <w:rFonts w:ascii="Times" w:hAnsi="Times" w:cs="Times"/>
          <w:i/>
        </w:rPr>
        <w:t>tegie innovative e svilupp</w:t>
      </w:r>
      <w:r w:rsidR="00D84699">
        <w:rPr>
          <w:rFonts w:ascii="Times" w:hAnsi="Times" w:cs="Times"/>
          <w:i/>
        </w:rPr>
        <w:t>o im</w:t>
      </w:r>
      <w:r w:rsidR="00D84699" w:rsidRPr="00D84699">
        <w:rPr>
          <w:rFonts w:ascii="Times" w:hAnsi="Times" w:cs="Times"/>
          <w:i/>
        </w:rPr>
        <w:t>p</w:t>
      </w:r>
      <w:r w:rsidR="00D84699">
        <w:rPr>
          <w:rFonts w:ascii="Times" w:hAnsi="Times" w:cs="Times"/>
          <w:i/>
        </w:rPr>
        <w:t>r</w:t>
      </w:r>
      <w:r w:rsidR="00D84699" w:rsidRPr="00D84699">
        <w:rPr>
          <w:rFonts w:ascii="Times" w:hAnsi="Times" w:cs="Times"/>
          <w:i/>
        </w:rPr>
        <w:t>enditoriale interno</w:t>
      </w:r>
    </w:p>
    <w:p w14:paraId="1E4C8B43"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gli strumenti per lo sviluppo di strategie innovative</w:t>
      </w:r>
      <w:r w:rsidR="00FB76D2">
        <w:rPr>
          <w:rFonts w:ascii="Times" w:hAnsi="Times" w:cs="Times"/>
        </w:rPr>
        <w:t>.</w:t>
      </w:r>
      <w:r w:rsidR="00A87E73">
        <w:rPr>
          <w:rFonts w:ascii="Times" w:hAnsi="Times" w:cs="Times"/>
        </w:rPr>
        <w:t xml:space="preserve"> Identificare le condizioni per lo sviluppo di imprenditorialità interna.</w:t>
      </w:r>
    </w:p>
    <w:p w14:paraId="79875DDB"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5</w:t>
      </w:r>
      <w:r w:rsidR="00FB76D2" w:rsidRPr="00FB76D2">
        <w:rPr>
          <w:rFonts w:ascii="Times" w:hAnsi="Times" w:cs="Times"/>
        </w:rPr>
        <w:t xml:space="preserve">: </w:t>
      </w:r>
      <w:r w:rsidR="00A87E73">
        <w:rPr>
          <w:rFonts w:ascii="Times" w:hAnsi="Times" w:cs="Times"/>
        </w:rPr>
        <w:t>F</w:t>
      </w:r>
      <w:r w:rsidR="00A87E73">
        <w:rPr>
          <w:rFonts w:ascii="Times" w:hAnsi="Times" w:cs="Times"/>
          <w:i/>
        </w:rPr>
        <w:t>ormulazione di un progetto di business innovativo</w:t>
      </w:r>
    </w:p>
    <w:p w14:paraId="59289690"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per la formulazione di un piano strategico di sviluppo. Identificare i contenuti</w:t>
      </w:r>
      <w:r w:rsidR="008F2139">
        <w:rPr>
          <w:rFonts w:ascii="Times" w:hAnsi="Times" w:cs="Times"/>
        </w:rPr>
        <w:t xml:space="preserve"> del piano</w:t>
      </w:r>
      <w:r w:rsidR="00A87E73">
        <w:rPr>
          <w:rFonts w:ascii="Times" w:hAnsi="Times" w:cs="Times"/>
        </w:rPr>
        <w:t>, i destinatari e le attese dei diversi Stakeholders aziendali</w:t>
      </w:r>
      <w:r w:rsidR="00FB76D2" w:rsidRPr="00FB76D2">
        <w:rPr>
          <w:rFonts w:ascii="Times" w:hAnsi="Times" w:cs="Times"/>
        </w:rPr>
        <w:t>.</w:t>
      </w:r>
    </w:p>
    <w:p w14:paraId="052503D5"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A87E73">
        <w:rPr>
          <w:rFonts w:ascii="Times" w:hAnsi="Times" w:cs="Times"/>
          <w:i/>
        </w:rPr>
        <w:t>La realizzazione della strategia e il piano strategico. L’acquisizione delle risorse necessarie</w:t>
      </w:r>
    </w:p>
    <w:p w14:paraId="7810BCF8" w14:textId="77777777"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A87E73">
        <w:rPr>
          <w:rFonts w:ascii="Times" w:hAnsi="Times" w:cs="Times"/>
        </w:rPr>
        <w:t>d</w:t>
      </w:r>
      <w:r w:rsidR="008E7B7E">
        <w:rPr>
          <w:rFonts w:ascii="Times" w:hAnsi="Times" w:cs="Times"/>
        </w:rPr>
        <w:t>otarsi degli strumenti per l</w:t>
      </w:r>
      <w:r w:rsidR="00A87E73">
        <w:rPr>
          <w:rFonts w:ascii="Times" w:hAnsi="Times" w:cs="Times"/>
        </w:rPr>
        <w:t>a formulazione del piano strate</w:t>
      </w:r>
      <w:r w:rsidR="008E7B7E">
        <w:rPr>
          <w:rFonts w:ascii="Times" w:hAnsi="Times" w:cs="Times"/>
        </w:rPr>
        <w:t>gico</w:t>
      </w:r>
      <w:r w:rsidR="00A87E73">
        <w:rPr>
          <w:rFonts w:ascii="Times" w:hAnsi="Times" w:cs="Times"/>
        </w:rPr>
        <w:t xml:space="preserve">; comprendere le risorse economiche e manageriali necessarie per lo sviluppo del piano strategico e porre in essere azioni per la loro acquisizione </w:t>
      </w:r>
    </w:p>
    <w:p w14:paraId="352E77F2" w14:textId="77777777" w:rsidR="00FB76D2" w:rsidRDefault="00FB76D2" w:rsidP="00D6612B">
      <w:pPr>
        <w:spacing w:before="240" w:after="120"/>
        <w:rPr>
          <w:b/>
          <w:i/>
          <w:sz w:val="18"/>
        </w:rPr>
      </w:pPr>
      <w:r>
        <w:rPr>
          <w:b/>
          <w:i/>
          <w:sz w:val="18"/>
        </w:rPr>
        <w:t>BIBLIOGRAFIA</w:t>
      </w:r>
    </w:p>
    <w:p w14:paraId="52BC5083" w14:textId="77777777" w:rsidR="00A87E73" w:rsidRPr="008779CF" w:rsidRDefault="00A87E73" w:rsidP="008779CF">
      <w:pPr>
        <w:pStyle w:val="Testo1"/>
      </w:pPr>
      <w:r w:rsidRPr="008779CF">
        <w:t>Testo Obbligatorio</w:t>
      </w:r>
    </w:p>
    <w:p w14:paraId="1D698403" w14:textId="77777777" w:rsidR="008E7B7E" w:rsidRPr="00A87E73" w:rsidRDefault="008E7B7E" w:rsidP="008E7B7E">
      <w:pPr>
        <w:pStyle w:val="Testo1"/>
        <w:spacing w:before="0"/>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p>
    <w:p w14:paraId="73FA396F" w14:textId="77777777" w:rsidR="00FB76D2" w:rsidRDefault="00FB76D2" w:rsidP="00FB76D2">
      <w:pPr>
        <w:pStyle w:val="Testo1"/>
        <w:spacing w:before="0"/>
        <w:rPr>
          <w:szCs w:val="18"/>
        </w:rPr>
      </w:pPr>
      <w:r w:rsidRPr="00FB76D2">
        <w:rPr>
          <w:szCs w:val="18"/>
        </w:rPr>
        <w:t>All’inizio del corso il docente renderà disponibili materiali su Blackboard, e darà indicazioni su altri materiali eventualmente necessari.</w:t>
      </w:r>
    </w:p>
    <w:p w14:paraId="617A4910" w14:textId="3250A282" w:rsidR="00A87E73" w:rsidRPr="008779CF" w:rsidRDefault="00A87E73" w:rsidP="008779CF">
      <w:pPr>
        <w:pStyle w:val="Testo1"/>
      </w:pPr>
      <w:r w:rsidRPr="008779CF">
        <w:t>Testo facoltativo consigliato</w:t>
      </w:r>
    </w:p>
    <w:p w14:paraId="2B51E0D3" w14:textId="6D6E27E2" w:rsidR="00A87E73" w:rsidRDefault="00A87E73" w:rsidP="00FB76D2">
      <w:pPr>
        <w:pStyle w:val="Testo1"/>
        <w:spacing w:before="0"/>
        <w:rPr>
          <w:smallCaps/>
          <w:sz w:val="16"/>
          <w:szCs w:val="18"/>
        </w:rPr>
      </w:pPr>
      <w:r>
        <w:rPr>
          <w:smallCaps/>
          <w:sz w:val="16"/>
          <w:szCs w:val="18"/>
        </w:rPr>
        <w:t>C.</w:t>
      </w:r>
      <w:r w:rsidR="008779CF">
        <w:rPr>
          <w:smallCaps/>
          <w:sz w:val="16"/>
          <w:szCs w:val="18"/>
        </w:rPr>
        <w:t xml:space="preserve"> </w:t>
      </w:r>
      <w:r>
        <w:rPr>
          <w:smallCaps/>
          <w:sz w:val="16"/>
          <w:szCs w:val="18"/>
        </w:rPr>
        <w:t xml:space="preserve">parolini, </w:t>
      </w:r>
      <w:r>
        <w:rPr>
          <w:i/>
          <w:szCs w:val="18"/>
        </w:rPr>
        <w:t>Business Planning. Dall’idea al progetto imp</w:t>
      </w:r>
      <w:r w:rsidR="008F2139">
        <w:rPr>
          <w:i/>
          <w:szCs w:val="18"/>
        </w:rPr>
        <w:t>r</w:t>
      </w:r>
      <w:r>
        <w:rPr>
          <w:i/>
          <w:szCs w:val="18"/>
        </w:rPr>
        <w:t>enditoriale</w:t>
      </w:r>
      <w:r w:rsidRPr="00A87E73">
        <w:rPr>
          <w:i/>
          <w:szCs w:val="18"/>
        </w:rPr>
        <w:t xml:space="preserve">, </w:t>
      </w:r>
      <w:r>
        <w:rPr>
          <w:szCs w:val="18"/>
        </w:rPr>
        <w:t>Pearson, 2020 (3° edizione</w:t>
      </w:r>
    </w:p>
    <w:p w14:paraId="7F2ADBB6" w14:textId="77777777" w:rsidR="00FB76D2" w:rsidRDefault="00FB76D2" w:rsidP="00FB76D2">
      <w:pPr>
        <w:spacing w:before="240" w:after="120"/>
        <w:rPr>
          <w:b/>
          <w:i/>
          <w:sz w:val="18"/>
        </w:rPr>
      </w:pPr>
      <w:r>
        <w:rPr>
          <w:b/>
          <w:i/>
          <w:sz w:val="18"/>
        </w:rPr>
        <w:t>DIDATTICA DEL CORSO</w:t>
      </w:r>
    </w:p>
    <w:p w14:paraId="2A3BC5E3" w14:textId="77777777"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14:paraId="5223572D" w14:textId="77777777" w:rsidR="00FB76D2" w:rsidRDefault="00FB76D2" w:rsidP="00FB76D2">
      <w:pPr>
        <w:spacing w:before="240" w:after="120"/>
        <w:rPr>
          <w:b/>
          <w:i/>
          <w:sz w:val="18"/>
        </w:rPr>
      </w:pPr>
      <w:r>
        <w:rPr>
          <w:b/>
          <w:i/>
          <w:sz w:val="18"/>
        </w:rPr>
        <w:t>METODO E CRITERI DI VALUTAZIONE</w:t>
      </w:r>
    </w:p>
    <w:p w14:paraId="30D43EA7" w14:textId="77777777"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14:paraId="59745652" w14:textId="77777777"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14:paraId="5F2076D5" w14:textId="77777777"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14:paraId="7B7BAA8F" w14:textId="77777777" w:rsidR="00FB76D2" w:rsidRDefault="00FB76D2" w:rsidP="00FB76D2">
      <w:pPr>
        <w:pStyle w:val="Testo2"/>
      </w:pPr>
      <w:r w:rsidRPr="00D419BB">
        <w:t>Per gli studenti che intendono optare per una valutazione unitaria in sede di appello di esame, l’esame si articola in una pro</w:t>
      </w:r>
      <w:r>
        <w:t>va scritta</w:t>
      </w:r>
      <w:r w:rsidR="00227630">
        <w:t xml:space="preserve"> su tutto il programma del corso</w:t>
      </w:r>
      <w:r>
        <w:t>.</w:t>
      </w:r>
    </w:p>
    <w:p w14:paraId="524B2057" w14:textId="77777777" w:rsidR="00227630" w:rsidRDefault="00227630" w:rsidP="00227630">
      <w:pPr>
        <w:pStyle w:val="Testo2"/>
      </w:pPr>
      <w:r w:rsidRPr="0031517B">
        <w:t>Non è previsto l’esame orale integrativo del voto</w:t>
      </w:r>
      <w:r>
        <w:t xml:space="preserve">. </w:t>
      </w:r>
    </w:p>
    <w:p w14:paraId="27249521" w14:textId="77777777" w:rsidR="00227630" w:rsidRDefault="00227630" w:rsidP="00227630">
      <w:pPr>
        <w:pStyle w:val="Testo2"/>
      </w:pPr>
      <w:r w:rsidRPr="0031517B">
        <w:lastRenderedPageBreak/>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4179DF91" w14:textId="77777777"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7B828993" w14:textId="77777777"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59E4CCAE" w14:textId="77777777" w:rsidR="00FB76D2" w:rsidRDefault="00FB76D2" w:rsidP="00FB76D2">
      <w:pPr>
        <w:spacing w:before="240" w:after="120" w:line="240" w:lineRule="exact"/>
        <w:rPr>
          <w:b/>
          <w:i/>
          <w:sz w:val="18"/>
        </w:rPr>
      </w:pPr>
      <w:r>
        <w:rPr>
          <w:b/>
          <w:i/>
          <w:sz w:val="18"/>
        </w:rPr>
        <w:t>AVVERTENZE E PREREQUISITI</w:t>
      </w:r>
    </w:p>
    <w:p w14:paraId="398D07DA" w14:textId="77777777" w:rsidR="00FB76D2" w:rsidRPr="00FB76D2" w:rsidRDefault="00FB76D2" w:rsidP="00FB76D2">
      <w:pPr>
        <w:pStyle w:val="Testo2"/>
        <w:rPr>
          <w:i/>
        </w:rPr>
      </w:pPr>
      <w:r w:rsidRPr="00FB76D2">
        <w:rPr>
          <w:i/>
        </w:rPr>
        <w:t>Prere</w:t>
      </w:r>
      <w:r>
        <w:rPr>
          <w:i/>
        </w:rPr>
        <w:t>quisiti</w:t>
      </w:r>
    </w:p>
    <w:p w14:paraId="72730B76" w14:textId="77777777"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14:paraId="428BA2D5" w14:textId="77777777" w:rsidR="008E7B7E" w:rsidRPr="008E7B7E" w:rsidRDefault="008E7B7E" w:rsidP="008E7B7E">
      <w:pPr>
        <w:pStyle w:val="Testo2"/>
      </w:pPr>
      <w:r w:rsidRPr="008E7B7E">
        <w:t xml:space="preserve">Gli orari di ricevimento </w:t>
      </w:r>
      <w:r>
        <w:t>saranno</w:t>
      </w:r>
      <w:r w:rsidRPr="008E7B7E">
        <w:t xml:space="preserve"> indicati nella Pagina Personale Docente.</w:t>
      </w:r>
    </w:p>
    <w:p w14:paraId="01F28DB0" w14:textId="77777777" w:rsidR="008E7B7E" w:rsidRDefault="008E7B7E" w:rsidP="008E7B7E">
      <w:pPr>
        <w:pStyle w:val="Testo2"/>
      </w:pPr>
      <w:r w:rsidRPr="008E7B7E">
        <w:t>Nel caso in cui la situazione sanitaria relativa alla pandemia di Covid-19 non dovesse consentire la didattica in presenza, sarà garantita l’erogazione dell’insegnamento in distance learning con modalità che verranno comunicate in tempo utile agli studenti.</w:t>
      </w:r>
    </w:p>
    <w:p w14:paraId="51325747" w14:textId="77777777" w:rsidR="00FB5778" w:rsidRPr="008779CF" w:rsidRDefault="00FB5778" w:rsidP="008779CF">
      <w:pPr>
        <w:pStyle w:val="Testo2"/>
        <w:spacing w:before="120"/>
        <w:rPr>
          <w:i/>
        </w:rPr>
      </w:pPr>
      <w:r w:rsidRPr="008779CF">
        <w:rPr>
          <w:i/>
        </w:rPr>
        <w:t xml:space="preserve">NOTE E RIFERIMENTI UTILI </w:t>
      </w:r>
    </w:p>
    <w:p w14:paraId="134B1D6F" w14:textId="77777777" w:rsidR="00FB5778" w:rsidRDefault="00FB5778" w:rsidP="00FB5778">
      <w:pPr>
        <w:pStyle w:val="Testo2"/>
        <w:rPr>
          <w:i/>
        </w:rPr>
      </w:pPr>
      <w:r>
        <w:rPr>
          <w:i/>
        </w:rPr>
        <w:t>Pagina personale docente</w:t>
      </w:r>
    </w:p>
    <w:p w14:paraId="43B4DF40" w14:textId="77777777" w:rsidR="00FB5778" w:rsidRPr="00FB5778" w:rsidRDefault="008779CF" w:rsidP="00FB5778">
      <w:pPr>
        <w:pStyle w:val="Testo2"/>
      </w:pPr>
      <w:hyperlink r:id="rId6" w:history="1">
        <w:r w:rsidR="00FB5778" w:rsidRPr="00FB5778">
          <w:rPr>
            <w:rStyle w:val="Collegamentoipertestuale"/>
          </w:rPr>
          <w:t>https://docenti.unicatt.it/ppd2/it/docenti/15989/susanna-di-martino/profilo</w:t>
        </w:r>
      </w:hyperlink>
    </w:p>
    <w:p w14:paraId="0CE56F5F" w14:textId="77777777" w:rsidR="00FB5778" w:rsidRDefault="00FB5778" w:rsidP="00FB5778">
      <w:pPr>
        <w:pStyle w:val="Testo2"/>
        <w:rPr>
          <w:i/>
        </w:rPr>
      </w:pPr>
      <w:r>
        <w:rPr>
          <w:i/>
        </w:rPr>
        <w:t>Ricevimento studenti</w:t>
      </w:r>
    </w:p>
    <w:p w14:paraId="58EE502C" w14:textId="77777777" w:rsidR="00FB5778" w:rsidRPr="00FB5778" w:rsidRDefault="00FB5778" w:rsidP="00FB5778">
      <w:pPr>
        <w:pStyle w:val="Testo2"/>
        <w:rPr>
          <w:rFonts w:ascii="Times New Roman" w:hAnsi="Times New Roman"/>
          <w:b/>
          <w:i/>
          <w:noProof w:val="0"/>
          <w:szCs w:val="24"/>
        </w:rPr>
      </w:pPr>
      <w:r w:rsidRPr="00FB5778">
        <w:t>Il ricevimento studenti</w:t>
      </w:r>
      <w:r>
        <w:t xml:space="preserve"> aggornato è sempore indicato nella pagina docente.</w:t>
      </w:r>
    </w:p>
    <w:sectPr w:rsidR="00FB5778" w:rsidRPr="00FB57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919165389">
    <w:abstractNumId w:val="3"/>
  </w:num>
  <w:num w:numId="2" w16cid:durableId="1178272393">
    <w:abstractNumId w:val="1"/>
  </w:num>
  <w:num w:numId="3" w16cid:durableId="1397314546">
    <w:abstractNumId w:val="0"/>
  </w:num>
  <w:num w:numId="4" w16cid:durableId="1291743054">
    <w:abstractNumId w:val="2"/>
  </w:num>
  <w:num w:numId="5" w16cid:durableId="253636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8B"/>
    <w:rsid w:val="00026E5F"/>
    <w:rsid w:val="00187B99"/>
    <w:rsid w:val="002014DD"/>
    <w:rsid w:val="00227630"/>
    <w:rsid w:val="0026502C"/>
    <w:rsid w:val="002D5E17"/>
    <w:rsid w:val="004D1217"/>
    <w:rsid w:val="004D6008"/>
    <w:rsid w:val="00625281"/>
    <w:rsid w:val="00640794"/>
    <w:rsid w:val="00695B67"/>
    <w:rsid w:val="006B11B7"/>
    <w:rsid w:val="006F1772"/>
    <w:rsid w:val="007617EC"/>
    <w:rsid w:val="00762E4D"/>
    <w:rsid w:val="008779CF"/>
    <w:rsid w:val="008942E7"/>
    <w:rsid w:val="008A1204"/>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D404F2"/>
    <w:rsid w:val="00D6612B"/>
    <w:rsid w:val="00D84699"/>
    <w:rsid w:val="00D9643A"/>
    <w:rsid w:val="00E25F59"/>
    <w:rsid w:val="00E607E6"/>
    <w:rsid w:val="00EA5F24"/>
    <w:rsid w:val="00FB5778"/>
    <w:rsid w:val="00FB7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BB46"/>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character" w:styleId="Collegamentoipertestuale">
    <w:name w:val="Hyperlink"/>
    <w:basedOn w:val="Carpredefinitoparagrafo"/>
    <w:rsid w:val="00FB5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enti.unicatt.it/ppd2/it/docenti/15989/susanna-di-martino/profil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D45F-5FE2-4B1A-B5F5-587F1FDB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1198</Words>
  <Characters>7664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2021-06-04T14:02:00Z</dcterms:created>
  <dcterms:modified xsi:type="dcterms:W3CDTF">2022-05-20T12:13:00Z</dcterms:modified>
</cp:coreProperties>
</file>