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7965" w14:textId="4D425603" w:rsidR="00383603" w:rsidRPr="00FF6072" w:rsidRDefault="00383603" w:rsidP="00383603">
      <w:pPr>
        <w:pStyle w:val="Normale1"/>
        <w:outlineLvl w:val="0"/>
        <w:rPr>
          <w:b/>
          <w:bCs/>
          <w:color w:val="000000" w:themeColor="text1"/>
          <w:sz w:val="20"/>
          <w:szCs w:val="20"/>
          <w:lang w:val="it-IT"/>
        </w:rPr>
      </w:pPr>
      <w:r w:rsidRPr="00FF6072">
        <w:rPr>
          <w:b/>
          <w:bCs/>
          <w:color w:val="000000" w:themeColor="text1"/>
          <w:sz w:val="20"/>
          <w:szCs w:val="20"/>
          <w:lang w:val="it-IT"/>
        </w:rPr>
        <w:t>Statistica applicata e Big Data</w:t>
      </w:r>
    </w:p>
    <w:p w14:paraId="7940548E" w14:textId="1F038A44" w:rsidR="00866C0E" w:rsidRPr="00FF6072" w:rsidRDefault="00866C0E" w:rsidP="00B15AF2">
      <w:pPr>
        <w:pStyle w:val="Titolo2"/>
        <w:keepNext w:val="0"/>
        <w:keepLines w:val="0"/>
        <w:spacing w:before="0" w:line="240" w:lineRule="exact"/>
        <w:jc w:val="both"/>
        <w:rPr>
          <w:b w:val="0"/>
          <w:i w:val="0"/>
          <w:smallCaps/>
          <w:noProof/>
          <w:sz w:val="18"/>
          <w:szCs w:val="18"/>
          <w:lang w:val="it-IT" w:eastAsia="it-IT"/>
        </w:rPr>
      </w:pPr>
      <w:r w:rsidRPr="00FF6072">
        <w:rPr>
          <w:b w:val="0"/>
          <w:i w:val="0"/>
          <w:smallCaps/>
          <w:noProof/>
          <w:sz w:val="18"/>
          <w:szCs w:val="18"/>
          <w:lang w:val="it-IT" w:eastAsia="it-IT"/>
        </w:rPr>
        <w:t xml:space="preserve">Prof. </w:t>
      </w:r>
      <w:r w:rsidR="00130F4C" w:rsidRPr="00FF6072">
        <w:rPr>
          <w:b w:val="0"/>
          <w:i w:val="0"/>
          <w:smallCaps/>
          <w:noProof/>
          <w:sz w:val="18"/>
          <w:szCs w:val="18"/>
          <w:lang w:val="it-IT" w:eastAsia="it-IT"/>
        </w:rPr>
        <w:t>Enrico Lazzaretto; Prof. Maria Lucia Pace</w:t>
      </w:r>
    </w:p>
    <w:p w14:paraId="33F8BED4" w14:textId="77777777" w:rsidR="00866C0E" w:rsidRPr="00FF6072" w:rsidRDefault="00866C0E" w:rsidP="00ED4C81">
      <w:pPr>
        <w:spacing w:before="240" w:after="120" w:line="240" w:lineRule="exact"/>
        <w:jc w:val="both"/>
        <w:rPr>
          <w:b/>
          <w:sz w:val="18"/>
          <w:szCs w:val="18"/>
          <w:lang w:val="it-IT"/>
        </w:rPr>
      </w:pPr>
      <w:r w:rsidRPr="00FF6072">
        <w:rPr>
          <w:b/>
          <w:i/>
          <w:sz w:val="18"/>
          <w:szCs w:val="18"/>
          <w:lang w:val="it-IT"/>
        </w:rPr>
        <w:t>OBIETTIVI DEL CORSO E RISULTATI DI APPRENDIMENTO ATTESI</w:t>
      </w:r>
    </w:p>
    <w:p w14:paraId="0E0F72B2" w14:textId="77777777" w:rsidR="00130F4C" w:rsidRPr="00FF6072" w:rsidRDefault="00130F4C" w:rsidP="00130F4C">
      <w:pPr>
        <w:pStyle w:val="WPNormal"/>
        <w:spacing w:before="120"/>
        <w:jc w:val="both"/>
        <w:rPr>
          <w:rFonts w:ascii="Times New Roman" w:hAnsi="Times New Roman"/>
          <w:sz w:val="20"/>
          <w:lang w:val="it-IT"/>
        </w:rPr>
      </w:pPr>
      <w:r w:rsidRPr="00FF6072">
        <w:rPr>
          <w:rFonts w:ascii="Times New Roman" w:hAnsi="Times New Roman"/>
          <w:sz w:val="20"/>
          <w:lang w:val="it-IT"/>
        </w:rPr>
        <w:t>L’obiettivo della prima parte del corso è fornire agli studenti gli strumenti statistici fondamentali per l’analisi dei dati con il supporto del software R per l’analisi quantitativa.</w:t>
      </w:r>
    </w:p>
    <w:p w14:paraId="01AFCFFD" w14:textId="77777777" w:rsidR="00130F4C" w:rsidRPr="00FF6072" w:rsidRDefault="00130F4C" w:rsidP="00130F4C">
      <w:pPr>
        <w:pStyle w:val="WPNormal"/>
        <w:spacing w:before="120"/>
        <w:rPr>
          <w:rFonts w:ascii="Times New Roman" w:hAnsi="Times New Roman"/>
          <w:sz w:val="20"/>
          <w:lang w:val="it-IT"/>
        </w:rPr>
      </w:pPr>
      <w:r w:rsidRPr="00FF6072">
        <w:rPr>
          <w:rFonts w:ascii="Times New Roman" w:hAnsi="Times New Roman"/>
          <w:sz w:val="20"/>
          <w:lang w:val="it-IT"/>
        </w:rPr>
        <w:t>Al termine di questa prima parte del corso lo studente sarà in grado di:</w:t>
      </w:r>
    </w:p>
    <w:p w14:paraId="50CACEA9" w14:textId="77777777" w:rsidR="00130F4C" w:rsidRPr="00FF6072" w:rsidRDefault="00130F4C" w:rsidP="00130F4C">
      <w:pPr>
        <w:pStyle w:val="WPNormal"/>
        <w:numPr>
          <w:ilvl w:val="0"/>
          <w:numId w:val="7"/>
        </w:numPr>
        <w:rPr>
          <w:rFonts w:ascii="Times New Roman" w:hAnsi="Times New Roman"/>
          <w:sz w:val="20"/>
          <w:lang w:val="it-IT"/>
        </w:rPr>
      </w:pPr>
      <w:r w:rsidRPr="00FF6072">
        <w:rPr>
          <w:rFonts w:ascii="Times New Roman" w:hAnsi="Times New Roman"/>
          <w:sz w:val="20"/>
          <w:lang w:val="it-IT"/>
        </w:rPr>
        <w:t xml:space="preserve">applicare i metodi fondamentali dell'inferenza statistica (stima puntuale ed intervallare e verifica di ipotesi parametrica e non); </w:t>
      </w:r>
    </w:p>
    <w:p w14:paraId="0F671A9E" w14:textId="77777777" w:rsidR="00130F4C" w:rsidRPr="00FF6072" w:rsidRDefault="00130F4C" w:rsidP="00130F4C">
      <w:pPr>
        <w:pStyle w:val="WPNormal"/>
        <w:numPr>
          <w:ilvl w:val="0"/>
          <w:numId w:val="7"/>
        </w:numPr>
        <w:rPr>
          <w:rFonts w:ascii="Times New Roman" w:hAnsi="Times New Roman"/>
          <w:sz w:val="20"/>
          <w:lang w:val="it-IT"/>
        </w:rPr>
      </w:pPr>
      <w:r w:rsidRPr="00FF6072">
        <w:rPr>
          <w:rFonts w:ascii="Times New Roman" w:hAnsi="Times New Roman"/>
          <w:sz w:val="20"/>
          <w:lang w:val="it-IT"/>
        </w:rPr>
        <w:t>gestire ed organizzare i dati mediante il software R.</w:t>
      </w:r>
    </w:p>
    <w:p w14:paraId="7A20E92A" w14:textId="12F54B9C" w:rsidR="00130F4C" w:rsidRPr="00FF6072" w:rsidRDefault="00130F4C" w:rsidP="00FF6072">
      <w:pPr>
        <w:pStyle w:val="WPNormal"/>
        <w:numPr>
          <w:ilvl w:val="0"/>
          <w:numId w:val="7"/>
        </w:numPr>
        <w:rPr>
          <w:rFonts w:ascii="Times New Roman" w:hAnsi="Times New Roman"/>
          <w:sz w:val="20"/>
          <w:lang w:val="it-IT"/>
        </w:rPr>
      </w:pPr>
      <w:r w:rsidRPr="00FF6072">
        <w:rPr>
          <w:rFonts w:ascii="Times New Roman" w:hAnsi="Times New Roman"/>
          <w:sz w:val="20"/>
          <w:lang w:val="it-IT"/>
        </w:rPr>
        <w:t xml:space="preserve">analisi descrittiva e </w:t>
      </w:r>
      <w:proofErr w:type="spellStart"/>
      <w:r w:rsidRPr="00FF6072">
        <w:rPr>
          <w:rFonts w:ascii="Times New Roman" w:hAnsi="Times New Roman"/>
          <w:sz w:val="20"/>
          <w:lang w:val="it-IT"/>
        </w:rPr>
        <w:t>bivariata</w:t>
      </w:r>
      <w:proofErr w:type="spellEnd"/>
      <w:r w:rsidRPr="00FF6072">
        <w:rPr>
          <w:rFonts w:ascii="Times New Roman" w:hAnsi="Times New Roman"/>
          <w:sz w:val="20"/>
          <w:lang w:val="it-IT"/>
        </w:rPr>
        <w:t xml:space="preserve"> attraverso l’impiego di R.</w:t>
      </w:r>
    </w:p>
    <w:p w14:paraId="5B9DE778" w14:textId="0CC40193" w:rsidR="00130F4C" w:rsidRPr="00FF6072" w:rsidRDefault="00130F4C" w:rsidP="00130F4C">
      <w:pPr>
        <w:pStyle w:val="WPNormal"/>
        <w:spacing w:before="120"/>
        <w:jc w:val="both"/>
        <w:rPr>
          <w:rFonts w:ascii="Times New Roman" w:hAnsi="Times New Roman"/>
          <w:sz w:val="20"/>
          <w:lang w:val="it-IT"/>
        </w:rPr>
      </w:pPr>
      <w:r w:rsidRPr="00FF6072">
        <w:rPr>
          <w:rFonts w:ascii="Times New Roman" w:hAnsi="Times New Roman"/>
          <w:sz w:val="20"/>
          <w:lang w:val="it-IT"/>
        </w:rPr>
        <w:t xml:space="preserve">Obiettivo della seconda parte del corso è fornire agli studenti la capacità di utilizzare strumenti statistici per affrontare e risolvere problemi reali, approfondendo alcuni argomenti che trovano applicazione nel contesto dei Big Data. </w:t>
      </w:r>
    </w:p>
    <w:p w14:paraId="53C5CBAC" w14:textId="77777777" w:rsidR="00130F4C" w:rsidRPr="00FF6072" w:rsidRDefault="00130F4C" w:rsidP="00130F4C">
      <w:pPr>
        <w:pStyle w:val="WPNormal"/>
        <w:spacing w:before="120"/>
        <w:jc w:val="both"/>
        <w:rPr>
          <w:rFonts w:ascii="Times New Roman" w:hAnsi="Times New Roman"/>
          <w:sz w:val="20"/>
          <w:lang w:val="it-IT"/>
        </w:rPr>
      </w:pPr>
      <w:r w:rsidRPr="00FF6072">
        <w:rPr>
          <w:rFonts w:ascii="Times New Roman" w:hAnsi="Times New Roman"/>
          <w:sz w:val="20"/>
          <w:lang w:val="it-IT"/>
        </w:rPr>
        <w:t xml:space="preserve">Al termine di questa seconda parte del corso lo studente sarà in grado di: </w:t>
      </w:r>
    </w:p>
    <w:p w14:paraId="66236098" w14:textId="77777777" w:rsidR="00130F4C" w:rsidRPr="00FF6072" w:rsidRDefault="00130F4C" w:rsidP="00130F4C">
      <w:pPr>
        <w:pStyle w:val="WPNormal"/>
        <w:numPr>
          <w:ilvl w:val="0"/>
          <w:numId w:val="7"/>
        </w:numPr>
        <w:rPr>
          <w:rFonts w:ascii="Times New Roman" w:hAnsi="Times New Roman"/>
          <w:sz w:val="20"/>
          <w:lang w:val="it-IT"/>
        </w:rPr>
      </w:pPr>
      <w:r w:rsidRPr="00FF6072">
        <w:rPr>
          <w:rFonts w:ascii="Times New Roman" w:hAnsi="Times New Roman"/>
          <w:sz w:val="20"/>
          <w:lang w:val="it-IT"/>
        </w:rPr>
        <w:t xml:space="preserve">stimare modelli di regressione lineare e logistica tramite l’utilizzo del software statistico R </w:t>
      </w:r>
    </w:p>
    <w:p w14:paraId="763DA29F" w14:textId="77777777" w:rsidR="00130F4C" w:rsidRPr="00FF6072" w:rsidRDefault="00130F4C" w:rsidP="00130F4C">
      <w:pPr>
        <w:pStyle w:val="WPNormal"/>
        <w:numPr>
          <w:ilvl w:val="0"/>
          <w:numId w:val="7"/>
        </w:numPr>
        <w:rPr>
          <w:rFonts w:ascii="Times New Roman" w:hAnsi="Times New Roman"/>
          <w:sz w:val="20"/>
          <w:lang w:val="it-IT"/>
        </w:rPr>
      </w:pPr>
      <w:r w:rsidRPr="00FF6072">
        <w:rPr>
          <w:rFonts w:ascii="Times New Roman" w:hAnsi="Times New Roman"/>
          <w:sz w:val="20"/>
          <w:lang w:val="it-IT"/>
        </w:rPr>
        <w:t xml:space="preserve">effettuare l’analisi dei residui per valutare la bontà del modello di regressione applicato </w:t>
      </w:r>
    </w:p>
    <w:p w14:paraId="3594B42F" w14:textId="77777777" w:rsidR="00130F4C" w:rsidRPr="00FF6072" w:rsidRDefault="00130F4C" w:rsidP="00130F4C">
      <w:pPr>
        <w:pStyle w:val="WPNormal"/>
        <w:numPr>
          <w:ilvl w:val="0"/>
          <w:numId w:val="7"/>
        </w:numPr>
        <w:rPr>
          <w:rFonts w:ascii="Times New Roman" w:hAnsi="Times New Roman"/>
          <w:sz w:val="20"/>
          <w:lang w:val="it-IT"/>
        </w:rPr>
      </w:pPr>
      <w:r w:rsidRPr="00FF6072">
        <w:rPr>
          <w:rFonts w:ascii="Times New Roman" w:hAnsi="Times New Roman"/>
          <w:sz w:val="20"/>
          <w:lang w:val="it-IT"/>
        </w:rPr>
        <w:t xml:space="preserve">utilizzare i metodi classici di riduzione sintesi e semplificazione dei </w:t>
      </w:r>
      <w:proofErr w:type="gramStart"/>
      <w:r w:rsidRPr="00FF6072">
        <w:rPr>
          <w:rFonts w:ascii="Times New Roman" w:hAnsi="Times New Roman"/>
          <w:sz w:val="20"/>
          <w:lang w:val="it-IT"/>
        </w:rPr>
        <w:t>dati  (</w:t>
      </w:r>
      <w:proofErr w:type="gramEnd"/>
      <w:r w:rsidRPr="00FF6072">
        <w:rPr>
          <w:rFonts w:ascii="Times New Roman" w:hAnsi="Times New Roman"/>
          <w:sz w:val="20"/>
          <w:lang w:val="it-IT"/>
        </w:rPr>
        <w:t>analisi delle componenti principali analisi fattoriale).</w:t>
      </w:r>
    </w:p>
    <w:p w14:paraId="1ADB29B2" w14:textId="642E95E1" w:rsidR="00866C0E" w:rsidRPr="00FF6072" w:rsidRDefault="00866C0E" w:rsidP="00ED4C81">
      <w:pPr>
        <w:spacing w:before="240" w:after="120" w:line="240" w:lineRule="exact"/>
        <w:jc w:val="both"/>
        <w:rPr>
          <w:b/>
          <w:i/>
          <w:sz w:val="18"/>
          <w:szCs w:val="18"/>
          <w:lang w:val="it-IT"/>
        </w:rPr>
      </w:pPr>
      <w:r w:rsidRPr="00FF6072">
        <w:rPr>
          <w:b/>
          <w:i/>
          <w:sz w:val="18"/>
          <w:szCs w:val="18"/>
          <w:lang w:val="it-IT"/>
        </w:rPr>
        <w:t>PROGRAMMA DEL CORSO</w:t>
      </w:r>
    </w:p>
    <w:p w14:paraId="6A38BF3D" w14:textId="405A9876" w:rsidR="00130F4C" w:rsidRPr="00FF6072" w:rsidRDefault="00130F4C" w:rsidP="00FF6072">
      <w:pPr>
        <w:spacing w:line="240" w:lineRule="exact"/>
        <w:jc w:val="both"/>
        <w:rPr>
          <w:sz w:val="20"/>
          <w:lang w:val="it-IT"/>
        </w:rPr>
      </w:pPr>
      <w:r w:rsidRPr="00FF6072">
        <w:rPr>
          <w:sz w:val="20"/>
          <w:lang w:val="it-IT"/>
        </w:rPr>
        <w:t xml:space="preserve">Il programma del corso è suddiviso in </w:t>
      </w:r>
      <w:proofErr w:type="gramStart"/>
      <w:r w:rsidRPr="00FF6072">
        <w:rPr>
          <w:sz w:val="20"/>
          <w:lang w:val="it-IT"/>
        </w:rPr>
        <w:t>6</w:t>
      </w:r>
      <w:proofErr w:type="gramEnd"/>
      <w:r w:rsidRPr="00FF6072">
        <w:rPr>
          <w:sz w:val="20"/>
          <w:lang w:val="it-IT"/>
        </w:rPr>
        <w:t xml:space="preserve"> moduli che affrontano le seguenti tematiche: </w:t>
      </w:r>
    </w:p>
    <w:p w14:paraId="17A37CCE" w14:textId="1DA44D72" w:rsidR="00130F4C" w:rsidRPr="00FF6072" w:rsidRDefault="00130F4C" w:rsidP="00FF6072">
      <w:pPr>
        <w:pStyle w:val="Paragrafoelenco"/>
        <w:numPr>
          <w:ilvl w:val="0"/>
          <w:numId w:val="10"/>
        </w:numPr>
        <w:spacing w:line="240" w:lineRule="exact"/>
        <w:ind w:left="714" w:hanging="357"/>
        <w:jc w:val="both"/>
        <w:rPr>
          <w:sz w:val="20"/>
          <w:lang w:val="it-IT"/>
        </w:rPr>
      </w:pPr>
      <w:r w:rsidRPr="00FF6072">
        <w:rPr>
          <w:b/>
          <w:sz w:val="20"/>
          <w:lang w:val="it-IT"/>
        </w:rPr>
        <w:t xml:space="preserve">Accenni di inferenza </w:t>
      </w:r>
      <w:proofErr w:type="gramStart"/>
      <w:r w:rsidRPr="00FF6072">
        <w:rPr>
          <w:b/>
          <w:sz w:val="20"/>
          <w:lang w:val="it-IT"/>
        </w:rPr>
        <w:t>e  probabilità</w:t>
      </w:r>
      <w:proofErr w:type="gramEnd"/>
      <w:r w:rsidRPr="00FF6072">
        <w:rPr>
          <w:sz w:val="20"/>
          <w:lang w:val="it-IT"/>
        </w:rPr>
        <w:t xml:space="preserve">: Metodi fondamentali dell'inferenza statistica: </w:t>
      </w:r>
      <w:r w:rsidRPr="00FF6072">
        <w:rPr>
          <w:bCs/>
          <w:sz w:val="20"/>
          <w:lang w:val="it-IT"/>
        </w:rPr>
        <w:t>variabili casuali; stima e test statistici</w:t>
      </w:r>
    </w:p>
    <w:p w14:paraId="54A445F2" w14:textId="69C3B343" w:rsidR="00130F4C" w:rsidRPr="00FF6072" w:rsidRDefault="00130F4C" w:rsidP="001D3782">
      <w:pPr>
        <w:pStyle w:val="Paragrafoelenco"/>
        <w:numPr>
          <w:ilvl w:val="0"/>
          <w:numId w:val="10"/>
        </w:numPr>
        <w:spacing w:before="240" w:after="120" w:line="240" w:lineRule="exact"/>
        <w:jc w:val="both"/>
        <w:rPr>
          <w:b/>
          <w:sz w:val="20"/>
          <w:lang w:val="it-IT"/>
        </w:rPr>
      </w:pPr>
      <w:r w:rsidRPr="00FF6072">
        <w:rPr>
          <w:b/>
          <w:bCs/>
          <w:sz w:val="20"/>
          <w:lang w:val="it-IT"/>
        </w:rPr>
        <w:t xml:space="preserve">Introduzione </w:t>
      </w:r>
      <w:proofErr w:type="gramStart"/>
      <w:r w:rsidRPr="00FF6072">
        <w:rPr>
          <w:b/>
          <w:bCs/>
          <w:sz w:val="20"/>
          <w:lang w:val="it-IT"/>
        </w:rPr>
        <w:t>ad</w:t>
      </w:r>
      <w:proofErr w:type="gramEnd"/>
      <w:r w:rsidRPr="00FF6072">
        <w:rPr>
          <w:b/>
          <w:bCs/>
          <w:sz w:val="20"/>
          <w:lang w:val="it-IT"/>
        </w:rPr>
        <w:t xml:space="preserve"> R come ambiente e strumento di analisi ed elaborazione dei dati</w:t>
      </w:r>
    </w:p>
    <w:p w14:paraId="6A565E30" w14:textId="77777777" w:rsidR="00130F4C" w:rsidRPr="00FF6072" w:rsidRDefault="00130F4C" w:rsidP="00130F4C">
      <w:pPr>
        <w:pStyle w:val="Paragrafoelenco"/>
        <w:numPr>
          <w:ilvl w:val="0"/>
          <w:numId w:val="10"/>
        </w:numPr>
        <w:rPr>
          <w:b/>
          <w:bCs/>
          <w:sz w:val="20"/>
          <w:lang w:val="it-IT"/>
        </w:rPr>
      </w:pPr>
      <w:r w:rsidRPr="00FF6072">
        <w:rPr>
          <w:b/>
          <w:bCs/>
          <w:sz w:val="20"/>
          <w:lang w:val="it-IT"/>
        </w:rPr>
        <w:t xml:space="preserve">Regressione lineare semplice: </w:t>
      </w:r>
      <w:r w:rsidRPr="00FF6072">
        <w:rPr>
          <w:sz w:val="20"/>
          <w:lang w:val="it-IT"/>
        </w:rPr>
        <w:t>Introduzione alle tecniche statistiche utilizzate per modellare la dipendenza tra due variabili e i test sui residui</w:t>
      </w:r>
    </w:p>
    <w:p w14:paraId="13C10CAD" w14:textId="7AAB7DE9" w:rsidR="00130F4C" w:rsidRPr="00FF6072" w:rsidRDefault="00130F4C" w:rsidP="00130F4C">
      <w:pPr>
        <w:pStyle w:val="Paragrafoelenco"/>
        <w:numPr>
          <w:ilvl w:val="0"/>
          <w:numId w:val="10"/>
        </w:numPr>
        <w:rPr>
          <w:b/>
          <w:sz w:val="20"/>
          <w:lang w:val="it-IT"/>
        </w:rPr>
      </w:pPr>
      <w:r w:rsidRPr="00FF6072">
        <w:rPr>
          <w:b/>
          <w:bCs/>
          <w:sz w:val="20"/>
          <w:lang w:val="it-IT"/>
        </w:rPr>
        <w:t xml:space="preserve">Regressione lineare multipla: </w:t>
      </w:r>
      <w:r w:rsidRPr="00FF6072">
        <w:rPr>
          <w:sz w:val="20"/>
          <w:lang w:val="it-IT"/>
        </w:rPr>
        <w:t xml:space="preserve">Introduzione alle tecniche statistiche utilizzate per modellare la dipendenza tra più variabili </w:t>
      </w:r>
    </w:p>
    <w:p w14:paraId="00F4030C" w14:textId="77777777" w:rsidR="00130F4C" w:rsidRPr="00FF6072" w:rsidRDefault="00130F4C" w:rsidP="00130F4C">
      <w:pPr>
        <w:pStyle w:val="Paragrafoelenco"/>
        <w:numPr>
          <w:ilvl w:val="0"/>
          <w:numId w:val="10"/>
        </w:numPr>
        <w:jc w:val="both"/>
        <w:rPr>
          <w:b/>
          <w:bCs/>
          <w:sz w:val="20"/>
          <w:lang w:val="it-IT"/>
        </w:rPr>
      </w:pPr>
      <w:r w:rsidRPr="00FF6072">
        <w:rPr>
          <w:b/>
          <w:bCs/>
          <w:sz w:val="20"/>
          <w:lang w:val="it-IT"/>
        </w:rPr>
        <w:t xml:space="preserve">R avanzato con focus su regressioni multiple </w:t>
      </w:r>
    </w:p>
    <w:p w14:paraId="22DD33CC" w14:textId="6F468F4A" w:rsidR="00130F4C" w:rsidRPr="00FF6072" w:rsidRDefault="00130F4C" w:rsidP="00130F4C">
      <w:pPr>
        <w:pStyle w:val="Paragrafoelenco"/>
        <w:numPr>
          <w:ilvl w:val="0"/>
          <w:numId w:val="10"/>
        </w:numPr>
        <w:jc w:val="both"/>
        <w:rPr>
          <w:b/>
          <w:bCs/>
          <w:sz w:val="20"/>
          <w:lang w:val="it-IT"/>
        </w:rPr>
      </w:pPr>
      <w:r w:rsidRPr="00FF6072">
        <w:rPr>
          <w:b/>
          <w:sz w:val="20"/>
          <w:lang w:val="it-IT"/>
        </w:rPr>
        <w:t xml:space="preserve">Regressione logistica: </w:t>
      </w:r>
      <w:r w:rsidRPr="00FF6072">
        <w:rPr>
          <w:color w:val="000000"/>
          <w:sz w:val="20"/>
          <w:lang w:val="it-IT" w:eastAsia="it-IT"/>
        </w:rPr>
        <w:t>Comprendere la specificazione di modelli che impiegano le variabili qualitative come variabile di risposta</w:t>
      </w:r>
    </w:p>
    <w:p w14:paraId="5B934C6E" w14:textId="2C08768E" w:rsidR="00130F4C" w:rsidRPr="00FF6072" w:rsidRDefault="00130F4C" w:rsidP="00130F4C">
      <w:pPr>
        <w:pStyle w:val="Paragrafoelenco"/>
        <w:rPr>
          <w:b/>
          <w:sz w:val="18"/>
          <w:szCs w:val="18"/>
          <w:lang w:val="it-IT"/>
        </w:rPr>
      </w:pPr>
    </w:p>
    <w:p w14:paraId="27B33BD4" w14:textId="77777777" w:rsidR="00130F4C" w:rsidRPr="00FF6072" w:rsidRDefault="00130F4C" w:rsidP="00130F4C">
      <w:pPr>
        <w:pStyle w:val="Paragrafoelenco"/>
        <w:spacing w:before="240" w:after="120" w:line="220" w:lineRule="exact"/>
        <w:jc w:val="both"/>
        <w:rPr>
          <w:b/>
          <w:i/>
          <w:sz w:val="18"/>
          <w:szCs w:val="18"/>
          <w:lang w:val="it-IT"/>
        </w:rPr>
      </w:pPr>
    </w:p>
    <w:p w14:paraId="088014D6" w14:textId="24D20269" w:rsidR="00866C0E" w:rsidRPr="00FF6072" w:rsidRDefault="00866C0E" w:rsidP="00FF6072">
      <w:pPr>
        <w:spacing w:before="240" w:after="120" w:line="220" w:lineRule="exact"/>
        <w:jc w:val="both"/>
        <w:rPr>
          <w:b/>
          <w:i/>
          <w:sz w:val="18"/>
          <w:szCs w:val="18"/>
          <w:lang w:val="it-IT"/>
        </w:rPr>
      </w:pPr>
      <w:r w:rsidRPr="00FF6072">
        <w:rPr>
          <w:b/>
          <w:i/>
          <w:sz w:val="18"/>
          <w:szCs w:val="18"/>
          <w:lang w:val="it-IT"/>
        </w:rPr>
        <w:lastRenderedPageBreak/>
        <w:t>BIBLIOGRAFIA</w:t>
      </w:r>
    </w:p>
    <w:p w14:paraId="29B87AFC" w14:textId="77777777" w:rsidR="00130F4C" w:rsidRPr="00FF6072" w:rsidRDefault="00130F4C" w:rsidP="00130F4C">
      <w:pPr>
        <w:pStyle w:val="Testo1"/>
        <w:numPr>
          <w:ilvl w:val="0"/>
          <w:numId w:val="8"/>
        </w:numPr>
        <w:spacing w:line="220" w:lineRule="atLeast"/>
        <w:rPr>
          <w:rFonts w:ascii="Times New Roman" w:hAnsi="Times New Roman"/>
          <w:szCs w:val="18"/>
        </w:rPr>
      </w:pPr>
      <w:r w:rsidRPr="00FF6072">
        <w:rPr>
          <w:rFonts w:ascii="Times New Roman" w:hAnsi="Times New Roman"/>
          <w:szCs w:val="18"/>
        </w:rPr>
        <w:t xml:space="preserve">Espa, G. Micciolo, R.  </w:t>
      </w:r>
      <w:r w:rsidRPr="00FF6072">
        <w:rPr>
          <w:rFonts w:ascii="Times New Roman" w:hAnsi="Times New Roman"/>
          <w:i/>
          <w:szCs w:val="18"/>
        </w:rPr>
        <w:t>Analisi esplorativa dei dati con R</w:t>
      </w:r>
      <w:r w:rsidRPr="00FF6072">
        <w:rPr>
          <w:rFonts w:ascii="Times New Roman" w:hAnsi="Times New Roman"/>
          <w:szCs w:val="18"/>
        </w:rPr>
        <w:t xml:space="preserve"> Apogeo, 2012. </w:t>
      </w:r>
    </w:p>
    <w:p w14:paraId="2552CC06" w14:textId="77777777" w:rsidR="00130F4C" w:rsidRPr="00FF6072" w:rsidRDefault="00130F4C" w:rsidP="00130F4C">
      <w:pPr>
        <w:pStyle w:val="Testo1"/>
        <w:numPr>
          <w:ilvl w:val="0"/>
          <w:numId w:val="8"/>
        </w:numPr>
        <w:spacing w:line="240" w:lineRule="atLeast"/>
        <w:rPr>
          <w:rFonts w:ascii="Times New Roman" w:hAnsi="Times New Roman"/>
          <w:spacing w:val="-5"/>
          <w:szCs w:val="18"/>
        </w:rPr>
      </w:pPr>
      <w:r w:rsidRPr="00FF6072">
        <w:rPr>
          <w:rFonts w:ascii="Times New Roman" w:hAnsi="Times New Roman"/>
          <w:smallCaps/>
          <w:spacing w:val="-5"/>
          <w:szCs w:val="18"/>
        </w:rPr>
        <w:t>S. BORRA – A. DI CIACCIO,</w:t>
      </w:r>
      <w:r w:rsidRPr="00FF6072">
        <w:rPr>
          <w:rFonts w:ascii="Times New Roman" w:hAnsi="Times New Roman"/>
          <w:i/>
          <w:spacing w:val="-5"/>
          <w:szCs w:val="18"/>
        </w:rPr>
        <w:t xml:space="preserve"> Statistica 3/ed - Metodologie per le scienze economiche e sociali,</w:t>
      </w:r>
      <w:r w:rsidRPr="00FF6072">
        <w:rPr>
          <w:rFonts w:ascii="Times New Roman" w:hAnsi="Times New Roman"/>
          <w:spacing w:val="-5"/>
          <w:szCs w:val="18"/>
        </w:rPr>
        <w:t xml:space="preserve"> McGraw-Hill, 2014. </w:t>
      </w:r>
    </w:p>
    <w:p w14:paraId="7469B7AD" w14:textId="77777777" w:rsidR="00130F4C" w:rsidRPr="00FF6072" w:rsidRDefault="00130F4C" w:rsidP="00130F4C">
      <w:pPr>
        <w:pStyle w:val="WPNormal"/>
        <w:numPr>
          <w:ilvl w:val="0"/>
          <w:numId w:val="9"/>
        </w:numPr>
        <w:jc w:val="both"/>
        <w:rPr>
          <w:rFonts w:ascii="Times New Roman" w:hAnsi="Times New Roman"/>
          <w:sz w:val="18"/>
          <w:szCs w:val="18"/>
          <w:lang w:val="it-IT"/>
        </w:rPr>
      </w:pPr>
      <w:r w:rsidRPr="00FF6072">
        <w:rPr>
          <w:rFonts w:ascii="Times New Roman" w:hAnsi="Times New Roman"/>
          <w:smallCaps/>
          <w:spacing w:val="-5"/>
          <w:sz w:val="18"/>
          <w:szCs w:val="18"/>
          <w:lang w:val="it-IT"/>
        </w:rPr>
        <w:t xml:space="preserve">D.M. Levine-T.C. </w:t>
      </w:r>
      <w:proofErr w:type="spellStart"/>
      <w:r w:rsidRPr="00FF6072">
        <w:rPr>
          <w:rFonts w:ascii="Times New Roman" w:hAnsi="Times New Roman"/>
          <w:smallCaps/>
          <w:spacing w:val="-5"/>
          <w:sz w:val="18"/>
          <w:szCs w:val="18"/>
          <w:lang w:val="it-IT"/>
        </w:rPr>
        <w:t>Krehbiel</w:t>
      </w:r>
      <w:proofErr w:type="spellEnd"/>
      <w:r w:rsidRPr="00FF6072">
        <w:rPr>
          <w:rFonts w:ascii="Times New Roman" w:hAnsi="Times New Roman"/>
          <w:smallCaps/>
          <w:spacing w:val="-5"/>
          <w:sz w:val="18"/>
          <w:szCs w:val="18"/>
          <w:lang w:val="it-IT"/>
        </w:rPr>
        <w:t>-M.L. Berenson</w:t>
      </w:r>
      <w:r w:rsidRPr="00FF6072">
        <w:rPr>
          <w:rFonts w:ascii="Times New Roman" w:hAnsi="Times New Roman"/>
          <w:spacing w:val="-5"/>
          <w:sz w:val="18"/>
          <w:szCs w:val="18"/>
          <w:lang w:val="it-IT"/>
        </w:rPr>
        <w:t xml:space="preserve">, </w:t>
      </w:r>
      <w:r w:rsidRPr="00FF6072">
        <w:rPr>
          <w:rStyle w:val="Enfasicorsivo"/>
          <w:rFonts w:ascii="Times New Roman" w:hAnsi="Times New Roman"/>
          <w:spacing w:val="-5"/>
          <w:sz w:val="18"/>
          <w:szCs w:val="18"/>
          <w:lang w:val="it-IT"/>
        </w:rPr>
        <w:t>Statistica</w:t>
      </w:r>
      <w:r w:rsidRPr="00FF6072">
        <w:rPr>
          <w:rFonts w:ascii="Times New Roman" w:hAnsi="Times New Roman"/>
          <w:spacing w:val="-5"/>
          <w:sz w:val="18"/>
          <w:szCs w:val="18"/>
          <w:lang w:val="it-IT"/>
        </w:rPr>
        <w:t xml:space="preserve">, Pearson Italia, </w:t>
      </w:r>
      <w:proofErr w:type="gramStart"/>
      <w:r w:rsidRPr="00FF6072">
        <w:rPr>
          <w:rFonts w:ascii="Times New Roman" w:hAnsi="Times New Roman"/>
          <w:spacing w:val="-5"/>
          <w:sz w:val="18"/>
          <w:szCs w:val="18"/>
          <w:lang w:val="it-IT"/>
        </w:rPr>
        <w:t>7</w:t>
      </w:r>
      <w:r w:rsidRPr="00FF6072">
        <w:rPr>
          <w:rFonts w:ascii="Times New Roman" w:hAnsi="Times New Roman"/>
          <w:spacing w:val="-5"/>
          <w:sz w:val="18"/>
          <w:szCs w:val="18"/>
          <w:vertAlign w:val="superscript"/>
          <w:lang w:val="it-IT"/>
        </w:rPr>
        <w:t>a</w:t>
      </w:r>
      <w:proofErr w:type="gramEnd"/>
      <w:r w:rsidRPr="00FF6072">
        <w:rPr>
          <w:rFonts w:ascii="Times New Roman" w:hAnsi="Times New Roman"/>
          <w:spacing w:val="-5"/>
          <w:sz w:val="18"/>
          <w:szCs w:val="18"/>
          <w:lang w:val="it-IT"/>
        </w:rPr>
        <w:t xml:space="preserve"> Edizione, Con </w:t>
      </w:r>
      <w:proofErr w:type="spellStart"/>
      <w:r w:rsidRPr="00FF6072">
        <w:rPr>
          <w:rFonts w:ascii="Times New Roman" w:hAnsi="Times New Roman"/>
          <w:spacing w:val="-5"/>
          <w:sz w:val="18"/>
          <w:szCs w:val="18"/>
          <w:lang w:val="it-IT"/>
        </w:rPr>
        <w:t>Mylab</w:t>
      </w:r>
      <w:proofErr w:type="spellEnd"/>
      <w:r w:rsidRPr="00FF6072">
        <w:rPr>
          <w:rFonts w:ascii="Times New Roman" w:hAnsi="Times New Roman"/>
          <w:spacing w:val="-5"/>
          <w:sz w:val="18"/>
          <w:szCs w:val="18"/>
          <w:lang w:val="it-IT"/>
        </w:rPr>
        <w:t xml:space="preserve"> E </w:t>
      </w:r>
      <w:proofErr w:type="spellStart"/>
      <w:r w:rsidRPr="00FF6072">
        <w:rPr>
          <w:rFonts w:ascii="Times New Roman" w:hAnsi="Times New Roman"/>
          <w:spacing w:val="-5"/>
          <w:sz w:val="18"/>
          <w:szCs w:val="18"/>
          <w:lang w:val="it-IT"/>
        </w:rPr>
        <w:t>Etext</w:t>
      </w:r>
      <w:proofErr w:type="spellEnd"/>
      <w:r w:rsidRPr="00FF6072">
        <w:rPr>
          <w:rFonts w:ascii="Times New Roman" w:hAnsi="Times New Roman"/>
          <w:spacing w:val="-5"/>
          <w:sz w:val="18"/>
          <w:szCs w:val="18"/>
          <w:lang w:val="it-IT"/>
        </w:rPr>
        <w:t>, Milano, 2018. (cap.3, 5-9).</w:t>
      </w:r>
    </w:p>
    <w:p w14:paraId="0D361513" w14:textId="0155D360" w:rsidR="00866C0E" w:rsidRPr="00FF6072" w:rsidRDefault="00866C0E" w:rsidP="00ED4C81">
      <w:pPr>
        <w:spacing w:before="240" w:after="120" w:line="220" w:lineRule="exact"/>
        <w:jc w:val="both"/>
        <w:rPr>
          <w:b/>
          <w:i/>
          <w:sz w:val="18"/>
          <w:szCs w:val="18"/>
          <w:lang w:val="it-IT"/>
        </w:rPr>
      </w:pPr>
      <w:r w:rsidRPr="00FF6072">
        <w:rPr>
          <w:b/>
          <w:i/>
          <w:sz w:val="18"/>
          <w:szCs w:val="18"/>
          <w:lang w:val="it-IT"/>
        </w:rPr>
        <w:t>DIDATTICA DEL CORSO</w:t>
      </w:r>
    </w:p>
    <w:p w14:paraId="4E8A40F0" w14:textId="77777777" w:rsidR="00130F4C" w:rsidRPr="00FF6072" w:rsidRDefault="00130F4C" w:rsidP="00130F4C">
      <w:pPr>
        <w:pStyle w:val="WPNormal"/>
        <w:jc w:val="both"/>
        <w:rPr>
          <w:rFonts w:ascii="Times New Roman" w:hAnsi="Times New Roman"/>
          <w:sz w:val="18"/>
          <w:szCs w:val="18"/>
          <w:lang w:val="it-IT"/>
        </w:rPr>
      </w:pPr>
      <w:r w:rsidRPr="00FF6072">
        <w:rPr>
          <w:rFonts w:ascii="Times New Roman" w:hAnsi="Times New Roman"/>
          <w:sz w:val="18"/>
          <w:szCs w:val="18"/>
          <w:lang w:val="it-IT"/>
        </w:rPr>
        <w:t xml:space="preserve">Il corso prevede l’alternanza di lezioni in aula e attività da svolgere individualmente e/o in gruppo online. </w:t>
      </w:r>
    </w:p>
    <w:p w14:paraId="549AB7CE" w14:textId="3AAF2324" w:rsidR="00130F4C" w:rsidRPr="00FF6072" w:rsidRDefault="00130F4C" w:rsidP="00130F4C">
      <w:pPr>
        <w:pStyle w:val="WPNormal"/>
        <w:jc w:val="both"/>
        <w:rPr>
          <w:rFonts w:ascii="Times New Roman" w:hAnsi="Times New Roman"/>
          <w:sz w:val="18"/>
          <w:szCs w:val="18"/>
          <w:lang w:val="it-IT"/>
        </w:rPr>
      </w:pPr>
      <w:r w:rsidRPr="00FF6072">
        <w:rPr>
          <w:rFonts w:ascii="Times New Roman" w:hAnsi="Times New Roman"/>
          <w:sz w:val="18"/>
          <w:szCs w:val="18"/>
          <w:lang w:val="it-IT"/>
        </w:rPr>
        <w:t xml:space="preserve">A distanza è richiesto di studiare gli argomenti presentati nelle video-lezioni ed il materiale di approfondimento. La partecipazione ai webinar (esercitativi e di feedback) risulta importante ai fini dell’apprendimento. </w:t>
      </w:r>
    </w:p>
    <w:p w14:paraId="39094F16" w14:textId="2D50F530" w:rsidR="00D33BE1" w:rsidRPr="00FF6072" w:rsidRDefault="00D33BE1" w:rsidP="00ED4C81">
      <w:pPr>
        <w:spacing w:before="240" w:after="120" w:line="220" w:lineRule="atLeast"/>
        <w:jc w:val="both"/>
        <w:rPr>
          <w:b/>
          <w:bCs/>
          <w:i/>
          <w:iCs/>
          <w:color w:val="000000"/>
          <w:sz w:val="18"/>
          <w:szCs w:val="18"/>
          <w:lang w:val="it-IT" w:eastAsia="it-IT"/>
        </w:rPr>
      </w:pPr>
      <w:r w:rsidRPr="00FF6072">
        <w:rPr>
          <w:b/>
          <w:bCs/>
          <w:i/>
          <w:iCs/>
          <w:color w:val="000000"/>
          <w:sz w:val="18"/>
          <w:szCs w:val="18"/>
          <w:lang w:val="it-IT" w:eastAsia="it-IT"/>
        </w:rPr>
        <w:t>METODO E CRITERI DI VALUTAZIONE</w:t>
      </w:r>
    </w:p>
    <w:p w14:paraId="15DAFF18" w14:textId="16B54EC7" w:rsidR="00130F4C" w:rsidRPr="00FF6072" w:rsidRDefault="3ACEA69E" w:rsidP="00FF6072">
      <w:pPr>
        <w:spacing w:line="220" w:lineRule="atLeast"/>
        <w:jc w:val="both"/>
        <w:rPr>
          <w:color w:val="000000"/>
          <w:sz w:val="18"/>
          <w:szCs w:val="18"/>
          <w:lang w:val="it-IT" w:eastAsia="it-IT"/>
        </w:rPr>
      </w:pPr>
      <w:r w:rsidRPr="00FF6072">
        <w:rPr>
          <w:color w:val="000000" w:themeColor="text1"/>
          <w:sz w:val="18"/>
          <w:szCs w:val="18"/>
          <w:lang w:val="it-IT" w:eastAsia="it-IT"/>
        </w:rPr>
        <w:t xml:space="preserve">Il corso prevede la possibilità di sostenere l’esame in modalità in itinere, ove il 50% del voto sarà costituito da due prove scritte, di cui una pratica con l’utilizzo del software R, e il restante 50% in una prova orale incentrata sulla teoria. Per poter procedere nell’esame in modalità in itinere occorre superare la prima prova scritta con una votazione minima di 18, altrimenti si passerà alla modalità sommativa. L’esame in modalità sommativa può essere sostenuto in tutti gli appelli ufficiali del corso sia della sessione invernale sia estiva e autunnale. La modalità sommativa sarà in ogni caso composta da una parte scritta ed una orale. </w:t>
      </w:r>
    </w:p>
    <w:p w14:paraId="3E20160C" w14:textId="77777777" w:rsidR="00866C0E" w:rsidRPr="00FF6072" w:rsidRDefault="00866C0E" w:rsidP="00ED4C81">
      <w:pPr>
        <w:spacing w:before="120" w:after="120" w:line="240" w:lineRule="exact"/>
        <w:jc w:val="both"/>
        <w:rPr>
          <w:b/>
          <w:i/>
          <w:sz w:val="18"/>
          <w:szCs w:val="18"/>
          <w:lang w:val="it-IT"/>
        </w:rPr>
      </w:pPr>
      <w:r w:rsidRPr="00FF6072">
        <w:rPr>
          <w:b/>
          <w:i/>
          <w:sz w:val="18"/>
          <w:szCs w:val="18"/>
          <w:lang w:val="it-IT"/>
        </w:rPr>
        <w:t>AVVERTENZE E PREREQUISITI</w:t>
      </w:r>
    </w:p>
    <w:p w14:paraId="74B86C04" w14:textId="77777777" w:rsidR="00130F4C" w:rsidRPr="00FF6072" w:rsidRDefault="00130F4C" w:rsidP="00130F4C">
      <w:pPr>
        <w:pStyle w:val="WPNormal"/>
        <w:jc w:val="both"/>
        <w:rPr>
          <w:rFonts w:ascii="Times New Roman" w:hAnsi="Times New Roman"/>
          <w:sz w:val="18"/>
          <w:szCs w:val="18"/>
          <w:lang w:val="it-IT"/>
        </w:rPr>
      </w:pPr>
      <w:r w:rsidRPr="00FF6072">
        <w:rPr>
          <w:rFonts w:ascii="Times New Roman" w:hAnsi="Times New Roman"/>
          <w:sz w:val="18"/>
          <w:szCs w:val="18"/>
          <w:lang w:val="it-IT"/>
        </w:rPr>
        <w:t>Il corso presuppone una conoscenza delle nozioni di base di statistica (descrizione dei dati e teoria della probabilità). Si consigliano al riguardo il seguente testo:</w:t>
      </w:r>
      <w:r w:rsidRPr="00FF6072">
        <w:rPr>
          <w:rFonts w:ascii="Times New Roman" w:hAnsi="Times New Roman"/>
          <w:sz w:val="18"/>
          <w:szCs w:val="18"/>
          <w:lang w:val="it-IT"/>
        </w:rPr>
        <w:tab/>
      </w:r>
    </w:p>
    <w:p w14:paraId="6214BFC6" w14:textId="77777777" w:rsidR="00130F4C" w:rsidRPr="00FF6072" w:rsidRDefault="00130F4C" w:rsidP="00130F4C">
      <w:pPr>
        <w:pStyle w:val="WPNormal"/>
        <w:numPr>
          <w:ilvl w:val="0"/>
          <w:numId w:val="9"/>
        </w:numPr>
        <w:jc w:val="both"/>
        <w:rPr>
          <w:rFonts w:ascii="Times New Roman" w:hAnsi="Times New Roman"/>
          <w:sz w:val="18"/>
          <w:szCs w:val="18"/>
          <w:lang w:val="it-IT"/>
        </w:rPr>
      </w:pPr>
      <w:r w:rsidRPr="00FF6072">
        <w:rPr>
          <w:rFonts w:ascii="Times New Roman" w:hAnsi="Times New Roman"/>
          <w:smallCaps/>
          <w:spacing w:val="-5"/>
          <w:sz w:val="18"/>
          <w:szCs w:val="18"/>
          <w:lang w:val="it-IT"/>
        </w:rPr>
        <w:t xml:space="preserve">D.M. Levine-T.C. </w:t>
      </w:r>
      <w:proofErr w:type="spellStart"/>
      <w:r w:rsidRPr="00FF6072">
        <w:rPr>
          <w:rFonts w:ascii="Times New Roman" w:hAnsi="Times New Roman"/>
          <w:smallCaps/>
          <w:spacing w:val="-5"/>
          <w:sz w:val="18"/>
          <w:szCs w:val="18"/>
          <w:lang w:val="it-IT"/>
        </w:rPr>
        <w:t>Krehbiel</w:t>
      </w:r>
      <w:proofErr w:type="spellEnd"/>
      <w:r w:rsidRPr="00FF6072">
        <w:rPr>
          <w:rFonts w:ascii="Times New Roman" w:hAnsi="Times New Roman"/>
          <w:smallCaps/>
          <w:spacing w:val="-5"/>
          <w:sz w:val="18"/>
          <w:szCs w:val="18"/>
          <w:lang w:val="it-IT"/>
        </w:rPr>
        <w:t>-M.L. Berenson</w:t>
      </w:r>
      <w:r w:rsidRPr="00FF6072">
        <w:rPr>
          <w:rFonts w:ascii="Times New Roman" w:hAnsi="Times New Roman"/>
          <w:spacing w:val="-5"/>
          <w:sz w:val="18"/>
          <w:szCs w:val="18"/>
          <w:lang w:val="it-IT"/>
        </w:rPr>
        <w:t xml:space="preserve">, </w:t>
      </w:r>
      <w:r w:rsidRPr="00FF6072">
        <w:rPr>
          <w:rStyle w:val="Enfasicorsivo"/>
          <w:rFonts w:ascii="Times New Roman" w:hAnsi="Times New Roman"/>
          <w:spacing w:val="-5"/>
          <w:sz w:val="18"/>
          <w:szCs w:val="18"/>
          <w:lang w:val="it-IT"/>
        </w:rPr>
        <w:t>Statistica</w:t>
      </w:r>
      <w:r w:rsidRPr="00FF6072">
        <w:rPr>
          <w:rFonts w:ascii="Times New Roman" w:hAnsi="Times New Roman"/>
          <w:spacing w:val="-5"/>
          <w:sz w:val="18"/>
          <w:szCs w:val="18"/>
          <w:lang w:val="it-IT"/>
        </w:rPr>
        <w:t xml:space="preserve">, Pearson Italia, </w:t>
      </w:r>
      <w:proofErr w:type="gramStart"/>
      <w:r w:rsidRPr="00FF6072">
        <w:rPr>
          <w:rFonts w:ascii="Times New Roman" w:hAnsi="Times New Roman"/>
          <w:spacing w:val="-5"/>
          <w:sz w:val="18"/>
          <w:szCs w:val="18"/>
          <w:lang w:val="it-IT"/>
        </w:rPr>
        <w:t>7</w:t>
      </w:r>
      <w:r w:rsidRPr="00FF6072">
        <w:rPr>
          <w:rFonts w:ascii="Times New Roman" w:hAnsi="Times New Roman"/>
          <w:spacing w:val="-5"/>
          <w:sz w:val="18"/>
          <w:szCs w:val="18"/>
          <w:vertAlign w:val="superscript"/>
          <w:lang w:val="it-IT"/>
        </w:rPr>
        <w:t>a</w:t>
      </w:r>
      <w:proofErr w:type="gramEnd"/>
      <w:r w:rsidRPr="00FF6072">
        <w:rPr>
          <w:rFonts w:ascii="Times New Roman" w:hAnsi="Times New Roman"/>
          <w:spacing w:val="-5"/>
          <w:sz w:val="18"/>
          <w:szCs w:val="18"/>
          <w:lang w:val="it-IT"/>
        </w:rPr>
        <w:t xml:space="preserve"> Edizione, Con </w:t>
      </w:r>
      <w:proofErr w:type="spellStart"/>
      <w:r w:rsidRPr="00FF6072">
        <w:rPr>
          <w:rFonts w:ascii="Times New Roman" w:hAnsi="Times New Roman"/>
          <w:spacing w:val="-5"/>
          <w:sz w:val="18"/>
          <w:szCs w:val="18"/>
          <w:lang w:val="it-IT"/>
        </w:rPr>
        <w:t>Mylab</w:t>
      </w:r>
      <w:proofErr w:type="spellEnd"/>
      <w:r w:rsidRPr="00FF6072">
        <w:rPr>
          <w:rFonts w:ascii="Times New Roman" w:hAnsi="Times New Roman"/>
          <w:spacing w:val="-5"/>
          <w:sz w:val="18"/>
          <w:szCs w:val="18"/>
          <w:lang w:val="it-IT"/>
        </w:rPr>
        <w:t xml:space="preserve"> E </w:t>
      </w:r>
      <w:proofErr w:type="spellStart"/>
      <w:r w:rsidRPr="00FF6072">
        <w:rPr>
          <w:rFonts w:ascii="Times New Roman" w:hAnsi="Times New Roman"/>
          <w:spacing w:val="-5"/>
          <w:sz w:val="18"/>
          <w:szCs w:val="18"/>
          <w:lang w:val="it-IT"/>
        </w:rPr>
        <w:t>Etext</w:t>
      </w:r>
      <w:proofErr w:type="spellEnd"/>
      <w:r w:rsidRPr="00FF6072">
        <w:rPr>
          <w:rFonts w:ascii="Times New Roman" w:hAnsi="Times New Roman"/>
          <w:spacing w:val="-5"/>
          <w:sz w:val="18"/>
          <w:szCs w:val="18"/>
          <w:lang w:val="it-IT"/>
        </w:rPr>
        <w:t xml:space="preserve">, Milano, 2018. (cap. 2-4) </w:t>
      </w:r>
    </w:p>
    <w:p w14:paraId="510E058A" w14:textId="77777777" w:rsidR="00130F4C" w:rsidRPr="00FF6072" w:rsidRDefault="00130F4C" w:rsidP="00130F4C">
      <w:pPr>
        <w:pStyle w:val="WPNormal"/>
        <w:numPr>
          <w:ilvl w:val="0"/>
          <w:numId w:val="9"/>
        </w:numPr>
        <w:jc w:val="both"/>
        <w:rPr>
          <w:rFonts w:ascii="Times New Roman" w:hAnsi="Times New Roman"/>
          <w:sz w:val="18"/>
          <w:szCs w:val="18"/>
          <w:lang w:val="it-IT"/>
        </w:rPr>
      </w:pPr>
      <w:r w:rsidRPr="00FF6072">
        <w:rPr>
          <w:rFonts w:ascii="Times New Roman" w:hAnsi="Times New Roman"/>
          <w:sz w:val="18"/>
          <w:szCs w:val="18"/>
          <w:lang w:val="it-IT"/>
        </w:rPr>
        <w:t>S. Borra - A. Di Ciaccio, Statistica. Metodologie per le scienze economiche e sociali, Mc-</w:t>
      </w:r>
      <w:proofErr w:type="spellStart"/>
      <w:r w:rsidRPr="00FF6072">
        <w:rPr>
          <w:rFonts w:ascii="Times New Roman" w:hAnsi="Times New Roman"/>
          <w:sz w:val="18"/>
          <w:szCs w:val="18"/>
          <w:lang w:val="it-IT"/>
        </w:rPr>
        <w:t>Graw</w:t>
      </w:r>
      <w:proofErr w:type="spellEnd"/>
      <w:r w:rsidRPr="00FF6072">
        <w:rPr>
          <w:rFonts w:ascii="Times New Roman" w:hAnsi="Times New Roman"/>
          <w:sz w:val="18"/>
          <w:szCs w:val="18"/>
          <w:lang w:val="it-IT"/>
        </w:rPr>
        <w:t xml:space="preserve">-Hill, Milano, 2014, </w:t>
      </w:r>
      <w:proofErr w:type="gramStart"/>
      <w:r w:rsidRPr="00FF6072">
        <w:rPr>
          <w:rFonts w:ascii="Times New Roman" w:hAnsi="Times New Roman"/>
          <w:sz w:val="18"/>
          <w:szCs w:val="18"/>
          <w:lang w:val="it-IT"/>
        </w:rPr>
        <w:t>3a</w:t>
      </w:r>
      <w:proofErr w:type="gramEnd"/>
      <w:r w:rsidRPr="00FF6072">
        <w:rPr>
          <w:rFonts w:ascii="Times New Roman" w:hAnsi="Times New Roman"/>
          <w:sz w:val="18"/>
          <w:szCs w:val="18"/>
          <w:lang w:val="it-IT"/>
        </w:rPr>
        <w:t xml:space="preserve"> ed. [Capp. 1-4, 6, 16]</w:t>
      </w:r>
    </w:p>
    <w:p w14:paraId="21F76D94" w14:textId="77777777" w:rsidR="00130F4C" w:rsidRPr="00FF6072" w:rsidRDefault="00130F4C" w:rsidP="00130F4C">
      <w:pPr>
        <w:pStyle w:val="WPNormal"/>
        <w:jc w:val="both"/>
        <w:rPr>
          <w:rFonts w:ascii="Times New Roman" w:hAnsi="Times New Roman"/>
          <w:sz w:val="18"/>
          <w:szCs w:val="18"/>
          <w:lang w:val="it-IT"/>
        </w:rPr>
      </w:pPr>
      <w:r w:rsidRPr="00FF6072">
        <w:rPr>
          <w:rFonts w:ascii="Times New Roman" w:hAnsi="Times New Roman"/>
          <w:sz w:val="18"/>
          <w:szCs w:val="18"/>
          <w:lang w:val="it-IT"/>
        </w:rPr>
        <w:t>Le lezioni introduttive sono comunque dedicate al consolidamento di alcuni concetti fondamentali.</w:t>
      </w:r>
    </w:p>
    <w:p w14:paraId="4CEA5EE0" w14:textId="0ED43F0C" w:rsidR="00866C0E" w:rsidRPr="00FF6072" w:rsidRDefault="00866C0E" w:rsidP="00ED4C81">
      <w:pPr>
        <w:spacing w:line="240" w:lineRule="exact"/>
        <w:ind w:firstLine="284"/>
        <w:jc w:val="both"/>
        <w:rPr>
          <w:sz w:val="18"/>
          <w:szCs w:val="18"/>
          <w:lang w:val="it-IT"/>
        </w:rPr>
      </w:pPr>
      <w:r w:rsidRPr="00FF6072">
        <w:rPr>
          <w:bCs/>
          <w:i/>
          <w:sz w:val="18"/>
          <w:szCs w:val="18"/>
          <w:lang w:val="it-IT"/>
        </w:rPr>
        <w:t xml:space="preserve">Nel caso in cui la situazione sanitaria relativa alla pandemia di Covid-19 non dovesse consentire la didattica in presenza, sarà garantita l’erogazione dell’insegnamento in </w:t>
      </w:r>
      <w:proofErr w:type="spellStart"/>
      <w:r w:rsidRPr="00FF6072">
        <w:rPr>
          <w:bCs/>
          <w:i/>
          <w:sz w:val="18"/>
          <w:szCs w:val="18"/>
          <w:lang w:val="it-IT"/>
        </w:rPr>
        <w:t>distance</w:t>
      </w:r>
      <w:proofErr w:type="spellEnd"/>
      <w:r w:rsidRPr="00FF6072">
        <w:rPr>
          <w:bCs/>
          <w:i/>
          <w:sz w:val="18"/>
          <w:szCs w:val="18"/>
          <w:lang w:val="it-IT"/>
        </w:rPr>
        <w:t xml:space="preserve"> learning con modalità che verranno comunic</w:t>
      </w:r>
      <w:r w:rsidR="009609FC" w:rsidRPr="00FF6072">
        <w:rPr>
          <w:bCs/>
          <w:i/>
          <w:sz w:val="18"/>
          <w:szCs w:val="18"/>
          <w:lang w:val="it-IT"/>
        </w:rPr>
        <w:t>ate in tempo utile agli studenti</w:t>
      </w:r>
    </w:p>
    <w:sectPr w:rsidR="00866C0E" w:rsidRPr="00FF6072" w:rsidSect="00D33BE1">
      <w:headerReference w:type="default" r:id="rId8"/>
      <w:footerReference w:type="even" r:id="rId9"/>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56A9" w14:textId="77777777" w:rsidR="006808C1" w:rsidRDefault="006808C1">
      <w:pPr>
        <w:spacing w:line="240" w:lineRule="auto"/>
      </w:pPr>
      <w:r>
        <w:separator/>
      </w:r>
    </w:p>
  </w:endnote>
  <w:endnote w:type="continuationSeparator" w:id="0">
    <w:p w14:paraId="631C98BD" w14:textId="77777777" w:rsidR="006808C1" w:rsidRDefault="00680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43E" w14:textId="77777777" w:rsidR="00F84F08" w:rsidRDefault="000548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110</w:t>
    </w:r>
    <w:r>
      <w:rPr>
        <w:rStyle w:val="Numeropagina"/>
      </w:rPr>
      <w:fldChar w:fldCharType="end"/>
    </w:r>
  </w:p>
  <w:p w14:paraId="261E17B2" w14:textId="77777777" w:rsidR="00F84F08" w:rsidRDefault="00FF607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2591" w14:textId="77777777" w:rsidR="006808C1" w:rsidRDefault="006808C1">
      <w:pPr>
        <w:spacing w:line="240" w:lineRule="auto"/>
      </w:pPr>
      <w:r>
        <w:separator/>
      </w:r>
    </w:p>
  </w:footnote>
  <w:footnote w:type="continuationSeparator" w:id="0">
    <w:p w14:paraId="42B3282F" w14:textId="77777777" w:rsidR="006808C1" w:rsidRDefault="00680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0F11" w14:textId="77777777" w:rsidR="00F84F08" w:rsidRDefault="00FF6072" w:rsidP="00354AC4">
    <w:pPr>
      <w:pStyle w:val="Intestazione"/>
      <w:rPr>
        <w:lang w:val="it-IT"/>
      </w:rPr>
    </w:pPr>
  </w:p>
  <w:p w14:paraId="19F1ECA6" w14:textId="77777777" w:rsidR="00F84F08" w:rsidRPr="00354AC4" w:rsidRDefault="00FF6072" w:rsidP="00354AC4">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2E3894"/>
    <w:multiLevelType w:val="hybridMultilevel"/>
    <w:tmpl w:val="75C8D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E7A97"/>
    <w:multiLevelType w:val="multilevel"/>
    <w:tmpl w:val="A9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32E5B"/>
    <w:multiLevelType w:val="hybridMultilevel"/>
    <w:tmpl w:val="B3CE6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D2D27"/>
    <w:multiLevelType w:val="hybridMultilevel"/>
    <w:tmpl w:val="AA724E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E2E28"/>
    <w:multiLevelType w:val="hybridMultilevel"/>
    <w:tmpl w:val="82CC7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4001380">
    <w:abstractNumId w:val="9"/>
  </w:num>
  <w:num w:numId="2" w16cid:durableId="420835692">
    <w:abstractNumId w:val="2"/>
  </w:num>
  <w:num w:numId="3" w16cid:durableId="1813449566">
    <w:abstractNumId w:val="5"/>
  </w:num>
  <w:num w:numId="4" w16cid:durableId="1725637083">
    <w:abstractNumId w:val="0"/>
  </w:num>
  <w:num w:numId="5" w16cid:durableId="581985036">
    <w:abstractNumId w:val="10"/>
  </w:num>
  <w:num w:numId="6" w16cid:durableId="2098744145">
    <w:abstractNumId w:val="11"/>
  </w:num>
  <w:num w:numId="7" w16cid:durableId="1142120411">
    <w:abstractNumId w:val="6"/>
  </w:num>
  <w:num w:numId="8" w16cid:durableId="1330517923">
    <w:abstractNumId w:val="4"/>
  </w:num>
  <w:num w:numId="9" w16cid:durableId="493107047">
    <w:abstractNumId w:val="8"/>
  </w:num>
  <w:num w:numId="10" w16cid:durableId="1512715328">
    <w:abstractNumId w:val="7"/>
  </w:num>
  <w:num w:numId="11" w16cid:durableId="1780907149">
    <w:abstractNumId w:val="1"/>
  </w:num>
  <w:num w:numId="12" w16cid:durableId="242186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0E"/>
    <w:rsid w:val="00054858"/>
    <w:rsid w:val="00130F4C"/>
    <w:rsid w:val="001D6B5C"/>
    <w:rsid w:val="002A7673"/>
    <w:rsid w:val="002C590A"/>
    <w:rsid w:val="002D0D44"/>
    <w:rsid w:val="00326099"/>
    <w:rsid w:val="00383603"/>
    <w:rsid w:val="003857F4"/>
    <w:rsid w:val="003C6308"/>
    <w:rsid w:val="00652BE5"/>
    <w:rsid w:val="006808C1"/>
    <w:rsid w:val="00680D08"/>
    <w:rsid w:val="006A277A"/>
    <w:rsid w:val="00866C0E"/>
    <w:rsid w:val="00947213"/>
    <w:rsid w:val="009609FC"/>
    <w:rsid w:val="00962704"/>
    <w:rsid w:val="00A27839"/>
    <w:rsid w:val="00A75C67"/>
    <w:rsid w:val="00A865CD"/>
    <w:rsid w:val="00AE071D"/>
    <w:rsid w:val="00B13609"/>
    <w:rsid w:val="00B15AF2"/>
    <w:rsid w:val="00B97A7B"/>
    <w:rsid w:val="00BD41D4"/>
    <w:rsid w:val="00D33BE1"/>
    <w:rsid w:val="00ED4C81"/>
    <w:rsid w:val="00F5391D"/>
    <w:rsid w:val="00FF6072"/>
    <w:rsid w:val="15E028BE"/>
    <w:rsid w:val="345F651A"/>
    <w:rsid w:val="379705DC"/>
    <w:rsid w:val="3ACEA69E"/>
    <w:rsid w:val="3FE5DFC0"/>
    <w:rsid w:val="45BB277F"/>
    <w:rsid w:val="46EBF3DB"/>
    <w:rsid w:val="4BBF64FE"/>
    <w:rsid w:val="5F151710"/>
    <w:rsid w:val="68A2D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2630"/>
  <w15:docId w15:val="{DCC1B1C8-E540-4440-A194-FDD37C9A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6C0E"/>
    <w:pPr>
      <w:spacing w:after="0" w:line="260" w:lineRule="atLeast"/>
    </w:pPr>
    <w:rPr>
      <w:rFonts w:ascii="Times New Roman" w:eastAsia="Times New Roman" w:hAnsi="Times New Roman" w:cs="Times New Roman"/>
      <w:szCs w:val="20"/>
      <w:lang w:val="en-US"/>
    </w:rPr>
  </w:style>
  <w:style w:type="paragraph" w:styleId="Titolo1">
    <w:name w:val="heading 1"/>
    <w:aliases w:val="h1,II+,I,SAHeading 1"/>
    <w:basedOn w:val="Titolo2"/>
    <w:next w:val="Corpotesto"/>
    <w:link w:val="Titolo1Carattere"/>
    <w:qFormat/>
    <w:rsid w:val="00866C0E"/>
    <w:pPr>
      <w:outlineLvl w:val="0"/>
    </w:pPr>
    <w:rPr>
      <w:i w:val="0"/>
    </w:rPr>
  </w:style>
  <w:style w:type="paragraph" w:styleId="Titolo2">
    <w:name w:val="heading 2"/>
    <w:basedOn w:val="Titolo3"/>
    <w:next w:val="Corpotesto"/>
    <w:link w:val="Titolo2Carattere"/>
    <w:qFormat/>
    <w:rsid w:val="00866C0E"/>
    <w:pPr>
      <w:spacing w:line="280" w:lineRule="atLeast"/>
      <w:outlineLvl w:val="1"/>
    </w:pPr>
    <w:rPr>
      <w:b/>
      <w:sz w:val="24"/>
    </w:rPr>
  </w:style>
  <w:style w:type="paragraph" w:styleId="Titolo3">
    <w:name w:val="heading 3"/>
    <w:basedOn w:val="Corpotesto"/>
    <w:next w:val="Corpotesto"/>
    <w:link w:val="Titolo3Carattere"/>
    <w:qFormat/>
    <w:rsid w:val="00866C0E"/>
    <w:pPr>
      <w:keepNext/>
      <w:keepLines/>
      <w:spacing w:before="130" w:after="0"/>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II+ Carattere,I Carattere,SAHeading 1 Carattere"/>
    <w:basedOn w:val="Carpredefinitoparagrafo"/>
    <w:link w:val="Titolo1"/>
    <w:rsid w:val="00866C0E"/>
    <w:rPr>
      <w:rFonts w:ascii="Times New Roman" w:eastAsia="Times New Roman" w:hAnsi="Times New Roman" w:cs="Times New Roman"/>
      <w:b/>
      <w:sz w:val="24"/>
      <w:szCs w:val="20"/>
      <w:lang w:val="en-US"/>
    </w:rPr>
  </w:style>
  <w:style w:type="character" w:customStyle="1" w:styleId="Titolo2Carattere">
    <w:name w:val="Titolo 2 Carattere"/>
    <w:basedOn w:val="Carpredefinitoparagrafo"/>
    <w:link w:val="Titolo2"/>
    <w:rsid w:val="00866C0E"/>
    <w:rPr>
      <w:rFonts w:ascii="Times New Roman" w:eastAsia="Times New Roman" w:hAnsi="Times New Roman" w:cs="Times New Roman"/>
      <w:b/>
      <w:i/>
      <w:sz w:val="24"/>
      <w:szCs w:val="20"/>
      <w:lang w:val="en-US"/>
    </w:rPr>
  </w:style>
  <w:style w:type="character" w:customStyle="1" w:styleId="Titolo3Carattere">
    <w:name w:val="Titolo 3 Carattere"/>
    <w:basedOn w:val="Carpredefinitoparagrafo"/>
    <w:link w:val="Titolo3"/>
    <w:rsid w:val="00866C0E"/>
    <w:rPr>
      <w:rFonts w:ascii="Times New Roman" w:eastAsia="Times New Roman" w:hAnsi="Times New Roman" w:cs="Times New Roman"/>
      <w:i/>
      <w:szCs w:val="20"/>
      <w:lang w:val="en-US"/>
    </w:rPr>
  </w:style>
  <w:style w:type="character" w:styleId="Numeropagina">
    <w:name w:val="page number"/>
    <w:rsid w:val="00866C0E"/>
    <w:rPr>
      <w:sz w:val="22"/>
    </w:rPr>
  </w:style>
  <w:style w:type="paragraph" w:styleId="Intestazione">
    <w:name w:val="header"/>
    <w:basedOn w:val="Normale"/>
    <w:link w:val="IntestazioneCarattere"/>
    <w:uiPriority w:val="99"/>
    <w:rsid w:val="00866C0E"/>
    <w:pPr>
      <w:tabs>
        <w:tab w:val="center" w:pos="4253"/>
        <w:tab w:val="right" w:pos="8505"/>
      </w:tabs>
      <w:jc w:val="right"/>
    </w:pPr>
    <w:rPr>
      <w:i/>
    </w:rPr>
  </w:style>
  <w:style w:type="character" w:customStyle="1" w:styleId="IntestazioneCarattere">
    <w:name w:val="Intestazione Carattere"/>
    <w:basedOn w:val="Carpredefinitoparagrafo"/>
    <w:link w:val="Intestazione"/>
    <w:uiPriority w:val="99"/>
    <w:rsid w:val="00866C0E"/>
    <w:rPr>
      <w:rFonts w:ascii="Times New Roman" w:eastAsia="Times New Roman" w:hAnsi="Times New Roman" w:cs="Times New Roman"/>
      <w:i/>
      <w:szCs w:val="20"/>
      <w:lang w:val="en-US"/>
    </w:rPr>
  </w:style>
  <w:style w:type="paragraph" w:styleId="Pidipagina">
    <w:name w:val="footer"/>
    <w:basedOn w:val="Normale"/>
    <w:link w:val="PidipaginaCarattere"/>
    <w:uiPriority w:val="99"/>
    <w:rsid w:val="00866C0E"/>
    <w:pPr>
      <w:tabs>
        <w:tab w:val="center" w:pos="4320"/>
        <w:tab w:val="right" w:pos="8640"/>
      </w:tabs>
    </w:pPr>
  </w:style>
  <w:style w:type="character" w:customStyle="1" w:styleId="PidipaginaCarattere">
    <w:name w:val="Piè di pagina Carattere"/>
    <w:basedOn w:val="Carpredefinitoparagrafo"/>
    <w:link w:val="Pidipagina"/>
    <w:uiPriority w:val="99"/>
    <w:rsid w:val="00866C0E"/>
    <w:rPr>
      <w:rFonts w:ascii="Times New Roman" w:eastAsia="Times New Roman" w:hAnsi="Times New Roman" w:cs="Times New Roman"/>
      <w:szCs w:val="20"/>
      <w:lang w:val="en-US"/>
    </w:rPr>
  </w:style>
  <w:style w:type="paragraph" w:styleId="Paragrafoelenco">
    <w:name w:val="List Paragraph"/>
    <w:basedOn w:val="Normale"/>
    <w:uiPriority w:val="34"/>
    <w:qFormat/>
    <w:rsid w:val="00866C0E"/>
    <w:pPr>
      <w:ind w:left="720"/>
      <w:contextualSpacing/>
    </w:pPr>
  </w:style>
  <w:style w:type="paragraph" w:customStyle="1" w:styleId="Testo2">
    <w:name w:val="Testo 2"/>
    <w:uiPriority w:val="99"/>
    <w:rsid w:val="00866C0E"/>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866C0E"/>
    <w:pPr>
      <w:spacing w:after="0" w:line="220" w:lineRule="exact"/>
      <w:ind w:left="284" w:hanging="284"/>
      <w:jc w:val="both"/>
    </w:pPr>
    <w:rPr>
      <w:rFonts w:ascii="Times" w:eastAsia="Times New Roman" w:hAnsi="Times" w:cs="Times New Roman"/>
      <w:noProof/>
      <w:sz w:val="18"/>
      <w:szCs w:val="20"/>
      <w:lang w:eastAsia="it-IT"/>
    </w:rPr>
  </w:style>
  <w:style w:type="paragraph" w:styleId="Corpotesto">
    <w:name w:val="Body Text"/>
    <w:basedOn w:val="Normale"/>
    <w:link w:val="CorpotestoCarattere"/>
    <w:uiPriority w:val="99"/>
    <w:semiHidden/>
    <w:unhideWhenUsed/>
    <w:rsid w:val="00866C0E"/>
    <w:pPr>
      <w:spacing w:after="120"/>
    </w:pPr>
  </w:style>
  <w:style w:type="character" w:customStyle="1" w:styleId="CorpotestoCarattere">
    <w:name w:val="Corpo testo Carattere"/>
    <w:basedOn w:val="Carpredefinitoparagrafo"/>
    <w:link w:val="Corpotesto"/>
    <w:uiPriority w:val="99"/>
    <w:semiHidden/>
    <w:rsid w:val="00866C0E"/>
    <w:rPr>
      <w:rFonts w:ascii="Times New Roman" w:eastAsia="Times New Roman" w:hAnsi="Times New Roman" w:cs="Times New Roman"/>
      <w:szCs w:val="20"/>
      <w:lang w:val="en-US"/>
    </w:rPr>
  </w:style>
  <w:style w:type="paragraph" w:styleId="Testonotaapidipagina">
    <w:name w:val="footnote text"/>
    <w:basedOn w:val="Normale"/>
    <w:link w:val="TestonotaapidipaginaCarattere"/>
    <w:uiPriority w:val="99"/>
    <w:semiHidden/>
    <w:unhideWhenUsed/>
    <w:rsid w:val="009609FC"/>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609FC"/>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609FC"/>
    <w:rPr>
      <w:vertAlign w:val="superscript"/>
    </w:rPr>
  </w:style>
  <w:style w:type="character" w:styleId="Collegamentoipertestuale">
    <w:name w:val="Hyperlink"/>
    <w:basedOn w:val="Carpredefinitoparagrafo"/>
    <w:uiPriority w:val="99"/>
    <w:unhideWhenUsed/>
    <w:rsid w:val="009609FC"/>
    <w:rPr>
      <w:color w:val="0000FF" w:themeColor="hyperlink"/>
      <w:u w:val="single"/>
    </w:rPr>
  </w:style>
  <w:style w:type="paragraph" w:customStyle="1" w:styleId="WPNormal">
    <w:name w:val="WP_Normal"/>
    <w:basedOn w:val="Normale"/>
    <w:rsid w:val="00130F4C"/>
    <w:pPr>
      <w:spacing w:line="240" w:lineRule="auto"/>
    </w:pPr>
    <w:rPr>
      <w:rFonts w:ascii="Monaco" w:hAnsi="Monaco"/>
      <w:sz w:val="24"/>
    </w:rPr>
  </w:style>
  <w:style w:type="character" w:styleId="Enfasicorsivo">
    <w:name w:val="Emphasis"/>
    <w:basedOn w:val="Carpredefinitoparagrafo"/>
    <w:uiPriority w:val="20"/>
    <w:qFormat/>
    <w:rsid w:val="00130F4C"/>
    <w:rPr>
      <w:i/>
      <w:iCs/>
    </w:rPr>
  </w:style>
  <w:style w:type="paragraph" w:customStyle="1" w:styleId="Normale1">
    <w:name w:val="Normale1"/>
    <w:basedOn w:val="Normale"/>
    <w:next w:val="Normale"/>
    <w:rsid w:val="00383603"/>
    <w:pPr>
      <w:autoSpaceDE w:val="0"/>
      <w:autoSpaceDN w:val="0"/>
      <w:adjustRightInd w:val="0"/>
      <w:spacing w:line="240" w:lineRule="auto"/>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651">
      <w:bodyDiv w:val="1"/>
      <w:marLeft w:val="0"/>
      <w:marRight w:val="0"/>
      <w:marTop w:val="0"/>
      <w:marBottom w:val="0"/>
      <w:divBdr>
        <w:top w:val="none" w:sz="0" w:space="0" w:color="auto"/>
        <w:left w:val="none" w:sz="0" w:space="0" w:color="auto"/>
        <w:bottom w:val="none" w:sz="0" w:space="0" w:color="auto"/>
        <w:right w:val="none" w:sz="0" w:space="0" w:color="auto"/>
      </w:divBdr>
    </w:div>
    <w:div w:id="751780469">
      <w:bodyDiv w:val="1"/>
      <w:marLeft w:val="0"/>
      <w:marRight w:val="0"/>
      <w:marTop w:val="0"/>
      <w:marBottom w:val="0"/>
      <w:divBdr>
        <w:top w:val="none" w:sz="0" w:space="0" w:color="auto"/>
        <w:left w:val="none" w:sz="0" w:space="0" w:color="auto"/>
        <w:bottom w:val="none" w:sz="0" w:space="0" w:color="auto"/>
        <w:right w:val="none" w:sz="0" w:space="0" w:color="auto"/>
      </w:divBdr>
    </w:div>
    <w:div w:id="1004161180">
      <w:bodyDiv w:val="1"/>
      <w:marLeft w:val="0"/>
      <w:marRight w:val="0"/>
      <w:marTop w:val="0"/>
      <w:marBottom w:val="0"/>
      <w:divBdr>
        <w:top w:val="none" w:sz="0" w:space="0" w:color="auto"/>
        <w:left w:val="none" w:sz="0" w:space="0" w:color="auto"/>
        <w:bottom w:val="none" w:sz="0" w:space="0" w:color="auto"/>
        <w:right w:val="none" w:sz="0" w:space="0" w:color="auto"/>
      </w:divBdr>
    </w:div>
    <w:div w:id="13194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EF78-A343-C94C-BC8F-0B39691A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Bodega</dc:creator>
  <cp:lastModifiedBy>Paoluzzi Cristiano</cp:lastModifiedBy>
  <cp:revision>2</cp:revision>
  <dcterms:created xsi:type="dcterms:W3CDTF">2022-05-25T10:01:00Z</dcterms:created>
  <dcterms:modified xsi:type="dcterms:W3CDTF">2022-05-25T10:01:00Z</dcterms:modified>
</cp:coreProperties>
</file>