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3C6B" w14:textId="77777777" w:rsidR="00383603" w:rsidRPr="002D4BCC" w:rsidRDefault="004B6884" w:rsidP="00E51DD0">
      <w:pPr>
        <w:pStyle w:val="Titolo1"/>
        <w:keepNext w:val="0"/>
        <w:keepLines w:val="0"/>
        <w:spacing w:before="480" w:line="240" w:lineRule="exact"/>
        <w:ind w:left="284" w:hanging="284"/>
        <w:jc w:val="both"/>
        <w:rPr>
          <w:rFonts w:ascii="Times" w:hAnsi="Times"/>
          <w:noProof/>
          <w:sz w:val="20"/>
          <w:lang w:eastAsia="it-IT"/>
        </w:rPr>
      </w:pPr>
      <w:r w:rsidRPr="002D4BCC">
        <w:rPr>
          <w:rFonts w:ascii="Times" w:hAnsi="Times"/>
          <w:noProof/>
          <w:sz w:val="20"/>
          <w:lang w:eastAsia="it-IT"/>
        </w:rPr>
        <w:t>Applied statistics and big data (Business intelligence)</w:t>
      </w:r>
    </w:p>
    <w:p w14:paraId="679CBAD9" w14:textId="77777777" w:rsidR="00812A49" w:rsidRPr="002D4BCC" w:rsidRDefault="00866C0E" w:rsidP="00812A49">
      <w:pPr>
        <w:pStyle w:val="Titolo2"/>
        <w:keepNext w:val="0"/>
        <w:keepLines w:val="0"/>
        <w:spacing w:before="0" w:line="240" w:lineRule="exact"/>
        <w:jc w:val="both"/>
        <w:rPr>
          <w:rFonts w:ascii="Times" w:hAnsi="Times"/>
          <w:b w:val="0"/>
          <w:i w:val="0"/>
          <w:smallCaps/>
          <w:noProof/>
          <w:sz w:val="18"/>
          <w:lang w:val="it-IT" w:eastAsia="it-IT"/>
        </w:rPr>
      </w:pPr>
      <w:r w:rsidRPr="002D4BCC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 xml:space="preserve">Prof. </w:t>
      </w:r>
      <w:r w:rsidR="00E51DD0" w:rsidRPr="002D4BCC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>Enrico Lazzaretto; Prof.</w:t>
      </w:r>
      <w:r w:rsidR="00130F4C" w:rsidRPr="002D4BCC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 xml:space="preserve"> Maria Lucia Pace</w:t>
      </w:r>
    </w:p>
    <w:p w14:paraId="0D2F1A10" w14:textId="77777777" w:rsidR="00866C0E" w:rsidRPr="002D4BCC" w:rsidRDefault="00C86815" w:rsidP="00ED4C81">
      <w:pPr>
        <w:spacing w:before="240" w:after="120" w:line="240" w:lineRule="exact"/>
        <w:jc w:val="both"/>
        <w:rPr>
          <w:b/>
          <w:sz w:val="18"/>
          <w:szCs w:val="18"/>
          <w:lang w:val="en-GB"/>
        </w:rPr>
      </w:pPr>
      <w:r w:rsidRPr="002D4BCC">
        <w:rPr>
          <w:b/>
          <w:i/>
          <w:sz w:val="18"/>
          <w:szCs w:val="18"/>
        </w:rPr>
        <w:t xml:space="preserve">COURSE AIMS </w:t>
      </w:r>
      <w:r w:rsidRPr="002D4BCC">
        <w:rPr>
          <w:b/>
          <w:i/>
          <w:sz w:val="18"/>
          <w:szCs w:val="18"/>
          <w:lang w:val="en-GB"/>
        </w:rPr>
        <w:t>AND INTENDED LEARNING OUTCOMES</w:t>
      </w:r>
    </w:p>
    <w:p w14:paraId="63079601" w14:textId="77777777" w:rsidR="00130F4C" w:rsidRPr="002D4BCC" w:rsidRDefault="00C86815" w:rsidP="00130F4C">
      <w:pPr>
        <w:pStyle w:val="WPNormal"/>
        <w:spacing w:before="120"/>
        <w:jc w:val="both"/>
        <w:rPr>
          <w:rFonts w:ascii="Times" w:hAnsi="Times"/>
          <w:sz w:val="20"/>
          <w:lang w:val="en-GB"/>
        </w:rPr>
      </w:pPr>
      <w:r w:rsidRPr="002D4BCC">
        <w:rPr>
          <w:rFonts w:ascii="Times" w:hAnsi="Times"/>
          <w:sz w:val="20"/>
          <w:lang w:val="en-GB"/>
        </w:rPr>
        <w:t>The aim of the first part of the course is to provide students with the fundamental statistics tools required for analysing data supported by</w:t>
      </w:r>
      <w:r w:rsidR="00130F4C" w:rsidRPr="002D4BCC">
        <w:rPr>
          <w:rFonts w:ascii="Times" w:hAnsi="Times"/>
          <w:sz w:val="20"/>
          <w:lang w:val="en-GB"/>
        </w:rPr>
        <w:t xml:space="preserve"> </w:t>
      </w:r>
      <w:r w:rsidRPr="002D4BCC">
        <w:rPr>
          <w:rFonts w:ascii="Times" w:hAnsi="Times"/>
          <w:sz w:val="20"/>
          <w:lang w:val="en-GB"/>
        </w:rPr>
        <w:t xml:space="preserve">R </w:t>
      </w:r>
      <w:r w:rsidR="00130F4C" w:rsidRPr="002D4BCC">
        <w:rPr>
          <w:rFonts w:ascii="Times" w:hAnsi="Times"/>
          <w:sz w:val="20"/>
          <w:lang w:val="en-GB"/>
        </w:rPr>
        <w:t xml:space="preserve">software </w:t>
      </w:r>
      <w:r w:rsidRPr="002D4BCC">
        <w:rPr>
          <w:rFonts w:ascii="Times" w:hAnsi="Times"/>
          <w:sz w:val="20"/>
          <w:lang w:val="en-GB"/>
        </w:rPr>
        <w:t>for R quantitative analysis</w:t>
      </w:r>
      <w:r w:rsidR="00130F4C" w:rsidRPr="002D4BCC">
        <w:rPr>
          <w:rFonts w:ascii="Times" w:hAnsi="Times"/>
          <w:sz w:val="20"/>
          <w:lang w:val="en-GB"/>
        </w:rPr>
        <w:t>.</w:t>
      </w:r>
    </w:p>
    <w:p w14:paraId="35128C0E" w14:textId="77777777" w:rsidR="00130F4C" w:rsidRPr="002D4BCC" w:rsidRDefault="00130F4C" w:rsidP="00130F4C">
      <w:pPr>
        <w:pStyle w:val="WPNormal"/>
        <w:spacing w:before="120"/>
        <w:rPr>
          <w:rFonts w:ascii="Times" w:hAnsi="Times"/>
          <w:sz w:val="20"/>
          <w:lang w:val="en-GB"/>
        </w:rPr>
      </w:pPr>
      <w:r w:rsidRPr="002D4BCC">
        <w:rPr>
          <w:rFonts w:ascii="Times" w:hAnsi="Times"/>
          <w:sz w:val="20"/>
          <w:lang w:val="en-GB"/>
        </w:rPr>
        <w:t>A</w:t>
      </w:r>
      <w:r w:rsidR="00C86815" w:rsidRPr="002D4BCC">
        <w:rPr>
          <w:rFonts w:ascii="Times" w:hAnsi="Times"/>
          <w:sz w:val="20"/>
          <w:lang w:val="en-GB"/>
        </w:rPr>
        <w:t>t the end of the first part of the course students will be able to</w:t>
      </w:r>
      <w:r w:rsidRPr="002D4BCC">
        <w:rPr>
          <w:rFonts w:ascii="Times" w:hAnsi="Times"/>
          <w:sz w:val="20"/>
          <w:lang w:val="en-GB"/>
        </w:rPr>
        <w:t>:</w:t>
      </w:r>
    </w:p>
    <w:p w14:paraId="2393CEA1" w14:textId="106D5962" w:rsidR="00130F4C" w:rsidRPr="002D4BCC" w:rsidRDefault="00C86815" w:rsidP="00130F4C">
      <w:pPr>
        <w:pStyle w:val="WPNormal"/>
        <w:numPr>
          <w:ilvl w:val="0"/>
          <w:numId w:val="7"/>
        </w:numPr>
        <w:rPr>
          <w:rFonts w:ascii="Times" w:hAnsi="Times"/>
          <w:sz w:val="20"/>
          <w:lang w:val="en-GB"/>
        </w:rPr>
      </w:pPr>
      <w:r w:rsidRPr="002D4BCC">
        <w:rPr>
          <w:rFonts w:ascii="Times" w:hAnsi="Times"/>
          <w:sz w:val="20"/>
          <w:lang w:val="en-GB"/>
        </w:rPr>
        <w:t xml:space="preserve">Apply the fundamental methods of </w:t>
      </w:r>
      <w:r w:rsidR="00130F4C" w:rsidRPr="002D4BCC">
        <w:rPr>
          <w:rFonts w:ascii="Times" w:hAnsi="Times"/>
          <w:sz w:val="20"/>
          <w:lang w:val="en-GB"/>
        </w:rPr>
        <w:t>i</w:t>
      </w:r>
      <w:r w:rsidR="00546137" w:rsidRPr="002D4BCC">
        <w:rPr>
          <w:rFonts w:ascii="Times" w:hAnsi="Times"/>
          <w:sz w:val="20"/>
          <w:lang w:val="en-GB"/>
        </w:rPr>
        <w:t>nferential statistics</w:t>
      </w:r>
      <w:r w:rsidR="00CF5BD9" w:rsidRPr="002D4BCC">
        <w:rPr>
          <w:rFonts w:ascii="Times" w:hAnsi="Times"/>
          <w:sz w:val="20"/>
          <w:lang w:val="en-GB"/>
        </w:rPr>
        <w:t xml:space="preserve"> (point estimation and interval estimation an</w:t>
      </w:r>
      <w:r w:rsidR="00571113" w:rsidRPr="002D4BCC">
        <w:rPr>
          <w:rFonts w:ascii="Times" w:hAnsi="Times"/>
          <w:sz w:val="20"/>
          <w:lang w:val="en-GB"/>
        </w:rPr>
        <w:t>d</w:t>
      </w:r>
      <w:r w:rsidR="00CF5BD9" w:rsidRPr="002D4BCC">
        <w:rPr>
          <w:rFonts w:ascii="Times" w:hAnsi="Times"/>
          <w:sz w:val="20"/>
          <w:lang w:val="en-GB"/>
        </w:rPr>
        <w:t xml:space="preserve"> hypothesis testing</w:t>
      </w:r>
      <w:r w:rsidR="00130F4C" w:rsidRPr="002D4BCC">
        <w:rPr>
          <w:rFonts w:ascii="Times" w:hAnsi="Times"/>
          <w:sz w:val="20"/>
          <w:lang w:val="en-GB"/>
        </w:rPr>
        <w:t xml:space="preserve">); </w:t>
      </w:r>
    </w:p>
    <w:p w14:paraId="786AAC49" w14:textId="77777777" w:rsidR="00130F4C" w:rsidRPr="002D4BCC" w:rsidRDefault="00546137" w:rsidP="00130F4C">
      <w:pPr>
        <w:pStyle w:val="WPNormal"/>
        <w:numPr>
          <w:ilvl w:val="0"/>
          <w:numId w:val="7"/>
        </w:numPr>
        <w:rPr>
          <w:rFonts w:ascii="Times" w:hAnsi="Times"/>
          <w:sz w:val="20"/>
          <w:lang w:val="en-GB"/>
        </w:rPr>
      </w:pPr>
      <w:r w:rsidRPr="002D4BCC">
        <w:rPr>
          <w:rFonts w:ascii="Times" w:hAnsi="Times"/>
          <w:sz w:val="20"/>
          <w:lang w:val="en-GB"/>
        </w:rPr>
        <w:t>Manage and organise data using</w:t>
      </w:r>
      <w:r w:rsidR="00130F4C" w:rsidRPr="002D4BCC">
        <w:rPr>
          <w:rFonts w:ascii="Times" w:hAnsi="Times"/>
          <w:sz w:val="20"/>
          <w:lang w:val="en-GB"/>
        </w:rPr>
        <w:t xml:space="preserve"> </w:t>
      </w:r>
      <w:r w:rsidRPr="002D4BCC">
        <w:rPr>
          <w:rFonts w:ascii="Times" w:hAnsi="Times"/>
          <w:sz w:val="20"/>
          <w:lang w:val="en-GB"/>
        </w:rPr>
        <w:t>R software</w:t>
      </w:r>
      <w:r w:rsidR="00130F4C" w:rsidRPr="002D4BCC">
        <w:rPr>
          <w:rFonts w:ascii="Times" w:hAnsi="Times"/>
          <w:sz w:val="20"/>
          <w:lang w:val="en-GB"/>
        </w:rPr>
        <w:t>.</w:t>
      </w:r>
    </w:p>
    <w:p w14:paraId="2F605665" w14:textId="77777777" w:rsidR="00130F4C" w:rsidRPr="002D4BCC" w:rsidRDefault="00CF5BD9" w:rsidP="00130F4C">
      <w:pPr>
        <w:pStyle w:val="WPNormal"/>
        <w:numPr>
          <w:ilvl w:val="0"/>
          <w:numId w:val="7"/>
        </w:numPr>
        <w:rPr>
          <w:rFonts w:ascii="Times" w:hAnsi="Times"/>
          <w:sz w:val="20"/>
          <w:lang w:val="en-GB"/>
        </w:rPr>
      </w:pPr>
      <w:r w:rsidRPr="002D4BCC">
        <w:rPr>
          <w:rFonts w:ascii="Times" w:hAnsi="Times"/>
          <w:sz w:val="20"/>
          <w:lang w:val="en-GB"/>
        </w:rPr>
        <w:t>Descriptive and bivariate</w:t>
      </w:r>
      <w:r w:rsidR="00546137" w:rsidRPr="002D4BCC">
        <w:rPr>
          <w:rFonts w:ascii="Times" w:hAnsi="Times"/>
          <w:sz w:val="20"/>
          <w:lang w:val="en-GB"/>
        </w:rPr>
        <w:t xml:space="preserve"> analysis using</w:t>
      </w:r>
      <w:r w:rsidR="00130F4C" w:rsidRPr="002D4BCC">
        <w:rPr>
          <w:rFonts w:ascii="Times" w:hAnsi="Times"/>
          <w:sz w:val="20"/>
          <w:lang w:val="en-GB"/>
        </w:rPr>
        <w:t xml:space="preserve"> R.</w:t>
      </w:r>
    </w:p>
    <w:p w14:paraId="1DDF2D7F" w14:textId="77777777" w:rsidR="00130F4C" w:rsidRPr="002D4BCC" w:rsidRDefault="004C6B64" w:rsidP="00130F4C">
      <w:pPr>
        <w:pStyle w:val="WPNormal"/>
        <w:spacing w:before="120"/>
        <w:jc w:val="both"/>
        <w:rPr>
          <w:rFonts w:ascii="Times" w:hAnsi="Times"/>
          <w:sz w:val="20"/>
        </w:rPr>
      </w:pPr>
      <w:r w:rsidRPr="002D4BCC">
        <w:rPr>
          <w:rFonts w:ascii="Times" w:hAnsi="Times"/>
          <w:sz w:val="20"/>
          <w:lang w:val="en-GB"/>
        </w:rPr>
        <w:t>The aim of the second part of the course is to teach students how to use</w:t>
      </w:r>
      <w:r w:rsidR="00130F4C" w:rsidRPr="002D4BCC">
        <w:rPr>
          <w:rFonts w:ascii="Times" w:hAnsi="Times"/>
          <w:sz w:val="20"/>
          <w:lang w:val="en-GB"/>
        </w:rPr>
        <w:t xml:space="preserve"> </w:t>
      </w:r>
      <w:r w:rsidR="00546137" w:rsidRPr="002D4BCC">
        <w:rPr>
          <w:rFonts w:ascii="Times" w:hAnsi="Times"/>
          <w:sz w:val="20"/>
          <w:lang w:val="en-GB"/>
        </w:rPr>
        <w:t>statistics tools to face and solve real problems</w:t>
      </w:r>
      <w:r w:rsidR="00130F4C" w:rsidRPr="002D4BCC">
        <w:rPr>
          <w:rFonts w:ascii="Times" w:hAnsi="Times"/>
          <w:sz w:val="20"/>
          <w:lang w:val="en-GB"/>
        </w:rPr>
        <w:t>,</w:t>
      </w:r>
      <w:r w:rsidR="00130F4C" w:rsidRPr="002D4BCC">
        <w:rPr>
          <w:rFonts w:ascii="Times" w:hAnsi="Times"/>
          <w:sz w:val="20"/>
        </w:rPr>
        <w:t xml:space="preserve"> a</w:t>
      </w:r>
      <w:r w:rsidR="00546137" w:rsidRPr="002D4BCC">
        <w:rPr>
          <w:rFonts w:ascii="Times" w:hAnsi="Times"/>
          <w:sz w:val="20"/>
        </w:rPr>
        <w:t>s well as explore certain topics which can be applied to the context of</w:t>
      </w:r>
      <w:r w:rsidR="00130F4C" w:rsidRPr="002D4BCC">
        <w:rPr>
          <w:rFonts w:ascii="Times" w:hAnsi="Times"/>
          <w:sz w:val="20"/>
        </w:rPr>
        <w:t xml:space="preserve"> Big Data. </w:t>
      </w:r>
    </w:p>
    <w:p w14:paraId="15E11B95" w14:textId="77777777" w:rsidR="00130F4C" w:rsidRPr="002D4BCC" w:rsidRDefault="00130F4C" w:rsidP="00130F4C">
      <w:pPr>
        <w:pStyle w:val="WPNormal"/>
        <w:spacing w:before="120"/>
        <w:jc w:val="both"/>
        <w:rPr>
          <w:rFonts w:ascii="Times" w:hAnsi="Times"/>
          <w:sz w:val="20"/>
        </w:rPr>
      </w:pPr>
      <w:r w:rsidRPr="002D4BCC">
        <w:rPr>
          <w:rFonts w:ascii="Times" w:hAnsi="Times"/>
          <w:sz w:val="20"/>
        </w:rPr>
        <w:t>A</w:t>
      </w:r>
      <w:r w:rsidR="004C6B64" w:rsidRPr="002D4BCC">
        <w:rPr>
          <w:rFonts w:ascii="Times" w:hAnsi="Times"/>
          <w:sz w:val="20"/>
        </w:rPr>
        <w:t>t the end of the second part of the course students will be able to</w:t>
      </w:r>
      <w:r w:rsidRPr="002D4BCC">
        <w:rPr>
          <w:rFonts w:ascii="Times" w:hAnsi="Times"/>
          <w:sz w:val="20"/>
        </w:rPr>
        <w:t xml:space="preserve">: </w:t>
      </w:r>
    </w:p>
    <w:p w14:paraId="77EBF0AD" w14:textId="77777777" w:rsidR="00130F4C" w:rsidRPr="002D4BCC" w:rsidRDefault="00812A49" w:rsidP="00130F4C">
      <w:pPr>
        <w:pStyle w:val="WPNormal"/>
        <w:numPr>
          <w:ilvl w:val="0"/>
          <w:numId w:val="7"/>
        </w:numPr>
        <w:rPr>
          <w:rFonts w:ascii="Times" w:hAnsi="Times"/>
          <w:sz w:val="20"/>
        </w:rPr>
      </w:pPr>
      <w:r w:rsidRPr="002D4BCC">
        <w:rPr>
          <w:rFonts w:ascii="Times" w:hAnsi="Times"/>
          <w:sz w:val="20"/>
        </w:rPr>
        <w:t>estimate linear regression models and logistics models using R software</w:t>
      </w:r>
      <w:r w:rsidR="00130F4C" w:rsidRPr="002D4BCC">
        <w:rPr>
          <w:rFonts w:ascii="Times" w:hAnsi="Times"/>
          <w:sz w:val="20"/>
        </w:rPr>
        <w:t xml:space="preserve"> </w:t>
      </w:r>
    </w:p>
    <w:p w14:paraId="317D1CFA" w14:textId="4E0AABA4" w:rsidR="00130F4C" w:rsidRPr="002D4BCC" w:rsidRDefault="00FD6C22" w:rsidP="00130F4C">
      <w:pPr>
        <w:pStyle w:val="WPNormal"/>
        <w:numPr>
          <w:ilvl w:val="0"/>
          <w:numId w:val="7"/>
        </w:numPr>
        <w:rPr>
          <w:rFonts w:ascii="Times" w:hAnsi="Times"/>
          <w:sz w:val="20"/>
        </w:rPr>
      </w:pPr>
      <w:r w:rsidRPr="002D4BCC">
        <w:rPr>
          <w:rFonts w:ascii="Times" w:hAnsi="Times"/>
          <w:sz w:val="20"/>
        </w:rPr>
        <w:t xml:space="preserve">carry </w:t>
      </w:r>
      <w:r w:rsidR="00812A49" w:rsidRPr="002D4BCC">
        <w:rPr>
          <w:rFonts w:ascii="Times" w:hAnsi="Times"/>
          <w:sz w:val="20"/>
        </w:rPr>
        <w:t xml:space="preserve">out residue analysis so as to assess the value of the regression model which was applied </w:t>
      </w:r>
      <w:r w:rsidR="00130F4C" w:rsidRPr="002D4BCC">
        <w:rPr>
          <w:rFonts w:ascii="Times" w:hAnsi="Times"/>
          <w:sz w:val="20"/>
        </w:rPr>
        <w:t xml:space="preserve"> </w:t>
      </w:r>
    </w:p>
    <w:p w14:paraId="27CD6DAD" w14:textId="77777777" w:rsidR="00130F4C" w:rsidRPr="002D4BCC" w:rsidRDefault="00812A49" w:rsidP="00130F4C">
      <w:pPr>
        <w:pStyle w:val="WPNormal"/>
        <w:numPr>
          <w:ilvl w:val="0"/>
          <w:numId w:val="7"/>
        </w:numPr>
        <w:rPr>
          <w:rFonts w:ascii="Times" w:hAnsi="Times"/>
          <w:sz w:val="20"/>
        </w:rPr>
      </w:pPr>
      <w:r w:rsidRPr="002D4BCC">
        <w:rPr>
          <w:rFonts w:ascii="Times" w:hAnsi="Times"/>
          <w:sz w:val="20"/>
        </w:rPr>
        <w:t>use classic methods</w:t>
      </w:r>
      <w:r w:rsidR="003234A4" w:rsidRPr="002D4BCC">
        <w:rPr>
          <w:rFonts w:ascii="Times" w:hAnsi="Times"/>
          <w:sz w:val="20"/>
        </w:rPr>
        <w:t xml:space="preserve"> data reduction summary and data simplification</w:t>
      </w:r>
      <w:r w:rsidR="00E51DD0" w:rsidRPr="002D4BCC">
        <w:rPr>
          <w:rFonts w:ascii="Times" w:hAnsi="Times"/>
          <w:sz w:val="20"/>
        </w:rPr>
        <w:t xml:space="preserve"> </w:t>
      </w:r>
      <w:r w:rsidR="003234A4" w:rsidRPr="002D4BCC">
        <w:rPr>
          <w:rFonts w:ascii="Times" w:hAnsi="Times"/>
          <w:sz w:val="20"/>
        </w:rPr>
        <w:t>(analysis of the main components of factor analysis</w:t>
      </w:r>
      <w:r w:rsidR="00130F4C" w:rsidRPr="002D4BCC">
        <w:rPr>
          <w:rFonts w:ascii="Times" w:hAnsi="Times"/>
          <w:sz w:val="20"/>
        </w:rPr>
        <w:t>).</w:t>
      </w:r>
    </w:p>
    <w:p w14:paraId="0EF54AEF" w14:textId="77777777" w:rsidR="00866C0E" w:rsidRPr="002D4BCC" w:rsidRDefault="00C86815" w:rsidP="00ED4C81">
      <w:pPr>
        <w:spacing w:before="240" w:after="120" w:line="240" w:lineRule="exact"/>
        <w:jc w:val="both"/>
        <w:rPr>
          <w:b/>
          <w:i/>
          <w:sz w:val="18"/>
          <w:szCs w:val="18"/>
        </w:rPr>
      </w:pPr>
      <w:r w:rsidRPr="002D4BCC">
        <w:rPr>
          <w:b/>
          <w:i/>
          <w:sz w:val="18"/>
          <w:szCs w:val="18"/>
        </w:rPr>
        <w:t>COURSE CONTENT</w:t>
      </w:r>
    </w:p>
    <w:p w14:paraId="7348786E" w14:textId="77777777" w:rsidR="00130F4C" w:rsidRPr="002D4BCC" w:rsidRDefault="004C6B64" w:rsidP="00E51DD0">
      <w:pPr>
        <w:spacing w:line="240" w:lineRule="exact"/>
        <w:jc w:val="both"/>
        <w:rPr>
          <w:sz w:val="20"/>
          <w:szCs w:val="18"/>
        </w:rPr>
      </w:pPr>
      <w:r w:rsidRPr="002D4BCC">
        <w:rPr>
          <w:sz w:val="20"/>
          <w:szCs w:val="18"/>
        </w:rPr>
        <w:t>The course is organised into 6 modules and covers the following topics</w:t>
      </w:r>
      <w:r w:rsidR="00130F4C" w:rsidRPr="002D4BCC">
        <w:rPr>
          <w:sz w:val="20"/>
          <w:szCs w:val="18"/>
        </w:rPr>
        <w:t xml:space="preserve">: </w:t>
      </w:r>
    </w:p>
    <w:p w14:paraId="3E410A59" w14:textId="77777777" w:rsidR="00130F4C" w:rsidRPr="002D4BCC" w:rsidRDefault="003234A4" w:rsidP="00E51DD0">
      <w:pPr>
        <w:pStyle w:val="Paragrafoelenco"/>
        <w:numPr>
          <w:ilvl w:val="0"/>
          <w:numId w:val="10"/>
        </w:numPr>
        <w:spacing w:line="240" w:lineRule="exact"/>
        <w:ind w:left="284" w:hanging="284"/>
        <w:jc w:val="both"/>
        <w:rPr>
          <w:sz w:val="20"/>
        </w:rPr>
      </w:pPr>
      <w:r w:rsidRPr="002D4BCC">
        <w:rPr>
          <w:b/>
          <w:sz w:val="20"/>
        </w:rPr>
        <w:t xml:space="preserve">Outline of inference and </w:t>
      </w:r>
      <w:r w:rsidR="00130F4C" w:rsidRPr="002D4BCC">
        <w:rPr>
          <w:b/>
          <w:sz w:val="20"/>
        </w:rPr>
        <w:t>probabilit</w:t>
      </w:r>
      <w:r w:rsidRPr="002D4BCC">
        <w:rPr>
          <w:b/>
          <w:sz w:val="20"/>
        </w:rPr>
        <w:t>y</w:t>
      </w:r>
      <w:r w:rsidR="00130F4C" w:rsidRPr="002D4BCC">
        <w:rPr>
          <w:sz w:val="20"/>
        </w:rPr>
        <w:t xml:space="preserve">: </w:t>
      </w:r>
      <w:r w:rsidR="001523D3" w:rsidRPr="002D4BCC">
        <w:rPr>
          <w:rFonts w:ascii="Times" w:hAnsi="Times"/>
          <w:sz w:val="20"/>
        </w:rPr>
        <w:t>Fundamental methods of inferential statistics</w:t>
      </w:r>
      <w:r w:rsidR="00130F4C" w:rsidRPr="002D4BCC">
        <w:rPr>
          <w:rFonts w:ascii="Times" w:hAnsi="Times"/>
          <w:sz w:val="20"/>
        </w:rPr>
        <w:t xml:space="preserve">: </w:t>
      </w:r>
      <w:r w:rsidRPr="002D4BCC">
        <w:rPr>
          <w:rFonts w:ascii="Times" w:hAnsi="Times"/>
          <w:sz w:val="20"/>
        </w:rPr>
        <w:t xml:space="preserve">random </w:t>
      </w:r>
      <w:r w:rsidRPr="002D4BCC">
        <w:rPr>
          <w:bCs/>
          <w:sz w:val="20"/>
        </w:rPr>
        <w:t>variables; estimates and statistics tests</w:t>
      </w:r>
    </w:p>
    <w:p w14:paraId="6036D1DF" w14:textId="77777777" w:rsidR="00130F4C" w:rsidRPr="002D4BCC" w:rsidRDefault="001523D3" w:rsidP="00E51DD0">
      <w:pPr>
        <w:pStyle w:val="Paragrafoelenco"/>
        <w:numPr>
          <w:ilvl w:val="0"/>
          <w:numId w:val="10"/>
        </w:numPr>
        <w:spacing w:before="240" w:after="120" w:line="240" w:lineRule="exact"/>
        <w:ind w:left="284" w:hanging="284"/>
        <w:jc w:val="both"/>
        <w:rPr>
          <w:b/>
          <w:sz w:val="20"/>
        </w:rPr>
      </w:pPr>
      <w:r w:rsidRPr="002D4BCC">
        <w:rPr>
          <w:b/>
          <w:bCs/>
          <w:sz w:val="20"/>
        </w:rPr>
        <w:t>Introduction to</w:t>
      </w:r>
      <w:r w:rsidR="00130F4C" w:rsidRPr="002D4BCC">
        <w:rPr>
          <w:b/>
          <w:bCs/>
          <w:sz w:val="20"/>
        </w:rPr>
        <w:t xml:space="preserve"> R </w:t>
      </w:r>
      <w:r w:rsidR="003234A4" w:rsidRPr="002D4BCC">
        <w:rPr>
          <w:b/>
          <w:bCs/>
          <w:sz w:val="20"/>
        </w:rPr>
        <w:t xml:space="preserve">as </w:t>
      </w:r>
      <w:r w:rsidRPr="002D4BCC">
        <w:rPr>
          <w:b/>
          <w:bCs/>
          <w:sz w:val="20"/>
        </w:rPr>
        <w:t xml:space="preserve">an </w:t>
      </w:r>
      <w:r w:rsidR="003234A4" w:rsidRPr="002D4BCC">
        <w:rPr>
          <w:b/>
          <w:bCs/>
          <w:sz w:val="20"/>
        </w:rPr>
        <w:t>environme</w:t>
      </w:r>
      <w:r w:rsidRPr="002D4BCC">
        <w:rPr>
          <w:b/>
          <w:bCs/>
          <w:sz w:val="20"/>
        </w:rPr>
        <w:t>nt and tool for the analysis and processing of data</w:t>
      </w:r>
    </w:p>
    <w:p w14:paraId="321E342D" w14:textId="77777777" w:rsidR="00130F4C" w:rsidRPr="002D4BCC" w:rsidRDefault="003234A4" w:rsidP="00E51DD0">
      <w:pPr>
        <w:pStyle w:val="Paragrafoelenco"/>
        <w:numPr>
          <w:ilvl w:val="0"/>
          <w:numId w:val="10"/>
        </w:numPr>
        <w:ind w:left="284" w:hanging="284"/>
        <w:rPr>
          <w:b/>
          <w:bCs/>
          <w:sz w:val="20"/>
        </w:rPr>
      </w:pPr>
      <w:r w:rsidRPr="002D4BCC">
        <w:rPr>
          <w:b/>
          <w:bCs/>
          <w:sz w:val="20"/>
        </w:rPr>
        <w:t>Simple linear regression</w:t>
      </w:r>
      <w:r w:rsidR="00130F4C" w:rsidRPr="002D4BCC">
        <w:rPr>
          <w:b/>
          <w:bCs/>
          <w:sz w:val="20"/>
        </w:rPr>
        <w:t xml:space="preserve">: </w:t>
      </w:r>
      <w:r w:rsidR="001523D3" w:rsidRPr="002D4BCC">
        <w:rPr>
          <w:rFonts w:ascii="Times" w:hAnsi="Times"/>
        </w:rPr>
        <w:t>Introduction to statistics techniques used</w:t>
      </w:r>
      <w:r w:rsidRPr="002D4BCC">
        <w:rPr>
          <w:rFonts w:ascii="Times" w:hAnsi="Times"/>
        </w:rPr>
        <w:t xml:space="preserve"> to shape the </w:t>
      </w:r>
      <w:r w:rsidR="00E324B7" w:rsidRPr="002D4BCC">
        <w:rPr>
          <w:rFonts w:ascii="Times" w:hAnsi="Times"/>
        </w:rPr>
        <w:t>depende</w:t>
      </w:r>
      <w:r w:rsidRPr="002D4BCC">
        <w:rPr>
          <w:rFonts w:ascii="Times" w:hAnsi="Times"/>
        </w:rPr>
        <w:t>nce between two variables and residue tests</w:t>
      </w:r>
    </w:p>
    <w:p w14:paraId="4BC465DC" w14:textId="77777777" w:rsidR="00130F4C" w:rsidRPr="002D4BCC" w:rsidRDefault="003234A4" w:rsidP="00E51DD0">
      <w:pPr>
        <w:pStyle w:val="Paragrafoelenco"/>
        <w:numPr>
          <w:ilvl w:val="0"/>
          <w:numId w:val="10"/>
        </w:numPr>
        <w:ind w:left="284" w:hanging="284"/>
        <w:rPr>
          <w:b/>
          <w:sz w:val="20"/>
        </w:rPr>
      </w:pPr>
      <w:r w:rsidRPr="002D4BCC">
        <w:rPr>
          <w:b/>
          <w:bCs/>
          <w:sz w:val="20"/>
        </w:rPr>
        <w:t>Multiple linear regression</w:t>
      </w:r>
      <w:r w:rsidR="00130F4C" w:rsidRPr="002D4BCC">
        <w:rPr>
          <w:b/>
          <w:bCs/>
          <w:sz w:val="20"/>
        </w:rPr>
        <w:t xml:space="preserve">: </w:t>
      </w:r>
      <w:r w:rsidR="00E324B7" w:rsidRPr="002D4BCC">
        <w:rPr>
          <w:rFonts w:ascii="Times" w:hAnsi="Times"/>
        </w:rPr>
        <w:t>Introduction to statistics techniques used to shape the dependence between multiple variables</w:t>
      </w:r>
      <w:r w:rsidR="00130F4C" w:rsidRPr="002D4BCC">
        <w:rPr>
          <w:rFonts w:ascii="Times" w:hAnsi="Times"/>
        </w:rPr>
        <w:t xml:space="preserve"> </w:t>
      </w:r>
    </w:p>
    <w:p w14:paraId="488475A6" w14:textId="77777777" w:rsidR="00130F4C" w:rsidRPr="002D4BCC" w:rsidRDefault="00E324B7" w:rsidP="00E51DD0">
      <w:pPr>
        <w:pStyle w:val="Paragrafoelenco"/>
        <w:numPr>
          <w:ilvl w:val="0"/>
          <w:numId w:val="10"/>
        </w:numPr>
        <w:ind w:left="284" w:hanging="284"/>
        <w:jc w:val="both"/>
        <w:rPr>
          <w:b/>
          <w:bCs/>
          <w:sz w:val="20"/>
        </w:rPr>
      </w:pPr>
      <w:r w:rsidRPr="002D4BCC">
        <w:rPr>
          <w:b/>
          <w:bCs/>
          <w:sz w:val="20"/>
        </w:rPr>
        <w:t xml:space="preserve">Advanced </w:t>
      </w:r>
      <w:r w:rsidR="00130F4C" w:rsidRPr="002D4BCC">
        <w:rPr>
          <w:b/>
          <w:bCs/>
          <w:sz w:val="20"/>
        </w:rPr>
        <w:t xml:space="preserve">R </w:t>
      </w:r>
      <w:r w:rsidRPr="002D4BCC">
        <w:rPr>
          <w:b/>
          <w:bCs/>
          <w:sz w:val="20"/>
        </w:rPr>
        <w:t>with a focus on multiple regressions</w:t>
      </w:r>
      <w:r w:rsidR="00130F4C" w:rsidRPr="002D4BCC">
        <w:rPr>
          <w:b/>
          <w:bCs/>
          <w:sz w:val="20"/>
        </w:rPr>
        <w:t xml:space="preserve"> </w:t>
      </w:r>
    </w:p>
    <w:p w14:paraId="1CA23B25" w14:textId="0A677E69" w:rsidR="00130F4C" w:rsidRPr="002D4BCC" w:rsidRDefault="00FC30E2" w:rsidP="00E51DD0">
      <w:pPr>
        <w:pStyle w:val="Paragrafoelenco"/>
        <w:numPr>
          <w:ilvl w:val="0"/>
          <w:numId w:val="10"/>
        </w:numPr>
        <w:ind w:left="284" w:hanging="284"/>
        <w:jc w:val="both"/>
        <w:rPr>
          <w:b/>
          <w:bCs/>
          <w:sz w:val="20"/>
        </w:rPr>
      </w:pPr>
      <w:r w:rsidRPr="002D4BCC">
        <w:rPr>
          <w:b/>
          <w:sz w:val="20"/>
        </w:rPr>
        <w:t>Regression logistics</w:t>
      </w:r>
      <w:r w:rsidR="00130F4C" w:rsidRPr="002D4BCC">
        <w:rPr>
          <w:b/>
          <w:sz w:val="20"/>
        </w:rPr>
        <w:t xml:space="preserve">: </w:t>
      </w:r>
      <w:r w:rsidRPr="002D4BCC">
        <w:rPr>
          <w:color w:val="000000"/>
          <w:sz w:val="20"/>
          <w:lang w:eastAsia="it-IT"/>
        </w:rPr>
        <w:t>Understand the specification of models which use</w:t>
      </w:r>
      <w:r w:rsidR="00130F4C" w:rsidRPr="002D4BCC">
        <w:rPr>
          <w:color w:val="000000"/>
          <w:sz w:val="20"/>
          <w:lang w:eastAsia="it-IT"/>
        </w:rPr>
        <w:t xml:space="preserve"> qualitative</w:t>
      </w:r>
      <w:r w:rsidRPr="002D4BCC">
        <w:rPr>
          <w:color w:val="000000"/>
          <w:sz w:val="20"/>
          <w:lang w:eastAsia="it-IT"/>
        </w:rPr>
        <w:t xml:space="preserve"> variables as</w:t>
      </w:r>
      <w:r w:rsidR="00130F4C" w:rsidRPr="002D4BCC">
        <w:rPr>
          <w:color w:val="000000"/>
          <w:sz w:val="20"/>
          <w:lang w:eastAsia="it-IT"/>
        </w:rPr>
        <w:t xml:space="preserve"> </w:t>
      </w:r>
      <w:r w:rsidRPr="002D4BCC">
        <w:rPr>
          <w:color w:val="000000"/>
          <w:sz w:val="20"/>
          <w:lang w:eastAsia="it-IT"/>
        </w:rPr>
        <w:t>a response variable</w:t>
      </w:r>
    </w:p>
    <w:p w14:paraId="16C3CC1E" w14:textId="77777777" w:rsidR="00866C0E" w:rsidRPr="002D4BCC" w:rsidRDefault="00C86815" w:rsidP="00AB2123">
      <w:pPr>
        <w:spacing w:before="240" w:after="120" w:line="220" w:lineRule="exact"/>
        <w:jc w:val="both"/>
        <w:rPr>
          <w:b/>
          <w:i/>
          <w:sz w:val="18"/>
          <w:szCs w:val="18"/>
          <w:lang w:val="it-IT"/>
        </w:rPr>
      </w:pPr>
      <w:r w:rsidRPr="002D4BCC">
        <w:rPr>
          <w:b/>
          <w:i/>
          <w:sz w:val="18"/>
          <w:szCs w:val="18"/>
          <w:lang w:val="it-IT"/>
        </w:rPr>
        <w:lastRenderedPageBreak/>
        <w:t>READING LIST</w:t>
      </w:r>
    </w:p>
    <w:p w14:paraId="707A4DEC" w14:textId="77777777" w:rsidR="00130F4C" w:rsidRPr="002D4BCC" w:rsidRDefault="00130F4C" w:rsidP="00E51DD0">
      <w:pPr>
        <w:pStyle w:val="Testo1"/>
      </w:pPr>
      <w:r w:rsidRPr="002D4BCC">
        <w:rPr>
          <w:smallCaps/>
          <w:sz w:val="16"/>
        </w:rPr>
        <w:t>Espa, G. Micciolo, R</w:t>
      </w:r>
      <w:r w:rsidRPr="002D4BCC">
        <w:t xml:space="preserve">.  </w:t>
      </w:r>
      <w:r w:rsidRPr="002D4BCC">
        <w:rPr>
          <w:i/>
        </w:rPr>
        <w:t xml:space="preserve">Analisi esplorativa dei dati </w:t>
      </w:r>
      <w:r w:rsidRPr="002D4BCC">
        <w:t xml:space="preserve">con R Apogeo, 2012. </w:t>
      </w:r>
    </w:p>
    <w:p w14:paraId="1F0C4B53" w14:textId="77777777" w:rsidR="00130F4C" w:rsidRPr="002D4BCC" w:rsidRDefault="00E51DD0" w:rsidP="00E51DD0">
      <w:pPr>
        <w:pStyle w:val="Testo1"/>
      </w:pPr>
      <w:r w:rsidRPr="002D4BCC">
        <w:rPr>
          <w:smallCaps/>
          <w:sz w:val="16"/>
        </w:rPr>
        <w:t>S. Borra-A. Di Ciaccio</w:t>
      </w:r>
      <w:r w:rsidR="00130F4C" w:rsidRPr="002D4BCC">
        <w:t xml:space="preserve">, Statistica 3/ed - </w:t>
      </w:r>
      <w:r w:rsidR="00130F4C" w:rsidRPr="002D4BCC">
        <w:rPr>
          <w:i/>
        </w:rPr>
        <w:t>Metodologie per le scienze economiche e sociali</w:t>
      </w:r>
      <w:r w:rsidR="00130F4C" w:rsidRPr="002D4BCC">
        <w:t xml:space="preserve">, McGraw-Hill, 2014. </w:t>
      </w:r>
    </w:p>
    <w:p w14:paraId="35B27AE8" w14:textId="77777777" w:rsidR="00130F4C" w:rsidRPr="002D4BCC" w:rsidRDefault="00130F4C" w:rsidP="00E51DD0">
      <w:pPr>
        <w:pStyle w:val="Testo1"/>
        <w:rPr>
          <w:lang w:val="en-US"/>
        </w:rPr>
      </w:pPr>
      <w:r w:rsidRPr="002D4BCC">
        <w:rPr>
          <w:smallCaps/>
          <w:sz w:val="16"/>
        </w:rPr>
        <w:t>D.M. Levine-T.C. Krehbiel-M.L.</w:t>
      </w:r>
      <w:r w:rsidRPr="002D4BCC">
        <w:rPr>
          <w:sz w:val="16"/>
        </w:rPr>
        <w:t xml:space="preserve"> </w:t>
      </w:r>
      <w:r w:rsidRPr="002D4BCC">
        <w:rPr>
          <w:smallCaps/>
          <w:sz w:val="16"/>
        </w:rPr>
        <w:t>Berenson</w:t>
      </w:r>
      <w:r w:rsidRPr="002D4BCC">
        <w:t xml:space="preserve">, </w:t>
      </w:r>
      <w:r w:rsidRPr="002D4BCC">
        <w:rPr>
          <w:rStyle w:val="Enfasicorsivo"/>
          <w:iCs w:val="0"/>
        </w:rPr>
        <w:t>Statistic</w:t>
      </w:r>
      <w:r w:rsidRPr="002D4BCC">
        <w:rPr>
          <w:rStyle w:val="Enfasicorsivo"/>
          <w:i w:val="0"/>
          <w:iCs w:val="0"/>
        </w:rPr>
        <w:t>a</w:t>
      </w:r>
      <w:r w:rsidRPr="002D4BCC">
        <w:t xml:space="preserve">, Pearson Italia, </w:t>
      </w:r>
      <w:r w:rsidR="00FC30E2" w:rsidRPr="002D4BCC">
        <w:t>7a</w:t>
      </w:r>
      <w:r w:rsidR="003775E9" w:rsidRPr="002D4BCC">
        <w:t xml:space="preserve"> edizione</w:t>
      </w:r>
      <w:r w:rsidR="004C6B64" w:rsidRPr="002D4BCC">
        <w:t xml:space="preserve">, Con Mylab E Etext, Milan, 2018. </w:t>
      </w:r>
      <w:r w:rsidR="004C6B64" w:rsidRPr="002D4BCC">
        <w:rPr>
          <w:lang w:val="en-US"/>
        </w:rPr>
        <w:t xml:space="preserve">(Chapters </w:t>
      </w:r>
      <w:r w:rsidRPr="002D4BCC">
        <w:rPr>
          <w:lang w:val="en-US"/>
        </w:rPr>
        <w:t>3, 5-9).</w:t>
      </w:r>
    </w:p>
    <w:p w14:paraId="1B21E243" w14:textId="77777777" w:rsidR="00866C0E" w:rsidRPr="002D4BCC" w:rsidRDefault="00C86815" w:rsidP="00ED4C81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2D4BCC">
        <w:rPr>
          <w:b/>
          <w:i/>
          <w:sz w:val="18"/>
          <w:szCs w:val="18"/>
        </w:rPr>
        <w:t>TEACHING METHOD</w:t>
      </w:r>
    </w:p>
    <w:p w14:paraId="7DF1DEDB" w14:textId="77777777" w:rsidR="00130F4C" w:rsidRPr="002D4BCC" w:rsidRDefault="00FC30E2" w:rsidP="00E51DD0">
      <w:pPr>
        <w:pStyle w:val="Testo2"/>
        <w:rPr>
          <w:lang w:val="en-US"/>
        </w:rPr>
      </w:pPr>
      <w:r w:rsidRPr="002D4BCC">
        <w:rPr>
          <w:lang w:val="en-US"/>
        </w:rPr>
        <w:t>The course alternates frontal lectures with individual work and/or online group work</w:t>
      </w:r>
      <w:r w:rsidR="00130F4C" w:rsidRPr="002D4BCC">
        <w:rPr>
          <w:lang w:val="en-US"/>
        </w:rPr>
        <w:t xml:space="preserve">. </w:t>
      </w:r>
    </w:p>
    <w:p w14:paraId="42FF7271" w14:textId="77777777" w:rsidR="00130F4C" w:rsidRPr="002D4BCC" w:rsidRDefault="00FC30E2" w:rsidP="00E51DD0">
      <w:pPr>
        <w:pStyle w:val="Testo2"/>
        <w:rPr>
          <w:lang w:val="en-US"/>
        </w:rPr>
      </w:pPr>
      <w:r w:rsidRPr="002D4BCC">
        <w:rPr>
          <w:lang w:val="en-US"/>
        </w:rPr>
        <w:t>Students will be required to study topics presented in the video-lessons and material for further study remotely</w:t>
      </w:r>
      <w:r w:rsidR="00130F4C" w:rsidRPr="002D4BCC">
        <w:rPr>
          <w:lang w:val="en-US"/>
        </w:rPr>
        <w:t xml:space="preserve">. </w:t>
      </w:r>
      <w:r w:rsidRPr="002D4BCC">
        <w:rPr>
          <w:lang w:val="en-US"/>
        </w:rPr>
        <w:t>The</w:t>
      </w:r>
      <w:r w:rsidR="00130F4C" w:rsidRPr="002D4BCC">
        <w:rPr>
          <w:lang w:val="en-US"/>
        </w:rPr>
        <w:t xml:space="preserve"> webinar</w:t>
      </w:r>
      <w:r w:rsidRPr="002D4BCC">
        <w:rPr>
          <w:lang w:val="en-US"/>
        </w:rPr>
        <w:t>s (practice and</w:t>
      </w:r>
      <w:r w:rsidR="00130F4C" w:rsidRPr="002D4BCC">
        <w:rPr>
          <w:lang w:val="en-US"/>
        </w:rPr>
        <w:t xml:space="preserve"> feedback) </w:t>
      </w:r>
      <w:r w:rsidR="003775E9" w:rsidRPr="002D4BCC">
        <w:rPr>
          <w:lang w:val="en-US"/>
        </w:rPr>
        <w:t>a</w:t>
      </w:r>
      <w:r w:rsidRPr="002D4BCC">
        <w:rPr>
          <w:lang w:val="en-US"/>
        </w:rPr>
        <w:t>re an important part of the learning process</w:t>
      </w:r>
      <w:r w:rsidR="00130F4C" w:rsidRPr="002D4BCC">
        <w:rPr>
          <w:lang w:val="en-US"/>
        </w:rPr>
        <w:t xml:space="preserve">. </w:t>
      </w:r>
    </w:p>
    <w:p w14:paraId="534E7E6E" w14:textId="77777777" w:rsidR="00AB2123" w:rsidRPr="002D4BCC" w:rsidRDefault="00AB2123" w:rsidP="00ED4C81">
      <w:pPr>
        <w:spacing w:before="120" w:after="120" w:line="240" w:lineRule="exact"/>
        <w:jc w:val="both"/>
        <w:rPr>
          <w:b/>
          <w:i/>
          <w:sz w:val="18"/>
          <w:szCs w:val="18"/>
        </w:rPr>
      </w:pPr>
      <w:r w:rsidRPr="002D4BCC">
        <w:rPr>
          <w:b/>
          <w:i/>
          <w:sz w:val="18"/>
          <w:szCs w:val="18"/>
        </w:rPr>
        <w:t>ASSESSMENT METHOD AND CRITERIA</w:t>
      </w:r>
    </w:p>
    <w:p w14:paraId="055522B3" w14:textId="363093B4" w:rsidR="00AB2123" w:rsidRPr="002D4BCC" w:rsidRDefault="00F03270" w:rsidP="00AB2123">
      <w:pPr>
        <w:spacing w:line="220" w:lineRule="atLeast"/>
        <w:ind w:firstLine="284"/>
        <w:jc w:val="both"/>
        <w:rPr>
          <w:color w:val="000000"/>
          <w:sz w:val="18"/>
          <w:szCs w:val="18"/>
          <w:lang w:val="en-GB" w:eastAsia="it-IT"/>
        </w:rPr>
      </w:pPr>
      <w:r w:rsidRPr="002D4BCC">
        <w:rPr>
          <w:color w:val="000000" w:themeColor="text1"/>
          <w:sz w:val="18"/>
          <w:szCs w:val="18"/>
          <w:lang w:val="en-GB" w:eastAsia="it-IT"/>
        </w:rPr>
        <w:t xml:space="preserve">The course offers the opportunity to take an ongoing assessment: 50% of the mark will consist of two written tests, one of which is practical and requires the use of R software and the remaining 50% is an oral test on theory. </w:t>
      </w:r>
      <w:r w:rsidR="003D11A2" w:rsidRPr="002D4BCC">
        <w:rPr>
          <w:color w:val="000000" w:themeColor="text1"/>
          <w:sz w:val="18"/>
          <w:szCs w:val="18"/>
          <w:lang w:val="en-GB" w:eastAsia="it-IT"/>
        </w:rPr>
        <w:t>To take the</w:t>
      </w:r>
      <w:r w:rsidR="00655CF3" w:rsidRPr="002D4BCC">
        <w:rPr>
          <w:color w:val="000000" w:themeColor="text1"/>
          <w:sz w:val="18"/>
          <w:szCs w:val="18"/>
          <w:lang w:val="en-GB" w:eastAsia="it-IT"/>
        </w:rPr>
        <w:t xml:space="preserve"> ongoing assessment, the first written test must be passed with a minimum mark of 18, otherwise students will </w:t>
      </w:r>
      <w:r w:rsidR="008A29BE" w:rsidRPr="002D4BCC">
        <w:rPr>
          <w:color w:val="000000" w:themeColor="text1"/>
          <w:sz w:val="18"/>
          <w:szCs w:val="18"/>
          <w:lang w:val="en-GB" w:eastAsia="it-IT"/>
        </w:rPr>
        <w:t>change</w:t>
      </w:r>
      <w:r w:rsidR="00867FB4" w:rsidRPr="002D4BCC">
        <w:rPr>
          <w:color w:val="000000" w:themeColor="text1"/>
          <w:sz w:val="18"/>
          <w:szCs w:val="18"/>
          <w:lang w:val="en-GB" w:eastAsia="it-IT"/>
        </w:rPr>
        <w:t xml:space="preserve"> to</w:t>
      </w:r>
      <w:r w:rsidR="00655CF3" w:rsidRPr="002D4BCC">
        <w:rPr>
          <w:color w:val="000000" w:themeColor="text1"/>
          <w:sz w:val="18"/>
          <w:szCs w:val="18"/>
          <w:lang w:val="en-GB" w:eastAsia="it-IT"/>
        </w:rPr>
        <w:t xml:space="preserve"> the</w:t>
      </w:r>
      <w:r w:rsidR="00867FB4" w:rsidRPr="002D4BCC">
        <w:rPr>
          <w:color w:val="000000" w:themeColor="text1"/>
          <w:sz w:val="18"/>
          <w:szCs w:val="18"/>
          <w:lang w:val="en-GB" w:eastAsia="it-IT"/>
        </w:rPr>
        <w:t xml:space="preserve"> final</w:t>
      </w:r>
      <w:r w:rsidR="00655CF3" w:rsidRPr="002D4BCC">
        <w:rPr>
          <w:color w:val="000000" w:themeColor="text1"/>
          <w:sz w:val="18"/>
          <w:szCs w:val="18"/>
          <w:lang w:val="en-GB" w:eastAsia="it-IT"/>
        </w:rPr>
        <w:t xml:space="preserve"> summative assessment</w:t>
      </w:r>
      <w:r w:rsidR="00867FB4" w:rsidRPr="002D4BCC">
        <w:rPr>
          <w:color w:val="000000" w:themeColor="text1"/>
          <w:sz w:val="18"/>
          <w:szCs w:val="18"/>
          <w:lang w:val="en-GB" w:eastAsia="it-IT"/>
        </w:rPr>
        <w:t xml:space="preserve"> format</w:t>
      </w:r>
      <w:r w:rsidR="00655CF3" w:rsidRPr="002D4BCC">
        <w:rPr>
          <w:color w:val="000000" w:themeColor="text1"/>
          <w:sz w:val="18"/>
          <w:szCs w:val="18"/>
          <w:lang w:val="en-GB" w:eastAsia="it-IT"/>
        </w:rPr>
        <w:t xml:space="preserve">. The </w:t>
      </w:r>
      <w:r w:rsidR="003D11A2" w:rsidRPr="002D4BCC">
        <w:rPr>
          <w:color w:val="000000" w:themeColor="text1"/>
          <w:sz w:val="18"/>
          <w:szCs w:val="18"/>
          <w:lang w:val="en-GB" w:eastAsia="it-IT"/>
        </w:rPr>
        <w:t xml:space="preserve">final </w:t>
      </w:r>
      <w:r w:rsidR="00655CF3" w:rsidRPr="002D4BCC">
        <w:rPr>
          <w:color w:val="000000" w:themeColor="text1"/>
          <w:sz w:val="18"/>
          <w:szCs w:val="18"/>
          <w:lang w:val="en-GB" w:eastAsia="it-IT"/>
        </w:rPr>
        <w:t xml:space="preserve">summative exam can be taken in all official exam sessions, both in the winter and in the summer sessions. The </w:t>
      </w:r>
      <w:r w:rsidR="003D11A2" w:rsidRPr="002D4BCC">
        <w:rPr>
          <w:color w:val="000000" w:themeColor="text1"/>
          <w:sz w:val="18"/>
          <w:szCs w:val="18"/>
          <w:lang w:val="en-GB" w:eastAsia="it-IT"/>
        </w:rPr>
        <w:t xml:space="preserve">final </w:t>
      </w:r>
      <w:r w:rsidR="00655CF3" w:rsidRPr="002D4BCC">
        <w:rPr>
          <w:color w:val="000000" w:themeColor="text1"/>
          <w:sz w:val="18"/>
          <w:szCs w:val="18"/>
          <w:lang w:val="en-GB" w:eastAsia="it-IT"/>
        </w:rPr>
        <w:t>summative exam will consist of a written and an oral part.</w:t>
      </w:r>
    </w:p>
    <w:p w14:paraId="5CD62EB1" w14:textId="5D11F46F" w:rsidR="00866C0E" w:rsidRPr="002D4BCC" w:rsidRDefault="00C86815" w:rsidP="00ED4C81">
      <w:pPr>
        <w:spacing w:before="120" w:after="120" w:line="240" w:lineRule="exact"/>
        <w:jc w:val="both"/>
        <w:rPr>
          <w:b/>
          <w:i/>
          <w:sz w:val="18"/>
          <w:szCs w:val="18"/>
        </w:rPr>
      </w:pPr>
      <w:r w:rsidRPr="002D4BCC">
        <w:rPr>
          <w:b/>
          <w:i/>
          <w:sz w:val="18"/>
          <w:szCs w:val="18"/>
        </w:rPr>
        <w:t>NOTES</w:t>
      </w:r>
      <w:r w:rsidR="00AB2123" w:rsidRPr="002D4BCC">
        <w:rPr>
          <w:b/>
          <w:i/>
          <w:sz w:val="18"/>
          <w:szCs w:val="18"/>
        </w:rPr>
        <w:t xml:space="preserve"> AND PREREQUISITES</w:t>
      </w:r>
    </w:p>
    <w:p w14:paraId="1FCA2DBF" w14:textId="77777777" w:rsidR="00130F4C" w:rsidRPr="002D4BCC" w:rsidRDefault="00FC30E2" w:rsidP="00130F4C">
      <w:pPr>
        <w:pStyle w:val="WPNormal"/>
        <w:jc w:val="both"/>
        <w:rPr>
          <w:rFonts w:ascii="Times" w:hAnsi="Times"/>
          <w:sz w:val="18"/>
          <w:szCs w:val="18"/>
        </w:rPr>
      </w:pPr>
      <w:r w:rsidRPr="002D4BCC">
        <w:rPr>
          <w:rFonts w:ascii="Times" w:hAnsi="Times"/>
          <w:sz w:val="18"/>
          <w:szCs w:val="18"/>
        </w:rPr>
        <w:t xml:space="preserve">Students should have prior knowledge of the basic notions of statistics (description of </w:t>
      </w:r>
      <w:r w:rsidR="003775E9" w:rsidRPr="002D4BCC">
        <w:rPr>
          <w:rFonts w:ascii="Times" w:hAnsi="Times"/>
          <w:sz w:val="18"/>
          <w:szCs w:val="18"/>
        </w:rPr>
        <w:t>probability data and theory</w:t>
      </w:r>
      <w:r w:rsidR="00130F4C" w:rsidRPr="002D4BCC">
        <w:rPr>
          <w:rFonts w:ascii="Times" w:hAnsi="Times"/>
          <w:sz w:val="18"/>
          <w:szCs w:val="18"/>
        </w:rPr>
        <w:t xml:space="preserve">). </w:t>
      </w:r>
      <w:r w:rsidRPr="002D4BCC">
        <w:rPr>
          <w:rFonts w:ascii="Times" w:hAnsi="Times"/>
          <w:sz w:val="18"/>
          <w:szCs w:val="18"/>
        </w:rPr>
        <w:t>The following text is recommended</w:t>
      </w:r>
      <w:r w:rsidR="00E51DD0" w:rsidRPr="002D4BCC">
        <w:rPr>
          <w:rFonts w:ascii="Times" w:hAnsi="Times"/>
          <w:sz w:val="18"/>
          <w:szCs w:val="18"/>
        </w:rPr>
        <w:t>:</w:t>
      </w:r>
    </w:p>
    <w:p w14:paraId="2A49AC04" w14:textId="77777777" w:rsidR="00130F4C" w:rsidRPr="002D4BCC" w:rsidRDefault="00E51DD0" w:rsidP="00E51DD0">
      <w:pPr>
        <w:pStyle w:val="Testo1"/>
      </w:pPr>
      <w:r w:rsidRPr="002D4BCC">
        <w:rPr>
          <w:lang w:val="en-US"/>
        </w:rPr>
        <w:t>-</w:t>
      </w:r>
      <w:r w:rsidRPr="002D4BCC">
        <w:rPr>
          <w:lang w:val="en-US"/>
        </w:rPr>
        <w:tab/>
      </w:r>
      <w:r w:rsidR="00130F4C" w:rsidRPr="002D4BCC">
        <w:rPr>
          <w:smallCaps/>
          <w:sz w:val="16"/>
          <w:lang w:val="en-US"/>
        </w:rPr>
        <w:t>D.M. Levine-T.C. Krehbiel-M.L. Berenson</w:t>
      </w:r>
      <w:r w:rsidR="00130F4C" w:rsidRPr="002D4BCC">
        <w:rPr>
          <w:lang w:val="en-US"/>
        </w:rPr>
        <w:t xml:space="preserve">, </w:t>
      </w:r>
      <w:r w:rsidR="00130F4C" w:rsidRPr="002D4BCC">
        <w:rPr>
          <w:rStyle w:val="Enfasicorsivo"/>
          <w:iCs w:val="0"/>
          <w:lang w:val="en-US"/>
        </w:rPr>
        <w:t>Statistica</w:t>
      </w:r>
      <w:r w:rsidR="00130F4C" w:rsidRPr="002D4BCC">
        <w:rPr>
          <w:lang w:val="en-US"/>
        </w:rPr>
        <w:t xml:space="preserve">, Pearson Italia, </w:t>
      </w:r>
      <w:r w:rsidR="003775E9" w:rsidRPr="002D4BCC">
        <w:rPr>
          <w:lang w:val="en-US"/>
        </w:rPr>
        <w:t>7a edizione</w:t>
      </w:r>
      <w:r w:rsidR="00130F4C" w:rsidRPr="002D4BCC">
        <w:rPr>
          <w:lang w:val="en-US"/>
        </w:rPr>
        <w:t xml:space="preserve">, Con Mylab E </w:t>
      </w:r>
      <w:r w:rsidR="003775E9" w:rsidRPr="002D4BCC">
        <w:rPr>
          <w:lang w:val="en-US"/>
        </w:rPr>
        <w:t>Etext, Milan</w:t>
      </w:r>
      <w:r w:rsidRPr="002D4BCC">
        <w:rPr>
          <w:lang w:val="en-US"/>
        </w:rPr>
        <w:t>, 2018.</w:t>
      </w:r>
      <w:r w:rsidR="003775E9" w:rsidRPr="002D4BCC">
        <w:rPr>
          <w:lang w:val="en-US"/>
        </w:rPr>
        <w:t xml:space="preserve"> </w:t>
      </w:r>
      <w:r w:rsidR="003775E9" w:rsidRPr="002D4BCC">
        <w:t>(Chapter</w:t>
      </w:r>
      <w:r w:rsidRPr="002D4BCC">
        <w:t xml:space="preserve"> 2-4)</w:t>
      </w:r>
    </w:p>
    <w:p w14:paraId="6758CEB2" w14:textId="77777777" w:rsidR="00130F4C" w:rsidRPr="002D4BCC" w:rsidRDefault="00E51DD0" w:rsidP="00E51DD0">
      <w:pPr>
        <w:pStyle w:val="Testo1"/>
        <w:rPr>
          <w:lang w:val="en-US"/>
        </w:rPr>
      </w:pPr>
      <w:r w:rsidRPr="002D4BCC">
        <w:t>-</w:t>
      </w:r>
      <w:r w:rsidRPr="002D4BCC">
        <w:tab/>
      </w:r>
      <w:r w:rsidR="00130F4C" w:rsidRPr="002D4BCC">
        <w:rPr>
          <w:smallCaps/>
          <w:sz w:val="16"/>
        </w:rPr>
        <w:t>S. Borra - A. Di Ciaccio</w:t>
      </w:r>
      <w:r w:rsidR="00130F4C" w:rsidRPr="002D4BCC">
        <w:t xml:space="preserve">, </w:t>
      </w:r>
      <w:r w:rsidR="00130F4C" w:rsidRPr="002D4BCC">
        <w:rPr>
          <w:i/>
        </w:rPr>
        <w:t>Statistica. Metodologie per le scienze economiche</w:t>
      </w:r>
      <w:r w:rsidR="003775E9" w:rsidRPr="002D4BCC">
        <w:rPr>
          <w:i/>
        </w:rPr>
        <w:t xml:space="preserve"> e sociali</w:t>
      </w:r>
      <w:r w:rsidR="003775E9" w:rsidRPr="002D4BCC">
        <w:t xml:space="preserve">, Mc-Graw-Hill, Milan, 2014, 3a ed. </w:t>
      </w:r>
      <w:r w:rsidR="003775E9" w:rsidRPr="002D4BCC">
        <w:rPr>
          <w:lang w:val="en-US"/>
        </w:rPr>
        <w:t>[Chapters</w:t>
      </w:r>
      <w:r w:rsidR="00130F4C" w:rsidRPr="002D4BCC">
        <w:rPr>
          <w:lang w:val="en-US"/>
        </w:rPr>
        <w:t xml:space="preserve"> 1-4, 6, 16]</w:t>
      </w:r>
    </w:p>
    <w:p w14:paraId="54FE7A2C" w14:textId="77777777" w:rsidR="00130F4C" w:rsidRPr="002D4BCC" w:rsidRDefault="003775E9" w:rsidP="00130F4C">
      <w:pPr>
        <w:pStyle w:val="WPNormal"/>
        <w:jc w:val="both"/>
        <w:rPr>
          <w:rFonts w:ascii="Times" w:hAnsi="Times"/>
          <w:sz w:val="18"/>
          <w:szCs w:val="18"/>
        </w:rPr>
      </w:pPr>
      <w:r w:rsidRPr="002D4BCC">
        <w:rPr>
          <w:rFonts w:ascii="Times" w:hAnsi="Times"/>
          <w:sz w:val="18"/>
          <w:szCs w:val="18"/>
        </w:rPr>
        <w:t>The introductory lectures will consolidate certain fundamental concepts</w:t>
      </w:r>
      <w:r w:rsidR="00130F4C" w:rsidRPr="002D4BCC">
        <w:rPr>
          <w:rFonts w:ascii="Times" w:hAnsi="Times"/>
          <w:sz w:val="18"/>
          <w:szCs w:val="18"/>
        </w:rPr>
        <w:t>.</w:t>
      </w:r>
    </w:p>
    <w:p w14:paraId="41A1DF53" w14:textId="77777777" w:rsidR="004B6884" w:rsidRPr="00223634" w:rsidRDefault="004B6884" w:rsidP="004B6884">
      <w:pPr>
        <w:pStyle w:val="Testo2"/>
        <w:spacing w:before="120"/>
        <w:rPr>
          <w:noProof w:val="0"/>
          <w:lang w:val="en-US"/>
        </w:rPr>
      </w:pPr>
      <w:r w:rsidRPr="002D4BCC">
        <w:rPr>
          <w:noProof w:val="0"/>
          <w:lang w:val="en-US"/>
        </w:rPr>
        <w:t>Further information can be found on the lecturer's webpage at http://docenti.unicatt.it/web/searchByName.do?language=ENG or on the Faculty notice board.</w:t>
      </w:r>
    </w:p>
    <w:p w14:paraId="7A0137DC" w14:textId="5A74AA52" w:rsidR="00866C0E" w:rsidRPr="004B6884" w:rsidRDefault="00866C0E" w:rsidP="00383614">
      <w:pPr>
        <w:spacing w:before="120" w:line="240" w:lineRule="exact"/>
        <w:jc w:val="both"/>
        <w:rPr>
          <w:sz w:val="18"/>
          <w:szCs w:val="18"/>
        </w:rPr>
      </w:pPr>
    </w:p>
    <w:sectPr w:rsidR="00866C0E" w:rsidRPr="004B6884" w:rsidSect="00D33BE1">
      <w:headerReference w:type="default" r:id="rId8"/>
      <w:footerReference w:type="even" r:id="rId9"/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C0B9" w14:textId="77777777" w:rsidR="00DC39D7" w:rsidRDefault="00DC39D7">
      <w:pPr>
        <w:spacing w:line="240" w:lineRule="auto"/>
      </w:pPr>
      <w:r>
        <w:separator/>
      </w:r>
    </w:p>
  </w:endnote>
  <w:endnote w:type="continuationSeparator" w:id="0">
    <w:p w14:paraId="4290BEC4" w14:textId="77777777" w:rsidR="00DC39D7" w:rsidRDefault="00DC3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Calibri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1972" w14:textId="77777777" w:rsidR="00F84F08" w:rsidRDefault="004A6E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5485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4858">
      <w:rPr>
        <w:rStyle w:val="Numeropagina"/>
        <w:noProof/>
      </w:rPr>
      <w:t>110</w:t>
    </w:r>
    <w:r>
      <w:rPr>
        <w:rStyle w:val="Numeropagina"/>
      </w:rPr>
      <w:fldChar w:fldCharType="end"/>
    </w:r>
  </w:p>
  <w:p w14:paraId="376C1FC1" w14:textId="77777777" w:rsidR="00F84F08" w:rsidRDefault="002013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A1EE" w14:textId="77777777" w:rsidR="00DC39D7" w:rsidRDefault="00DC39D7">
      <w:pPr>
        <w:spacing w:line="240" w:lineRule="auto"/>
      </w:pPr>
      <w:r>
        <w:separator/>
      </w:r>
    </w:p>
  </w:footnote>
  <w:footnote w:type="continuationSeparator" w:id="0">
    <w:p w14:paraId="38F63D3F" w14:textId="77777777" w:rsidR="00DC39D7" w:rsidRDefault="00DC3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35E0" w14:textId="77777777" w:rsidR="00F84F08" w:rsidRDefault="00201351" w:rsidP="00354AC4">
    <w:pPr>
      <w:pStyle w:val="Intestazione"/>
      <w:rPr>
        <w:lang w:val="it-IT"/>
      </w:rPr>
    </w:pPr>
  </w:p>
  <w:p w14:paraId="742D9A3A" w14:textId="77777777" w:rsidR="00F84F08" w:rsidRPr="00354AC4" w:rsidRDefault="00201351" w:rsidP="00354AC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5F71"/>
    <w:multiLevelType w:val="hybridMultilevel"/>
    <w:tmpl w:val="731ECEF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894"/>
    <w:multiLevelType w:val="hybridMultilevel"/>
    <w:tmpl w:val="75C8D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D49"/>
    <w:multiLevelType w:val="hybridMultilevel"/>
    <w:tmpl w:val="8F5AE7A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A97"/>
    <w:multiLevelType w:val="multilevel"/>
    <w:tmpl w:val="A9E6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32E5B"/>
    <w:multiLevelType w:val="hybridMultilevel"/>
    <w:tmpl w:val="B3CE6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F672A"/>
    <w:multiLevelType w:val="hybridMultilevel"/>
    <w:tmpl w:val="FBDCC21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D2D27"/>
    <w:multiLevelType w:val="hybridMultilevel"/>
    <w:tmpl w:val="AA724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E28"/>
    <w:multiLevelType w:val="hybridMultilevel"/>
    <w:tmpl w:val="82CC7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706F2"/>
    <w:multiLevelType w:val="hybridMultilevel"/>
    <w:tmpl w:val="8D4E898E"/>
    <w:lvl w:ilvl="0" w:tplc="B5D2DF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1690FF7"/>
    <w:multiLevelType w:val="hybridMultilevel"/>
    <w:tmpl w:val="48AC67C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92330"/>
    <w:multiLevelType w:val="hybridMultilevel"/>
    <w:tmpl w:val="1F4AD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644826">
    <w:abstractNumId w:val="9"/>
  </w:num>
  <w:num w:numId="2" w16cid:durableId="852499631">
    <w:abstractNumId w:val="2"/>
  </w:num>
  <w:num w:numId="3" w16cid:durableId="1279023802">
    <w:abstractNumId w:val="5"/>
  </w:num>
  <w:num w:numId="4" w16cid:durableId="921796174">
    <w:abstractNumId w:val="0"/>
  </w:num>
  <w:num w:numId="5" w16cid:durableId="121266212">
    <w:abstractNumId w:val="10"/>
  </w:num>
  <w:num w:numId="6" w16cid:durableId="482895668">
    <w:abstractNumId w:val="11"/>
  </w:num>
  <w:num w:numId="7" w16cid:durableId="479200213">
    <w:abstractNumId w:val="6"/>
  </w:num>
  <w:num w:numId="8" w16cid:durableId="1109546019">
    <w:abstractNumId w:val="4"/>
  </w:num>
  <w:num w:numId="9" w16cid:durableId="485709540">
    <w:abstractNumId w:val="8"/>
  </w:num>
  <w:num w:numId="10" w16cid:durableId="613946979">
    <w:abstractNumId w:val="7"/>
  </w:num>
  <w:num w:numId="11" w16cid:durableId="1702516632">
    <w:abstractNumId w:val="1"/>
  </w:num>
  <w:num w:numId="12" w16cid:durableId="1511488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0E"/>
    <w:rsid w:val="00054858"/>
    <w:rsid w:val="00064EEC"/>
    <w:rsid w:val="00130F4C"/>
    <w:rsid w:val="001523D3"/>
    <w:rsid w:val="001B2530"/>
    <w:rsid w:val="001D6B5C"/>
    <w:rsid w:val="00201351"/>
    <w:rsid w:val="002A7673"/>
    <w:rsid w:val="002C590A"/>
    <w:rsid w:val="002D0D44"/>
    <w:rsid w:val="002D4BCC"/>
    <w:rsid w:val="003234A4"/>
    <w:rsid w:val="00326099"/>
    <w:rsid w:val="003775E9"/>
    <w:rsid w:val="00383603"/>
    <w:rsid w:val="00383614"/>
    <w:rsid w:val="003857F4"/>
    <w:rsid w:val="003C6308"/>
    <w:rsid w:val="003D11A2"/>
    <w:rsid w:val="004A6E0C"/>
    <w:rsid w:val="004B6884"/>
    <w:rsid w:val="004C6B64"/>
    <w:rsid w:val="00546137"/>
    <w:rsid w:val="00571113"/>
    <w:rsid w:val="005E2175"/>
    <w:rsid w:val="0060337E"/>
    <w:rsid w:val="006426D1"/>
    <w:rsid w:val="00647ABB"/>
    <w:rsid w:val="00652BE5"/>
    <w:rsid w:val="00655CF3"/>
    <w:rsid w:val="006808C1"/>
    <w:rsid w:val="00680D08"/>
    <w:rsid w:val="006A277A"/>
    <w:rsid w:val="00794594"/>
    <w:rsid w:val="00812A49"/>
    <w:rsid w:val="00866C0E"/>
    <w:rsid w:val="00867FB4"/>
    <w:rsid w:val="0089472C"/>
    <w:rsid w:val="008A29BE"/>
    <w:rsid w:val="008A4C83"/>
    <w:rsid w:val="00947213"/>
    <w:rsid w:val="009609FC"/>
    <w:rsid w:val="00962704"/>
    <w:rsid w:val="00A27839"/>
    <w:rsid w:val="00A865CD"/>
    <w:rsid w:val="00AA6D3A"/>
    <w:rsid w:val="00AB2123"/>
    <w:rsid w:val="00AE071D"/>
    <w:rsid w:val="00B13609"/>
    <w:rsid w:val="00B15AF2"/>
    <w:rsid w:val="00B97A7B"/>
    <w:rsid w:val="00BD41D4"/>
    <w:rsid w:val="00C86815"/>
    <w:rsid w:val="00CA266B"/>
    <w:rsid w:val="00CF3197"/>
    <w:rsid w:val="00CF5BD9"/>
    <w:rsid w:val="00D33BE1"/>
    <w:rsid w:val="00D56D75"/>
    <w:rsid w:val="00DC39D7"/>
    <w:rsid w:val="00DC4DCC"/>
    <w:rsid w:val="00E13F43"/>
    <w:rsid w:val="00E324B7"/>
    <w:rsid w:val="00E51DD0"/>
    <w:rsid w:val="00E62198"/>
    <w:rsid w:val="00E73ADE"/>
    <w:rsid w:val="00EA569F"/>
    <w:rsid w:val="00ED4C81"/>
    <w:rsid w:val="00F03270"/>
    <w:rsid w:val="00F5391D"/>
    <w:rsid w:val="00FC30E2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4F98"/>
  <w15:docId w15:val="{C3676AFE-F950-4590-9AD5-414B14D8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C0E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styleId="Titolo1">
    <w:name w:val="heading 1"/>
    <w:aliases w:val="h1,II+,I,SAHeading 1"/>
    <w:basedOn w:val="Titolo2"/>
    <w:next w:val="Corpotesto"/>
    <w:link w:val="Titolo1Carattere"/>
    <w:qFormat/>
    <w:rsid w:val="00866C0E"/>
    <w:pPr>
      <w:outlineLvl w:val="0"/>
    </w:pPr>
    <w:rPr>
      <w:i w:val="0"/>
    </w:rPr>
  </w:style>
  <w:style w:type="paragraph" w:styleId="Titolo2">
    <w:name w:val="heading 2"/>
    <w:basedOn w:val="Titolo3"/>
    <w:next w:val="Corpotesto"/>
    <w:link w:val="Titolo2Carattere"/>
    <w:qFormat/>
    <w:rsid w:val="00866C0E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link w:val="Titolo3Carattere"/>
    <w:qFormat/>
    <w:rsid w:val="00866C0E"/>
    <w:pPr>
      <w:keepNext/>
      <w:keepLines/>
      <w:spacing w:before="130" w:after="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II+ Carattere,I Carattere,SAHeading 1 Carattere"/>
    <w:basedOn w:val="Carpredefinitoparagrafo"/>
    <w:link w:val="Titolo1"/>
    <w:rsid w:val="00866C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66C0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character" w:styleId="Numeropagina">
    <w:name w:val="page number"/>
    <w:rsid w:val="00866C0E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66C0E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866C0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66C0E"/>
    <w:pPr>
      <w:ind w:left="720"/>
      <w:contextualSpacing/>
    </w:pPr>
  </w:style>
  <w:style w:type="paragraph" w:customStyle="1" w:styleId="Testo2">
    <w:name w:val="Testo 2"/>
    <w:link w:val="Testo2Carattere"/>
    <w:rsid w:val="00866C0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866C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6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9FC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9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9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609FC"/>
    <w:rPr>
      <w:color w:val="0000FF" w:themeColor="hyperlink"/>
      <w:u w:val="single"/>
    </w:rPr>
  </w:style>
  <w:style w:type="paragraph" w:customStyle="1" w:styleId="WPNormal">
    <w:name w:val="WP_Normal"/>
    <w:basedOn w:val="Normale"/>
    <w:rsid w:val="00130F4C"/>
    <w:pPr>
      <w:spacing w:line="240" w:lineRule="auto"/>
    </w:pPr>
    <w:rPr>
      <w:rFonts w:ascii="Monaco" w:hAnsi="Monaco"/>
      <w:sz w:val="24"/>
    </w:rPr>
  </w:style>
  <w:style w:type="character" w:styleId="Enfasicorsivo">
    <w:name w:val="Emphasis"/>
    <w:basedOn w:val="Carpredefinitoparagrafo"/>
    <w:uiPriority w:val="20"/>
    <w:qFormat/>
    <w:rsid w:val="00130F4C"/>
    <w:rPr>
      <w:i/>
      <w:iCs/>
    </w:rPr>
  </w:style>
  <w:style w:type="paragraph" w:customStyle="1" w:styleId="Normale1">
    <w:name w:val="Normale1"/>
    <w:basedOn w:val="Normale"/>
    <w:next w:val="Normale"/>
    <w:rsid w:val="00383603"/>
    <w:pPr>
      <w:autoSpaceDE w:val="0"/>
      <w:autoSpaceDN w:val="0"/>
      <w:adjustRightInd w:val="0"/>
      <w:spacing w:line="240" w:lineRule="auto"/>
    </w:pPr>
    <w:rPr>
      <w:rFonts w:eastAsia="MS Mincho"/>
      <w:sz w:val="24"/>
      <w:szCs w:val="24"/>
      <w:lang w:eastAsia="ja-JP"/>
    </w:rPr>
  </w:style>
  <w:style w:type="character" w:customStyle="1" w:styleId="Testo2Carattere">
    <w:name w:val="Testo 2 Carattere"/>
    <w:basedOn w:val="Carpredefinitoparagrafo"/>
    <w:link w:val="Testo2"/>
    <w:locked/>
    <w:rsid w:val="004B6884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B969-853F-409F-9410-785DCE2F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Bisello Stefano</cp:lastModifiedBy>
  <cp:revision>14</cp:revision>
  <dcterms:created xsi:type="dcterms:W3CDTF">2022-07-12T09:58:00Z</dcterms:created>
  <dcterms:modified xsi:type="dcterms:W3CDTF">2022-12-05T12:50:00Z</dcterms:modified>
</cp:coreProperties>
</file>