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E218" w14:textId="77777777" w:rsidR="007429A4" w:rsidRPr="007429A4" w:rsidRDefault="007429A4" w:rsidP="007429A4">
      <w:pPr>
        <w:pStyle w:val="Titolo1"/>
        <w:rPr>
          <w:rFonts w:ascii="Times New Roman" w:hAnsi="Times New Roman"/>
          <w:bCs/>
          <w:noProof w:val="0"/>
          <w:color w:val="000000"/>
          <w:u w:color="000000"/>
          <w:bdr w:val="nil"/>
          <w:lang w:val="en-US"/>
        </w:rPr>
      </w:pPr>
      <w:r w:rsidRPr="007429A4">
        <w:rPr>
          <w:lang w:val="en-US"/>
        </w:rPr>
        <w:t xml:space="preserve">Corporate Finance Advanced (Equity Analysis) </w:t>
      </w:r>
      <w:r w:rsidRPr="007429A4">
        <w:rPr>
          <w:rFonts w:ascii="Times New Roman" w:eastAsia="Arial Unicode MS" w:hAnsi="Times New Roman" w:cs="Arial Unicode MS"/>
          <w:bCs/>
          <w:noProof w:val="0"/>
          <w:color w:val="000000"/>
          <w:u w:color="000000"/>
          <w:bdr w:val="nil"/>
          <w:lang w:val="en-US"/>
        </w:rPr>
        <w:t>(Degree in Business Management and Consulting)</w:t>
      </w:r>
    </w:p>
    <w:p w14:paraId="01DC9E8B" w14:textId="77777777" w:rsidR="005F296E" w:rsidRPr="006B3FFC" w:rsidRDefault="005F296E" w:rsidP="007429A4">
      <w:pPr>
        <w:pStyle w:val="Titolo1"/>
        <w:spacing w:before="0"/>
        <w:ind w:left="0" w:firstLine="0"/>
        <w:rPr>
          <w:b w:val="0"/>
          <w:smallCaps/>
          <w:sz w:val="18"/>
          <w:lang w:val="en-US"/>
        </w:rPr>
      </w:pPr>
      <w:r w:rsidRPr="006B3FFC">
        <w:rPr>
          <w:b w:val="0"/>
          <w:smallCaps/>
          <w:sz w:val="18"/>
          <w:lang w:val="en-US"/>
        </w:rPr>
        <w:t xml:space="preserve">Prof. </w:t>
      </w:r>
      <w:r w:rsidR="00273E41" w:rsidRPr="006B3FFC">
        <w:rPr>
          <w:b w:val="0"/>
          <w:smallCaps/>
          <w:sz w:val="18"/>
          <w:lang w:val="en-US"/>
        </w:rPr>
        <w:t>Stefano Bozzi</w:t>
      </w:r>
    </w:p>
    <w:p w14:paraId="2B7BA1C9" w14:textId="77777777" w:rsidR="002D5E17" w:rsidRPr="00E97A55" w:rsidRDefault="00E97A55" w:rsidP="00EB30F0">
      <w:pPr>
        <w:spacing w:before="240" w:after="120" w:line="240" w:lineRule="exact"/>
        <w:rPr>
          <w:b/>
          <w:sz w:val="18"/>
          <w:lang w:val="en-US"/>
        </w:rPr>
      </w:pPr>
      <w:bookmarkStart w:id="0" w:name="_GoBack"/>
      <w:bookmarkEnd w:id="0"/>
      <w:r w:rsidRPr="00E97A55">
        <w:rPr>
          <w:b/>
          <w:i/>
          <w:sz w:val="18"/>
          <w:lang w:val="en-US"/>
        </w:rPr>
        <w:t>COURSE AIMS AND INTENDED LEARNING OUTCOMES</w:t>
      </w:r>
    </w:p>
    <w:p w14:paraId="40FA63F1" w14:textId="77777777" w:rsidR="005F296E" w:rsidRPr="00E97A55" w:rsidRDefault="00E97A55" w:rsidP="00EB30F0">
      <w:pPr>
        <w:spacing w:line="240" w:lineRule="exact"/>
        <w:rPr>
          <w:lang w:val="en-US"/>
        </w:rPr>
      </w:pPr>
      <w:r w:rsidRPr="00E97A55">
        <w:rPr>
          <w:lang w:val="en-US"/>
        </w:rPr>
        <w:t>The course covers the subject of company valuations and examines the single stages of the entire process</w:t>
      </w:r>
      <w:r>
        <w:rPr>
          <w:lang w:val="en-US"/>
        </w:rPr>
        <w:t xml:space="preserve"> (analysis of financial statements, company</w:t>
      </w:r>
      <w:r w:rsidR="005F296E" w:rsidRPr="00E97A55">
        <w:rPr>
          <w:lang w:val="en-US"/>
        </w:rPr>
        <w:t xml:space="preserve"> </w:t>
      </w:r>
      <w:r>
        <w:rPr>
          <w:lang w:val="en-US"/>
        </w:rPr>
        <w:t>performance</w:t>
      </w:r>
      <w:r w:rsidRPr="00E97A55">
        <w:rPr>
          <w:lang w:val="en-US"/>
        </w:rPr>
        <w:t xml:space="preserve"> forecasts and the application of </w:t>
      </w:r>
      <w:r w:rsidR="005F296E" w:rsidRPr="00E97A55">
        <w:rPr>
          <w:lang w:val="en-US"/>
        </w:rPr>
        <w:t>valuation</w:t>
      </w:r>
      <w:r w:rsidRPr="00E97A55">
        <w:rPr>
          <w:lang w:val="en-US"/>
        </w:rPr>
        <w:t xml:space="preserve"> </w:t>
      </w:r>
      <w:r w:rsidR="005F296E" w:rsidRPr="00E97A55">
        <w:rPr>
          <w:lang w:val="en-US"/>
        </w:rPr>
        <w:t>models).</w:t>
      </w:r>
    </w:p>
    <w:p w14:paraId="60D8ED87" w14:textId="77777777" w:rsidR="005F296E" w:rsidRPr="006B3FFC" w:rsidRDefault="00B100BB" w:rsidP="00EB30F0">
      <w:pPr>
        <w:spacing w:line="240" w:lineRule="exact"/>
        <w:rPr>
          <w:lang w:val="en-US"/>
        </w:rPr>
      </w:pPr>
      <w:r w:rsidRPr="006B3FFC">
        <w:rPr>
          <w:lang w:val="en-US"/>
        </w:rPr>
        <w:t>The course will provide students with</w:t>
      </w:r>
      <w:r w:rsidR="000203D8" w:rsidRPr="006B3FFC">
        <w:rPr>
          <w:lang w:val="en-US"/>
        </w:rPr>
        <w:t xml:space="preserve"> </w:t>
      </w:r>
      <w:r w:rsidR="006B3FFC" w:rsidRPr="006B3FFC">
        <w:rPr>
          <w:lang w:val="en-US"/>
        </w:rPr>
        <w:t>fundamental knowledge of how to apply evaluation methodology adopted by financial analysts</w:t>
      </w:r>
      <w:r w:rsidR="005F296E" w:rsidRPr="006B3FFC">
        <w:rPr>
          <w:lang w:val="en-US"/>
        </w:rPr>
        <w:t>, investment</w:t>
      </w:r>
      <w:r w:rsidR="00065333" w:rsidRPr="006B3FFC">
        <w:rPr>
          <w:lang w:val="en-US"/>
        </w:rPr>
        <w:t xml:space="preserve"> and</w:t>
      </w:r>
      <w:r w:rsidR="005F296E" w:rsidRPr="006B3FFC">
        <w:rPr>
          <w:lang w:val="en-US"/>
        </w:rPr>
        <w:t xml:space="preserve"> merchant</w:t>
      </w:r>
      <w:r w:rsidR="00065333" w:rsidRPr="006B3FFC">
        <w:rPr>
          <w:i/>
          <w:lang w:val="en-US"/>
        </w:rPr>
        <w:t xml:space="preserve"> </w:t>
      </w:r>
      <w:r w:rsidR="005F296E" w:rsidRPr="006B3FFC">
        <w:rPr>
          <w:lang w:val="en-US"/>
        </w:rPr>
        <w:t>banks</w:t>
      </w:r>
      <w:r w:rsidR="006B3FFC">
        <w:rPr>
          <w:lang w:val="en-US"/>
        </w:rPr>
        <w:t xml:space="preserve"> and consultancy companies for company valuations</w:t>
      </w:r>
      <w:r w:rsidR="005F296E" w:rsidRPr="006B3FFC">
        <w:rPr>
          <w:lang w:val="en-US"/>
        </w:rPr>
        <w:t>.</w:t>
      </w:r>
    </w:p>
    <w:p w14:paraId="7D1D3572" w14:textId="77777777" w:rsidR="005F296E" w:rsidRPr="000203D8" w:rsidRDefault="005F296E" w:rsidP="00EB30F0">
      <w:pPr>
        <w:spacing w:line="240" w:lineRule="exact"/>
        <w:rPr>
          <w:lang w:val="en-US"/>
        </w:rPr>
      </w:pPr>
      <w:r w:rsidRPr="000203D8">
        <w:rPr>
          <w:lang w:val="en-US"/>
        </w:rPr>
        <w:t>A</w:t>
      </w:r>
      <w:r w:rsidR="000203D8" w:rsidRPr="000203D8">
        <w:rPr>
          <w:lang w:val="en-US"/>
        </w:rPr>
        <w:t>t the end of the course students will</w:t>
      </w:r>
      <w:r w:rsidRPr="000203D8">
        <w:rPr>
          <w:lang w:val="en-US"/>
        </w:rPr>
        <w:t>:</w:t>
      </w:r>
    </w:p>
    <w:p w14:paraId="64985BB6" w14:textId="77777777" w:rsidR="005F296E" w:rsidRPr="00992FAF" w:rsidRDefault="00992FAF" w:rsidP="00EB30F0">
      <w:pPr>
        <w:spacing w:line="240" w:lineRule="exact"/>
        <w:ind w:left="284" w:hanging="284"/>
        <w:rPr>
          <w:lang w:val="en-US"/>
        </w:rPr>
      </w:pPr>
      <w:r w:rsidRPr="00992FAF">
        <w:rPr>
          <w:lang w:val="en-US"/>
        </w:rPr>
        <w:t>1.</w:t>
      </w:r>
      <w:r w:rsidRPr="00992FAF">
        <w:rPr>
          <w:lang w:val="en-US"/>
        </w:rPr>
        <w:tab/>
        <w:t>have acquired knowledge and understanding of technical/operative procedures for the analysis of the financial history and prospects of the company under valuation</w:t>
      </w:r>
      <w:r w:rsidR="005F296E" w:rsidRPr="00992FAF">
        <w:rPr>
          <w:lang w:val="en-US"/>
        </w:rPr>
        <w:t>;</w:t>
      </w:r>
    </w:p>
    <w:p w14:paraId="4403345A" w14:textId="77777777" w:rsidR="005F296E" w:rsidRPr="001300AB" w:rsidRDefault="005B5B86" w:rsidP="00EB30F0">
      <w:pPr>
        <w:spacing w:line="240" w:lineRule="exact"/>
        <w:ind w:left="284" w:hanging="284"/>
        <w:rPr>
          <w:lang w:val="en-US"/>
        </w:rPr>
      </w:pPr>
      <w:r w:rsidRPr="001300AB">
        <w:rPr>
          <w:lang w:val="en-US"/>
        </w:rPr>
        <w:t>2.</w:t>
      </w:r>
      <w:r w:rsidRPr="001300AB">
        <w:rPr>
          <w:lang w:val="en-US"/>
        </w:rPr>
        <w:tab/>
        <w:t>ha</w:t>
      </w:r>
      <w:r w:rsidR="001300AB" w:rsidRPr="001300AB">
        <w:rPr>
          <w:lang w:val="en-US"/>
        </w:rPr>
        <w:t>ve acquired knowledge and under</w:t>
      </w:r>
      <w:r w:rsidRPr="001300AB">
        <w:rPr>
          <w:lang w:val="en-US"/>
        </w:rPr>
        <w:t>standing of the different stages of the valuation process</w:t>
      </w:r>
      <w:r w:rsidR="005F296E" w:rsidRPr="001300AB">
        <w:rPr>
          <w:lang w:val="en-US"/>
        </w:rPr>
        <w:t xml:space="preserve"> </w:t>
      </w:r>
      <w:r w:rsidR="001300AB" w:rsidRPr="001300AB">
        <w:rPr>
          <w:lang w:val="en-US"/>
        </w:rPr>
        <w:t>of a company’s capital</w:t>
      </w:r>
      <w:r w:rsidR="005F296E" w:rsidRPr="001300AB">
        <w:rPr>
          <w:lang w:val="en-US"/>
        </w:rPr>
        <w:t>;</w:t>
      </w:r>
    </w:p>
    <w:p w14:paraId="49FC355D" w14:textId="77777777" w:rsidR="005F296E" w:rsidRPr="001300AB" w:rsidRDefault="001300AB" w:rsidP="00EB30F0">
      <w:pPr>
        <w:spacing w:line="240" w:lineRule="exact"/>
        <w:ind w:left="284" w:hanging="284"/>
        <w:rPr>
          <w:lang w:val="en-US"/>
        </w:rPr>
      </w:pPr>
      <w:r w:rsidRPr="001300AB">
        <w:rPr>
          <w:lang w:val="en-US"/>
        </w:rPr>
        <w:t>3.</w:t>
      </w:r>
      <w:r w:rsidRPr="001300AB">
        <w:rPr>
          <w:lang w:val="en-US"/>
        </w:rPr>
        <w:tab/>
        <w:t>have learned how to implement various fina</w:t>
      </w:r>
      <w:r w:rsidR="00C235D1">
        <w:rPr>
          <w:lang w:val="en-US"/>
        </w:rPr>
        <w:t>ncial models in order to estima</w:t>
      </w:r>
      <w:r w:rsidRPr="001300AB">
        <w:rPr>
          <w:lang w:val="en-US"/>
        </w:rPr>
        <w:t>te the value of a company</w:t>
      </w:r>
      <w:r w:rsidR="005F296E" w:rsidRPr="001300AB">
        <w:rPr>
          <w:lang w:val="en-US"/>
        </w:rPr>
        <w:t>;</w:t>
      </w:r>
    </w:p>
    <w:p w14:paraId="6B98145D" w14:textId="77777777" w:rsidR="005F296E" w:rsidRPr="001300AB" w:rsidRDefault="001300AB" w:rsidP="00EB30F0">
      <w:pPr>
        <w:spacing w:line="240" w:lineRule="exact"/>
        <w:ind w:left="284" w:hanging="284"/>
        <w:rPr>
          <w:lang w:val="en-US"/>
        </w:rPr>
      </w:pPr>
      <w:r w:rsidRPr="001300AB">
        <w:rPr>
          <w:lang w:val="en-US"/>
        </w:rPr>
        <w:t>4.</w:t>
      </w:r>
      <w:r w:rsidRPr="001300AB">
        <w:rPr>
          <w:lang w:val="en-US"/>
        </w:rPr>
        <w:tab/>
        <w:t>have developed knowledge towards independently valuating corporate capital from the perspective of a financial analyst</w:t>
      </w:r>
      <w:r w:rsidR="005F296E" w:rsidRPr="001300AB">
        <w:rPr>
          <w:lang w:val="en-US"/>
        </w:rPr>
        <w:t>;</w:t>
      </w:r>
    </w:p>
    <w:p w14:paraId="44521CFC" w14:textId="77777777" w:rsidR="005F296E" w:rsidRPr="00C235D1" w:rsidRDefault="001300AB" w:rsidP="00EB30F0">
      <w:pPr>
        <w:spacing w:line="240" w:lineRule="exact"/>
        <w:ind w:left="284" w:hanging="284"/>
        <w:rPr>
          <w:lang w:val="en-US"/>
        </w:rPr>
      </w:pPr>
      <w:r w:rsidRPr="00C235D1">
        <w:rPr>
          <w:lang w:val="en-US"/>
        </w:rPr>
        <w:t>5.</w:t>
      </w:r>
      <w:r w:rsidRPr="00C235D1">
        <w:rPr>
          <w:lang w:val="en-US"/>
        </w:rPr>
        <w:tab/>
        <w:t xml:space="preserve">have </w:t>
      </w:r>
      <w:r w:rsidR="00C235D1" w:rsidRPr="00C235D1">
        <w:rPr>
          <w:lang w:val="en-US"/>
        </w:rPr>
        <w:t>acquired technical language to allow them to com</w:t>
      </w:r>
      <w:r w:rsidR="00C235D1">
        <w:rPr>
          <w:lang w:val="en-US"/>
        </w:rPr>
        <w:t>m</w:t>
      </w:r>
      <w:r w:rsidR="00C235D1" w:rsidRPr="00C235D1">
        <w:rPr>
          <w:lang w:val="en-US"/>
        </w:rPr>
        <w:t>unicate the knowledge they have learned both clearl</w:t>
      </w:r>
      <w:r w:rsidR="00C235D1">
        <w:rPr>
          <w:lang w:val="en-US"/>
        </w:rPr>
        <w:t>y and efficiently</w:t>
      </w:r>
      <w:r w:rsidR="005F296E" w:rsidRPr="00C235D1">
        <w:rPr>
          <w:lang w:val="en-US"/>
        </w:rPr>
        <w:t>.</w:t>
      </w:r>
    </w:p>
    <w:p w14:paraId="1D2ECA4A" w14:textId="77777777" w:rsidR="005F296E" w:rsidRPr="00FB47A0" w:rsidRDefault="00E97A55" w:rsidP="00EB30F0">
      <w:pPr>
        <w:spacing w:before="240" w:after="120" w:line="240" w:lineRule="exact"/>
        <w:rPr>
          <w:b/>
          <w:sz w:val="18"/>
          <w:lang w:val="en-US"/>
        </w:rPr>
      </w:pPr>
      <w:r w:rsidRPr="00FB47A0">
        <w:rPr>
          <w:b/>
          <w:i/>
          <w:sz w:val="18"/>
          <w:lang w:val="en-US"/>
        </w:rPr>
        <w:t>COURSE CONTENT</w:t>
      </w:r>
    </w:p>
    <w:p w14:paraId="27132B16" w14:textId="77777777" w:rsidR="005F296E" w:rsidRPr="00FB47A0" w:rsidRDefault="00065333" w:rsidP="00EB30F0">
      <w:pPr>
        <w:spacing w:line="240" w:lineRule="exact"/>
        <w:rPr>
          <w:lang w:val="en-US"/>
        </w:rPr>
      </w:pPr>
      <w:r w:rsidRPr="00FB47A0">
        <w:rPr>
          <w:smallCaps/>
          <w:noProof/>
          <w:sz w:val="18"/>
          <w:szCs w:val="20"/>
          <w:lang w:val="en-US"/>
        </w:rPr>
        <w:t>Module one</w:t>
      </w:r>
      <w:r w:rsidR="005F296E" w:rsidRPr="00FB47A0">
        <w:rPr>
          <w:smallCaps/>
          <w:noProof/>
          <w:sz w:val="18"/>
          <w:szCs w:val="20"/>
          <w:lang w:val="en-US"/>
        </w:rPr>
        <w:t xml:space="preserve">: </w:t>
      </w:r>
    </w:p>
    <w:p w14:paraId="2568B94B" w14:textId="77777777" w:rsidR="005F296E" w:rsidRPr="00FB47A0" w:rsidRDefault="001300AB" w:rsidP="00EB30F0">
      <w:pPr>
        <w:spacing w:line="240" w:lineRule="exact"/>
        <w:rPr>
          <w:lang w:val="en-US"/>
        </w:rPr>
      </w:pPr>
      <w:r w:rsidRPr="00FB47A0">
        <w:rPr>
          <w:lang w:val="en-US"/>
        </w:rPr>
        <w:t>Interpretative analysis of company results</w:t>
      </w:r>
      <w:r w:rsidR="005F296E" w:rsidRPr="00FB47A0">
        <w:rPr>
          <w:lang w:val="en-US"/>
        </w:rPr>
        <w:t>.</w:t>
      </w:r>
    </w:p>
    <w:p w14:paraId="3D9944F8" w14:textId="77777777" w:rsidR="005F296E" w:rsidRPr="00C63669" w:rsidRDefault="001300AB" w:rsidP="00EB30F0">
      <w:pPr>
        <w:spacing w:line="240" w:lineRule="exact"/>
        <w:rPr>
          <w:lang w:val="en-US"/>
        </w:rPr>
      </w:pPr>
      <w:r w:rsidRPr="00C63669">
        <w:rPr>
          <w:lang w:val="en-US"/>
        </w:rPr>
        <w:t>–</w:t>
      </w:r>
      <w:r w:rsidRPr="00C63669">
        <w:rPr>
          <w:lang w:val="en-US"/>
        </w:rPr>
        <w:tab/>
        <w:t>Historical analysis of</w:t>
      </w:r>
      <w:r w:rsidR="00C63669" w:rsidRPr="00C63669">
        <w:rPr>
          <w:lang w:val="en-US"/>
        </w:rPr>
        <w:t xml:space="preserve"> the profit and loss account and the balance sheet</w:t>
      </w:r>
      <w:r w:rsidR="005F296E" w:rsidRPr="00C63669">
        <w:rPr>
          <w:lang w:val="en-US"/>
        </w:rPr>
        <w:t>.</w:t>
      </w:r>
    </w:p>
    <w:p w14:paraId="3BF7A5F3" w14:textId="77777777" w:rsidR="005F296E" w:rsidRPr="00C235D1" w:rsidRDefault="00C235D1" w:rsidP="00EB30F0">
      <w:pPr>
        <w:spacing w:line="240" w:lineRule="exact"/>
        <w:rPr>
          <w:lang w:val="en-US"/>
        </w:rPr>
      </w:pPr>
      <w:r w:rsidRPr="00C235D1">
        <w:rPr>
          <w:lang w:val="en-US"/>
        </w:rPr>
        <w:t>–</w:t>
      </w:r>
      <w:r w:rsidRPr="00C235D1">
        <w:rPr>
          <w:lang w:val="en-US"/>
        </w:rPr>
        <w:tab/>
        <w:t xml:space="preserve">Calculating and </w:t>
      </w:r>
      <w:proofErr w:type="spellStart"/>
      <w:r w:rsidRPr="00C235D1">
        <w:rPr>
          <w:lang w:val="en-US"/>
        </w:rPr>
        <w:t>analysing</w:t>
      </w:r>
      <w:proofErr w:type="spellEnd"/>
      <w:r w:rsidRPr="00C235D1">
        <w:rPr>
          <w:lang w:val="en-US"/>
        </w:rPr>
        <w:t xml:space="preserve"> cash flow</w:t>
      </w:r>
      <w:r w:rsidR="005F296E" w:rsidRPr="00C235D1">
        <w:rPr>
          <w:lang w:val="en-US"/>
        </w:rPr>
        <w:t>.</w:t>
      </w:r>
    </w:p>
    <w:p w14:paraId="26A63C89" w14:textId="77777777" w:rsidR="005F296E" w:rsidRPr="00FB47A0" w:rsidRDefault="00C235D1" w:rsidP="00EB30F0">
      <w:pPr>
        <w:spacing w:line="240" w:lineRule="exact"/>
        <w:rPr>
          <w:lang w:val="en-US"/>
        </w:rPr>
      </w:pPr>
      <w:r w:rsidRPr="00FB47A0">
        <w:rPr>
          <w:lang w:val="en-US"/>
        </w:rPr>
        <w:t>Forecasting</w:t>
      </w:r>
      <w:r w:rsidR="005F296E" w:rsidRPr="00FB47A0">
        <w:rPr>
          <w:lang w:val="en-US"/>
        </w:rPr>
        <w:t xml:space="preserve"> </w:t>
      </w:r>
      <w:r w:rsidRPr="00FB47A0">
        <w:rPr>
          <w:lang w:val="en-US"/>
        </w:rPr>
        <w:t>company performance</w:t>
      </w:r>
      <w:r w:rsidR="005F296E" w:rsidRPr="00FB47A0">
        <w:rPr>
          <w:lang w:val="en-US"/>
        </w:rPr>
        <w:t>.</w:t>
      </w:r>
    </w:p>
    <w:p w14:paraId="526D24C4" w14:textId="77777777" w:rsidR="005F296E" w:rsidRPr="004654B8" w:rsidRDefault="00C235D1" w:rsidP="00EB30F0">
      <w:pPr>
        <w:spacing w:line="240" w:lineRule="exact"/>
        <w:rPr>
          <w:lang w:val="en-US"/>
        </w:rPr>
      </w:pPr>
      <w:r w:rsidRPr="004654B8">
        <w:rPr>
          <w:lang w:val="en-US"/>
        </w:rPr>
        <w:t>–</w:t>
      </w:r>
      <w:r w:rsidRPr="004654B8">
        <w:rPr>
          <w:lang w:val="en-US"/>
        </w:rPr>
        <w:tab/>
        <w:t>Identifying growth</w:t>
      </w:r>
      <w:r w:rsidR="005F296E" w:rsidRPr="004654B8">
        <w:rPr>
          <w:lang w:val="en-US"/>
        </w:rPr>
        <w:t xml:space="preserve"> «</w:t>
      </w:r>
      <w:r w:rsidRPr="004654B8">
        <w:rPr>
          <w:lang w:val="en-US"/>
        </w:rPr>
        <w:t>determiners</w:t>
      </w:r>
      <w:r w:rsidR="005F296E" w:rsidRPr="004654B8">
        <w:rPr>
          <w:lang w:val="en-US"/>
        </w:rPr>
        <w:t>».</w:t>
      </w:r>
    </w:p>
    <w:p w14:paraId="40285A9B" w14:textId="77777777" w:rsidR="005F296E" w:rsidRPr="004654B8" w:rsidRDefault="00C235D1" w:rsidP="00EB30F0">
      <w:pPr>
        <w:spacing w:line="240" w:lineRule="exact"/>
        <w:rPr>
          <w:lang w:val="en-US"/>
        </w:rPr>
      </w:pPr>
      <w:r w:rsidRPr="004654B8">
        <w:rPr>
          <w:lang w:val="en-US"/>
        </w:rPr>
        <w:t>–</w:t>
      </w:r>
      <w:r w:rsidRPr="004654B8">
        <w:rPr>
          <w:lang w:val="en-US"/>
        </w:rPr>
        <w:tab/>
        <w:t xml:space="preserve">Estimating economic, </w:t>
      </w:r>
      <w:r w:rsidR="005B7EE3" w:rsidRPr="004654B8">
        <w:rPr>
          <w:lang w:val="en-US"/>
        </w:rPr>
        <w:t>capital</w:t>
      </w:r>
      <w:r w:rsidRPr="004654B8">
        <w:rPr>
          <w:lang w:val="en-US"/>
        </w:rPr>
        <w:t xml:space="preserve"> and financial variables</w:t>
      </w:r>
      <w:r w:rsidR="005F296E" w:rsidRPr="004654B8">
        <w:rPr>
          <w:lang w:val="en-US"/>
        </w:rPr>
        <w:t>.</w:t>
      </w:r>
    </w:p>
    <w:p w14:paraId="6728B942" w14:textId="77777777" w:rsidR="005F296E" w:rsidRPr="00FB47A0" w:rsidRDefault="00C235D1" w:rsidP="00EB30F0">
      <w:pPr>
        <w:spacing w:line="240" w:lineRule="exact"/>
        <w:rPr>
          <w:lang w:val="en-US"/>
        </w:rPr>
      </w:pPr>
      <w:r w:rsidRPr="00FB47A0">
        <w:rPr>
          <w:lang w:val="en-US"/>
        </w:rPr>
        <w:t>–</w:t>
      </w:r>
      <w:r w:rsidRPr="00FB47A0">
        <w:rPr>
          <w:lang w:val="en-US"/>
        </w:rPr>
        <w:tab/>
        <w:t>Estimating cash flow</w:t>
      </w:r>
      <w:r w:rsidR="005F296E" w:rsidRPr="00FB47A0">
        <w:rPr>
          <w:lang w:val="en-US"/>
        </w:rPr>
        <w:t>.</w:t>
      </w:r>
    </w:p>
    <w:p w14:paraId="205807B9" w14:textId="77777777" w:rsidR="005F296E" w:rsidRPr="000203D8" w:rsidRDefault="00C235D1" w:rsidP="00EB30F0">
      <w:pPr>
        <w:spacing w:line="240" w:lineRule="exact"/>
        <w:rPr>
          <w:lang w:val="en-US"/>
        </w:rPr>
      </w:pPr>
      <w:r w:rsidRPr="00FB47A0">
        <w:rPr>
          <w:lang w:val="en-US"/>
        </w:rPr>
        <w:t>Finan</w:t>
      </w:r>
      <w:r>
        <w:rPr>
          <w:lang w:val="en-US"/>
        </w:rPr>
        <w:t>cial models</w:t>
      </w:r>
      <w:r w:rsidR="000203D8" w:rsidRPr="000203D8">
        <w:rPr>
          <w:lang w:val="en-US"/>
        </w:rPr>
        <w:t xml:space="preserve"> (Dividend Discount Model and</w:t>
      </w:r>
      <w:r w:rsidR="005F296E" w:rsidRPr="000203D8">
        <w:rPr>
          <w:lang w:val="en-US"/>
        </w:rPr>
        <w:t xml:space="preserve"> Free Cash Flow Model).</w:t>
      </w:r>
    </w:p>
    <w:p w14:paraId="6C2D0983" w14:textId="77777777" w:rsidR="005F296E" w:rsidRPr="00FB47A0" w:rsidRDefault="00065333" w:rsidP="00EB30F0">
      <w:pPr>
        <w:spacing w:before="120" w:line="240" w:lineRule="exact"/>
        <w:rPr>
          <w:lang w:val="en-US"/>
        </w:rPr>
      </w:pPr>
      <w:r w:rsidRPr="00FB47A0">
        <w:rPr>
          <w:smallCaps/>
          <w:noProof/>
          <w:sz w:val="18"/>
          <w:szCs w:val="20"/>
          <w:lang w:val="en-US"/>
        </w:rPr>
        <w:t>Module two</w:t>
      </w:r>
      <w:r w:rsidR="005F296E" w:rsidRPr="00FB47A0">
        <w:rPr>
          <w:smallCaps/>
          <w:noProof/>
          <w:sz w:val="18"/>
          <w:szCs w:val="20"/>
          <w:lang w:val="en-US"/>
        </w:rPr>
        <w:t xml:space="preserve">: </w:t>
      </w:r>
    </w:p>
    <w:p w14:paraId="16D2E778" w14:textId="77777777" w:rsidR="005F296E" w:rsidRPr="00C63669" w:rsidRDefault="00C63669" w:rsidP="00EB30F0">
      <w:pPr>
        <w:spacing w:line="240" w:lineRule="exact"/>
        <w:rPr>
          <w:lang w:val="en-US"/>
        </w:rPr>
      </w:pPr>
      <w:r w:rsidRPr="00C63669">
        <w:rPr>
          <w:lang w:val="en-US"/>
        </w:rPr>
        <w:t>V</w:t>
      </w:r>
      <w:r>
        <w:rPr>
          <w:lang w:val="en-US"/>
        </w:rPr>
        <w:t>aluation methods in the</w:t>
      </w:r>
      <w:r w:rsidR="005F296E" w:rsidRPr="00C63669">
        <w:rPr>
          <w:lang w:val="en-US"/>
        </w:rPr>
        <w:t xml:space="preserve"> IAS 36</w:t>
      </w:r>
      <w:r>
        <w:rPr>
          <w:lang w:val="en-US"/>
        </w:rPr>
        <w:t xml:space="preserve"> impairment test</w:t>
      </w:r>
      <w:r w:rsidR="005F296E" w:rsidRPr="00C63669">
        <w:rPr>
          <w:lang w:val="en-US"/>
        </w:rPr>
        <w:t>.</w:t>
      </w:r>
    </w:p>
    <w:p w14:paraId="3406AA41" w14:textId="77777777" w:rsidR="005F296E" w:rsidRPr="00C63669" w:rsidRDefault="005F296E" w:rsidP="00EB30F0">
      <w:pPr>
        <w:spacing w:line="240" w:lineRule="exact"/>
        <w:rPr>
          <w:lang w:val="en-US"/>
        </w:rPr>
      </w:pPr>
      <w:r w:rsidRPr="00C63669">
        <w:rPr>
          <w:lang w:val="en-US"/>
        </w:rPr>
        <w:t>Residual</w:t>
      </w:r>
      <w:r w:rsidR="004654B8" w:rsidRPr="00C63669">
        <w:rPr>
          <w:lang w:val="en-US"/>
        </w:rPr>
        <w:t xml:space="preserve"> </w:t>
      </w:r>
      <w:r w:rsidRPr="00C63669">
        <w:rPr>
          <w:lang w:val="en-US"/>
        </w:rPr>
        <w:t>Income Model (RIM).</w:t>
      </w:r>
    </w:p>
    <w:p w14:paraId="7EBE5A46" w14:textId="77777777" w:rsidR="005F296E" w:rsidRPr="00C63669" w:rsidRDefault="00C63669" w:rsidP="00EB30F0">
      <w:pPr>
        <w:spacing w:line="240" w:lineRule="exact"/>
        <w:rPr>
          <w:lang w:val="en-US"/>
        </w:rPr>
      </w:pPr>
      <w:r w:rsidRPr="00C63669">
        <w:rPr>
          <w:lang w:val="en-US"/>
        </w:rPr>
        <w:lastRenderedPageBreak/>
        <w:t>Market multipliers</w:t>
      </w:r>
      <w:r w:rsidR="005F296E" w:rsidRPr="00C63669">
        <w:rPr>
          <w:lang w:val="en-US"/>
        </w:rPr>
        <w:t>.</w:t>
      </w:r>
    </w:p>
    <w:p w14:paraId="679A2763" w14:textId="77777777" w:rsidR="005F296E" w:rsidRPr="00C63669" w:rsidRDefault="00C63669" w:rsidP="00EB30F0">
      <w:pPr>
        <w:spacing w:line="240" w:lineRule="exact"/>
        <w:rPr>
          <w:lang w:val="en-US"/>
        </w:rPr>
      </w:pPr>
      <w:r w:rsidRPr="00C63669">
        <w:rPr>
          <w:lang w:val="en-US"/>
        </w:rPr>
        <w:t>The comparable transaction method</w:t>
      </w:r>
      <w:r w:rsidR="005F296E" w:rsidRPr="00C63669">
        <w:rPr>
          <w:lang w:val="en-US"/>
        </w:rPr>
        <w:t>.</w:t>
      </w:r>
    </w:p>
    <w:p w14:paraId="1FE5F9D4" w14:textId="77777777" w:rsidR="005F296E" w:rsidRPr="006B3FFC" w:rsidRDefault="00E97A55" w:rsidP="00EB30F0">
      <w:pPr>
        <w:keepNext/>
        <w:spacing w:before="240" w:after="120" w:line="240" w:lineRule="exact"/>
        <w:rPr>
          <w:b/>
          <w:sz w:val="18"/>
          <w:lang w:val="en-US"/>
        </w:rPr>
      </w:pPr>
      <w:r w:rsidRPr="006B3FFC">
        <w:rPr>
          <w:b/>
          <w:i/>
          <w:sz w:val="18"/>
          <w:lang w:val="en-US"/>
        </w:rPr>
        <w:t>READING LIST</w:t>
      </w:r>
    </w:p>
    <w:p w14:paraId="54ADECF7" w14:textId="77777777" w:rsidR="005F296E" w:rsidRPr="005F296E" w:rsidRDefault="005F296E" w:rsidP="00EB30F0">
      <w:pPr>
        <w:pStyle w:val="Testo2"/>
        <w:spacing w:line="240" w:lineRule="exact"/>
        <w:ind w:left="284" w:hanging="284"/>
        <w:rPr>
          <w:spacing w:val="-5"/>
        </w:rPr>
      </w:pPr>
      <w:r w:rsidRPr="00FB47A0">
        <w:rPr>
          <w:smallCaps/>
          <w:sz w:val="16"/>
        </w:rPr>
        <w:t xml:space="preserve">L.F. Franceschi-L. </w:t>
      </w:r>
      <w:r w:rsidRPr="00026EA4">
        <w:rPr>
          <w:smallCaps/>
          <w:sz w:val="16"/>
        </w:rPr>
        <w:t xml:space="preserve">Comi </w:t>
      </w:r>
      <w:r w:rsidR="00065333">
        <w:rPr>
          <w:spacing w:val="-5"/>
        </w:rPr>
        <w:t>(edited by</w:t>
      </w:r>
      <w:r w:rsidRPr="00026EA4">
        <w:rPr>
          <w:spacing w:val="-5"/>
        </w:rPr>
        <w:t>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="00065333">
        <w:rPr>
          <w:spacing w:val="-5"/>
        </w:rPr>
        <w:t xml:space="preserve"> EDUCatt, Milano, 2015 (pages</w:t>
      </w:r>
      <w:r w:rsidRPr="005F296E">
        <w:rPr>
          <w:spacing w:val="-5"/>
        </w:rPr>
        <w:t xml:space="preserve"> 1-160).</w:t>
      </w:r>
    </w:p>
    <w:p w14:paraId="2F68AD5A" w14:textId="77777777" w:rsidR="005F296E" w:rsidRPr="00065333" w:rsidRDefault="00065333" w:rsidP="00EB30F0">
      <w:pPr>
        <w:pStyle w:val="Testo1"/>
        <w:spacing w:line="240" w:lineRule="exact"/>
        <w:rPr>
          <w:lang w:val="en-US"/>
        </w:rPr>
      </w:pPr>
      <w:r w:rsidRPr="00065333">
        <w:rPr>
          <w:lang w:val="en-US"/>
        </w:rPr>
        <w:t>Supplementary course material will be posted on</w:t>
      </w:r>
      <w:r>
        <w:rPr>
          <w:lang w:val="en-US"/>
        </w:rPr>
        <w:t>line on the Blackboard platform</w:t>
      </w:r>
      <w:r w:rsidR="005F296E" w:rsidRPr="00065333">
        <w:rPr>
          <w:lang w:val="en-US"/>
        </w:rPr>
        <w:t>.</w:t>
      </w:r>
    </w:p>
    <w:p w14:paraId="5DCF2591" w14:textId="77777777" w:rsidR="005F296E" w:rsidRPr="00A43526" w:rsidRDefault="00E97A55" w:rsidP="00EB30F0">
      <w:pPr>
        <w:spacing w:before="240" w:after="120" w:line="240" w:lineRule="exact"/>
        <w:rPr>
          <w:b/>
          <w:i/>
          <w:sz w:val="18"/>
          <w:lang w:val="en-US"/>
        </w:rPr>
      </w:pPr>
      <w:r w:rsidRPr="00A43526">
        <w:rPr>
          <w:b/>
          <w:i/>
          <w:sz w:val="18"/>
          <w:lang w:val="en-US"/>
        </w:rPr>
        <w:t>TEACHING METHOD</w:t>
      </w:r>
    </w:p>
    <w:p w14:paraId="6EE11DA4" w14:textId="77777777" w:rsidR="005F296E" w:rsidRPr="00FB47A0" w:rsidRDefault="00FB47A0" w:rsidP="00EB30F0">
      <w:pPr>
        <w:pStyle w:val="Testo2"/>
        <w:spacing w:line="240" w:lineRule="exact"/>
        <w:rPr>
          <w:lang w:val="en-US"/>
        </w:rPr>
      </w:pPr>
      <w:r w:rsidRPr="00FB47A0">
        <w:rPr>
          <w:lang w:val="en-US"/>
        </w:rPr>
        <w:t>The course will be blended and will include frontal lectures</w:t>
      </w:r>
      <w:r>
        <w:rPr>
          <w:lang w:val="en-US"/>
        </w:rPr>
        <w:t xml:space="preserve"> (50%) and remote teaching</w:t>
      </w:r>
      <w:r w:rsidR="005F296E" w:rsidRPr="00FB47A0">
        <w:rPr>
          <w:lang w:val="en-US"/>
        </w:rPr>
        <w:t xml:space="preserve"> (50%). </w:t>
      </w:r>
      <w:r w:rsidRPr="00FB47A0">
        <w:rPr>
          <w:lang w:val="en-US"/>
        </w:rPr>
        <w:t>Frontal lectures will be based on interactive activities and case analysis</w:t>
      </w:r>
      <w:r w:rsidR="005F296E" w:rsidRPr="00FB47A0">
        <w:rPr>
          <w:lang w:val="en-US"/>
        </w:rPr>
        <w:t xml:space="preserve">. </w:t>
      </w:r>
      <w:r w:rsidRPr="00FB47A0">
        <w:rPr>
          <w:lang w:val="en-US"/>
        </w:rPr>
        <w:t>T</w:t>
      </w:r>
      <w:r>
        <w:rPr>
          <w:lang w:val="en-US"/>
        </w:rPr>
        <w:t>he remote teaching will consist of video-lectures (asynchronous), webinar exercises and live feedback (synchronous and via</w:t>
      </w:r>
      <w:r w:rsidR="005F296E" w:rsidRPr="00FB47A0">
        <w:rPr>
          <w:lang w:val="en-US"/>
        </w:rPr>
        <w:t xml:space="preserve"> webconference). </w:t>
      </w:r>
      <w:r w:rsidRPr="00FB47A0">
        <w:rPr>
          <w:lang w:val="en-US"/>
        </w:rPr>
        <w:t>T</w:t>
      </w:r>
      <w:r>
        <w:rPr>
          <w:lang w:val="en-US"/>
        </w:rPr>
        <w:t>he course syllabus containing the analytical programme of the course will be posted on</w:t>
      </w:r>
      <w:r w:rsidR="005F296E" w:rsidRPr="00FB47A0">
        <w:rPr>
          <w:lang w:val="en-US"/>
        </w:rPr>
        <w:t xml:space="preserve"> Blackboard.</w:t>
      </w:r>
    </w:p>
    <w:p w14:paraId="4D3B00FB" w14:textId="77777777" w:rsidR="005F296E" w:rsidRPr="00A43526" w:rsidRDefault="00E97A55" w:rsidP="00EB30F0">
      <w:pPr>
        <w:spacing w:before="240" w:after="120" w:line="240" w:lineRule="exact"/>
        <w:rPr>
          <w:b/>
          <w:i/>
          <w:sz w:val="18"/>
          <w:lang w:val="en-US"/>
        </w:rPr>
      </w:pPr>
      <w:r w:rsidRPr="00A43526">
        <w:rPr>
          <w:b/>
          <w:i/>
          <w:sz w:val="18"/>
          <w:lang w:val="en-US"/>
        </w:rPr>
        <w:t>ASSESSMENT METHOD AND CRITERIA</w:t>
      </w:r>
    </w:p>
    <w:p w14:paraId="6BA1864E" w14:textId="77777777" w:rsidR="005F296E" w:rsidRPr="00A43526" w:rsidRDefault="005F296E" w:rsidP="00EB30F0">
      <w:pPr>
        <w:pStyle w:val="Testo2"/>
        <w:spacing w:line="240" w:lineRule="exact"/>
        <w:rPr>
          <w:lang w:val="en-US"/>
        </w:rPr>
      </w:pPr>
      <w:r w:rsidRPr="00A43526">
        <w:rPr>
          <w:lang w:val="en-US"/>
        </w:rPr>
        <w:t>A.</w:t>
      </w:r>
      <w:r w:rsidRPr="00A43526">
        <w:rPr>
          <w:lang w:val="en-US"/>
        </w:rPr>
        <w:tab/>
      </w:r>
      <w:r w:rsidR="001A4EBA" w:rsidRPr="00A43526">
        <w:rPr>
          <w:i/>
          <w:lang w:val="en-US"/>
        </w:rPr>
        <w:t>Ongoing assessment</w:t>
      </w:r>
    </w:p>
    <w:p w14:paraId="2EAA5878" w14:textId="77777777" w:rsidR="005F296E" w:rsidRPr="001A4EBA" w:rsidRDefault="001A4EBA" w:rsidP="00EB30F0">
      <w:pPr>
        <w:pStyle w:val="Testo2"/>
        <w:spacing w:line="240" w:lineRule="exact"/>
        <w:rPr>
          <w:lang w:val="en-US"/>
        </w:rPr>
      </w:pPr>
      <w:r w:rsidRPr="001A4EBA">
        <w:rPr>
          <w:lang w:val="en-US"/>
        </w:rPr>
        <w:t xml:space="preserve">For students who opt for ongoing assessment: </w:t>
      </w:r>
      <w:r w:rsidR="001F02A5" w:rsidRPr="001A4EBA">
        <w:rPr>
          <w:lang w:val="en-US"/>
        </w:rPr>
        <w:t>5</w:t>
      </w:r>
      <w:r w:rsidR="005F296E" w:rsidRPr="001A4EBA">
        <w:rPr>
          <w:lang w:val="en-US"/>
        </w:rPr>
        <w:t xml:space="preserve">0% </w:t>
      </w:r>
      <w:r w:rsidRPr="001A4EBA">
        <w:rPr>
          <w:lang w:val="en-US"/>
        </w:rPr>
        <w:t>of the assessment will be based on two tests</w:t>
      </w:r>
      <w:r w:rsidR="005F296E" w:rsidRPr="001A4EBA">
        <w:rPr>
          <w:lang w:val="en-US"/>
        </w:rPr>
        <w:t xml:space="preserve"> (</w:t>
      </w:r>
      <w:r w:rsidRPr="001A4EBA">
        <w:rPr>
          <w:lang w:val="en-US"/>
        </w:rPr>
        <w:t>an individual test worth</w:t>
      </w:r>
      <w:r w:rsidR="00715258" w:rsidRPr="001A4EBA">
        <w:rPr>
          <w:lang w:val="en-US"/>
        </w:rPr>
        <w:t xml:space="preserve"> 20%</w:t>
      </w:r>
      <w:r w:rsidRPr="001A4EBA">
        <w:rPr>
          <w:lang w:val="en-US"/>
        </w:rPr>
        <w:t xml:space="preserve"> of the overall assessment, and a class test worth</w:t>
      </w:r>
      <w:r w:rsidR="00715258" w:rsidRPr="001A4EBA">
        <w:rPr>
          <w:lang w:val="en-US"/>
        </w:rPr>
        <w:t xml:space="preserve"> 30%</w:t>
      </w:r>
      <w:r w:rsidRPr="001A4EBA">
        <w:rPr>
          <w:lang w:val="en-US"/>
        </w:rPr>
        <w:t xml:space="preserve"> of the overall assessment</w:t>
      </w:r>
      <w:r w:rsidR="005F296E" w:rsidRPr="001A4EBA">
        <w:rPr>
          <w:lang w:val="en-US"/>
        </w:rPr>
        <w:t xml:space="preserve">), </w:t>
      </w:r>
      <w:r w:rsidRPr="001A4EBA">
        <w:rPr>
          <w:lang w:val="en-US"/>
        </w:rPr>
        <w:t>set</w:t>
      </w:r>
      <w:r>
        <w:rPr>
          <w:lang w:val="en-US"/>
        </w:rPr>
        <w:t xml:space="preserve"> during the course, the</w:t>
      </w:r>
      <w:r w:rsidRPr="001A4EBA">
        <w:rPr>
          <w:lang w:val="en-US"/>
        </w:rPr>
        <w:t xml:space="preserve"> procedures, content </w:t>
      </w:r>
      <w:r>
        <w:rPr>
          <w:lang w:val="en-US"/>
        </w:rPr>
        <w:t xml:space="preserve">and timeframe will be posted on the course student area on Blackboard; the remaining </w:t>
      </w:r>
      <w:r w:rsidR="001F02A5" w:rsidRPr="001A4EBA">
        <w:rPr>
          <w:lang w:val="en-US"/>
        </w:rPr>
        <w:t>5</w:t>
      </w:r>
      <w:r w:rsidR="005F296E" w:rsidRPr="001A4EBA">
        <w:rPr>
          <w:lang w:val="en-US"/>
        </w:rPr>
        <w:t xml:space="preserve">0% </w:t>
      </w:r>
      <w:r>
        <w:rPr>
          <w:lang w:val="en-US"/>
        </w:rPr>
        <w:t>of the overall assessment will be based on a final oral test</w:t>
      </w:r>
      <w:r w:rsidR="005F296E" w:rsidRPr="001A4EBA">
        <w:rPr>
          <w:lang w:val="en-US"/>
        </w:rPr>
        <w:t>.</w:t>
      </w:r>
    </w:p>
    <w:p w14:paraId="5810D06E" w14:textId="77777777" w:rsidR="005F296E" w:rsidRPr="00D07545" w:rsidRDefault="00D07545" w:rsidP="00EB30F0">
      <w:pPr>
        <w:pStyle w:val="Testo2"/>
        <w:spacing w:line="240" w:lineRule="exact"/>
        <w:rPr>
          <w:lang w:val="en-US"/>
        </w:rPr>
      </w:pPr>
      <w:r w:rsidRPr="00D07545">
        <w:rPr>
          <w:lang w:val="en-US"/>
        </w:rPr>
        <w:t>In order to be eligible to sit the final test students must pass the tests set during the course</w:t>
      </w:r>
      <w:r w:rsidR="005F296E" w:rsidRPr="00D07545">
        <w:rPr>
          <w:lang w:val="en-US"/>
        </w:rPr>
        <w:t xml:space="preserve">. </w:t>
      </w:r>
      <w:r w:rsidRPr="00D07545">
        <w:rPr>
          <w:lang w:val="en-US"/>
        </w:rPr>
        <w:t>Students must pass the final test (</w:t>
      </w:r>
      <w:r w:rsidR="005F296E" w:rsidRPr="00D07545">
        <w:rPr>
          <w:lang w:val="en-US"/>
        </w:rPr>
        <w:t xml:space="preserve"> </w:t>
      </w:r>
      <w:r>
        <w:rPr>
          <w:lang w:val="en-US"/>
        </w:rPr>
        <w:t>and take it in only one of the 3 examination sessions after completing the course</w:t>
      </w:r>
      <w:r w:rsidR="005F296E" w:rsidRPr="00D07545">
        <w:rPr>
          <w:lang w:val="en-US"/>
        </w:rPr>
        <w:t xml:space="preserve">) </w:t>
      </w:r>
      <w:r w:rsidRPr="00D07545">
        <w:rPr>
          <w:lang w:val="en-US"/>
        </w:rPr>
        <w:t>in order to pass the examinationd</w:t>
      </w:r>
      <w:r w:rsidR="005F296E" w:rsidRPr="00D07545">
        <w:rPr>
          <w:lang w:val="en-US"/>
        </w:rPr>
        <w:t>.</w:t>
      </w:r>
    </w:p>
    <w:p w14:paraId="1818E7D3" w14:textId="77777777" w:rsidR="005F296E" w:rsidRPr="00A43526" w:rsidRDefault="005F296E" w:rsidP="00EB30F0">
      <w:pPr>
        <w:pStyle w:val="Testo2"/>
        <w:spacing w:before="120" w:line="240" w:lineRule="exact"/>
        <w:rPr>
          <w:lang w:val="en-US"/>
        </w:rPr>
      </w:pPr>
      <w:r w:rsidRPr="00A43526">
        <w:rPr>
          <w:lang w:val="en-US"/>
        </w:rPr>
        <w:t>B.</w:t>
      </w:r>
      <w:r w:rsidRPr="00A43526">
        <w:rPr>
          <w:lang w:val="en-US"/>
        </w:rPr>
        <w:tab/>
      </w:r>
      <w:r w:rsidR="001A4EBA" w:rsidRPr="00A43526">
        <w:rPr>
          <w:i/>
          <w:lang w:val="en-US"/>
        </w:rPr>
        <w:t>Unified summative assessment</w:t>
      </w:r>
    </w:p>
    <w:p w14:paraId="0E8257A8" w14:textId="77777777" w:rsidR="005F296E" w:rsidRPr="00D07545" w:rsidRDefault="00D07545" w:rsidP="00EB30F0">
      <w:pPr>
        <w:pStyle w:val="Testo2"/>
        <w:spacing w:line="240" w:lineRule="exact"/>
        <w:rPr>
          <w:lang w:val="en-US"/>
        </w:rPr>
      </w:pPr>
      <w:r w:rsidRPr="00D07545">
        <w:rPr>
          <w:lang w:val="en-US"/>
        </w:rPr>
        <w:t>For students who opt for unified assessment, the examination will consist of a written test lasting approximately two hours, followed by a compulsory oral test</w:t>
      </w:r>
      <w:r w:rsidR="005F296E" w:rsidRPr="00D07545">
        <w:rPr>
          <w:lang w:val="en-US"/>
        </w:rPr>
        <w:t xml:space="preserve">. </w:t>
      </w:r>
    </w:p>
    <w:p w14:paraId="39697EE1" w14:textId="4C7E09DF" w:rsidR="005F296E" w:rsidRPr="00A43526" w:rsidRDefault="00E97A55" w:rsidP="00EB30F0">
      <w:pPr>
        <w:spacing w:before="240" w:after="120" w:line="240" w:lineRule="exact"/>
        <w:rPr>
          <w:b/>
          <w:i/>
          <w:sz w:val="18"/>
          <w:lang w:val="en-US"/>
        </w:rPr>
      </w:pPr>
      <w:r w:rsidRPr="00A43526">
        <w:rPr>
          <w:b/>
          <w:i/>
          <w:sz w:val="18"/>
          <w:lang w:val="en-US"/>
        </w:rPr>
        <w:t>NOTES</w:t>
      </w:r>
      <w:r w:rsidR="00CE6275">
        <w:rPr>
          <w:b/>
          <w:i/>
          <w:sz w:val="18"/>
          <w:lang w:val="en-US"/>
        </w:rPr>
        <w:t xml:space="preserve"> AND PREREQUISITES</w:t>
      </w:r>
    </w:p>
    <w:p w14:paraId="1F355615" w14:textId="77777777" w:rsidR="005F296E" w:rsidRPr="00E8119F" w:rsidRDefault="00E8119F" w:rsidP="00EB30F0">
      <w:pPr>
        <w:pStyle w:val="Testo2"/>
        <w:spacing w:line="240" w:lineRule="exact"/>
        <w:rPr>
          <w:lang w:val="en-US"/>
        </w:rPr>
      </w:pPr>
      <w:r w:rsidRPr="00E8119F">
        <w:rPr>
          <w:lang w:val="en-US"/>
        </w:rPr>
        <w:t>Students are required to possess preliminary knowledge of the preparation of balance sheets, national and international accountancy principles a</w:t>
      </w:r>
      <w:r>
        <w:rPr>
          <w:lang w:val="en-US"/>
        </w:rPr>
        <w:t>nd the underlying principles of</w:t>
      </w:r>
      <w:r w:rsidR="005F296E" w:rsidRPr="00E8119F">
        <w:rPr>
          <w:lang w:val="en-US"/>
        </w:rPr>
        <w:t xml:space="preserve"> M&amp;A</w:t>
      </w:r>
      <w:r>
        <w:rPr>
          <w:lang w:val="en-US"/>
        </w:rPr>
        <w:t xml:space="preserve"> operations</w:t>
      </w:r>
      <w:r w:rsidR="005F296E" w:rsidRPr="00E8119F">
        <w:rPr>
          <w:lang w:val="en-US"/>
        </w:rPr>
        <w:t>.</w:t>
      </w:r>
    </w:p>
    <w:p w14:paraId="5C341D06" w14:textId="77777777" w:rsidR="005F296E" w:rsidRPr="00E8119F" w:rsidRDefault="00E8119F" w:rsidP="00EB30F0">
      <w:pPr>
        <w:pStyle w:val="Testo2"/>
        <w:spacing w:line="240" w:lineRule="exact"/>
        <w:rPr>
          <w:lang w:val="en-US"/>
        </w:rPr>
      </w:pPr>
      <w:r w:rsidRPr="00E8119F">
        <w:rPr>
          <w:lang w:val="en-US"/>
        </w:rPr>
        <w:t>Students who do not possess this preliminary knowledge should acquire it through individual study so as to be able to follow the course properly</w:t>
      </w:r>
      <w:r w:rsidR="005F296E" w:rsidRPr="00E8119F">
        <w:rPr>
          <w:lang w:val="en-US"/>
        </w:rPr>
        <w:t>.</w:t>
      </w:r>
    </w:p>
    <w:p w14:paraId="564A4E43" w14:textId="77777777" w:rsidR="005F296E" w:rsidRPr="0093347C" w:rsidRDefault="00E8119F" w:rsidP="00EB30F0">
      <w:pPr>
        <w:pStyle w:val="Testo2"/>
        <w:spacing w:line="240" w:lineRule="exact"/>
        <w:rPr>
          <w:lang w:val="en-US"/>
        </w:rPr>
      </w:pPr>
      <w:r w:rsidRPr="0093347C">
        <w:rPr>
          <w:lang w:val="en-US"/>
        </w:rPr>
        <w:t>The following material is recommended</w:t>
      </w:r>
      <w:r w:rsidR="005F296E" w:rsidRPr="0093347C">
        <w:rPr>
          <w:lang w:val="en-US"/>
        </w:rPr>
        <w:t>:</w:t>
      </w:r>
    </w:p>
    <w:p w14:paraId="7BA94D6F" w14:textId="7DC6D591" w:rsidR="005F296E" w:rsidRPr="005F296E" w:rsidRDefault="00B91693" w:rsidP="00EB30F0">
      <w:pPr>
        <w:pStyle w:val="Testo2"/>
        <w:spacing w:line="240" w:lineRule="exact"/>
        <w:ind w:left="284" w:hanging="284"/>
        <w:rPr>
          <w:spacing w:val="-5"/>
        </w:rPr>
      </w:pPr>
      <w:r w:rsidRPr="0093347C">
        <w:rPr>
          <w:smallCaps/>
          <w:sz w:val="16"/>
          <w:lang w:val="en-US"/>
        </w:rPr>
        <w:lastRenderedPageBreak/>
        <w:tab/>
      </w:r>
      <w:r w:rsidR="005F296E" w:rsidRPr="00026EA4">
        <w:rPr>
          <w:smallCaps/>
          <w:sz w:val="16"/>
        </w:rPr>
        <w:t>L.F. Franceschi</w:t>
      </w:r>
      <w:r w:rsidR="00A43526">
        <w:rPr>
          <w:smallCaps/>
          <w:sz w:val="16"/>
        </w:rPr>
        <w:t xml:space="preserve"> </w:t>
      </w:r>
      <w:r w:rsidR="004654B8">
        <w:rPr>
          <w:spacing w:val="-5"/>
        </w:rPr>
        <w:t>(edited by</w:t>
      </w:r>
      <w:r w:rsidR="005F296E" w:rsidRPr="00026EA4">
        <w:rPr>
          <w:spacing w:val="-5"/>
        </w:rPr>
        <w:t>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4654B8">
        <w:rPr>
          <w:spacing w:val="-5"/>
        </w:rPr>
        <w:t xml:space="preserve"> Vita e Pensiero, Milan</w:t>
      </w:r>
      <w:r w:rsidR="005F296E" w:rsidRPr="005F296E">
        <w:rPr>
          <w:spacing w:val="-5"/>
        </w:rPr>
        <w:t>, 2017.</w:t>
      </w:r>
    </w:p>
    <w:p w14:paraId="290C8726" w14:textId="77777777" w:rsidR="005F296E" w:rsidRPr="005F296E" w:rsidRDefault="00B91693" w:rsidP="00EB30F0">
      <w:pPr>
        <w:pStyle w:val="Testo2"/>
        <w:spacing w:line="240" w:lineRule="exac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4654B8">
        <w:rPr>
          <w:spacing w:val="-5"/>
        </w:rPr>
        <w:t xml:space="preserve"> Giuffré, Milan</w:t>
      </w:r>
      <w:r w:rsidR="005F296E" w:rsidRPr="005F296E">
        <w:rPr>
          <w:spacing w:val="-5"/>
        </w:rPr>
        <w:t>, 2017.</w:t>
      </w:r>
    </w:p>
    <w:p w14:paraId="60A97EF7" w14:textId="77777777" w:rsidR="00C0337F" w:rsidRPr="007429A4" w:rsidRDefault="00B91693" w:rsidP="007429A4">
      <w:pPr>
        <w:pStyle w:val="Testo2"/>
        <w:spacing w:line="240" w:lineRule="exac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4654B8">
        <w:rPr>
          <w:rFonts w:eastAsia="Calibri"/>
          <w:spacing w:val="-5"/>
        </w:rPr>
        <w:t>(edited by</w:t>
      </w:r>
      <w:r w:rsidR="005F296E" w:rsidRPr="00026EA4">
        <w:rPr>
          <w:rFonts w:eastAsia="Calibri"/>
          <w:spacing w:val="-5"/>
        </w:rPr>
        <w:t>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6178B27A" w14:textId="77777777" w:rsidR="00314BF7" w:rsidRPr="00314BF7" w:rsidRDefault="00314BF7" w:rsidP="00314BF7">
      <w:pPr>
        <w:pStyle w:val="Testo2"/>
        <w:spacing w:before="120"/>
        <w:rPr>
          <w:noProof w:val="0"/>
          <w:lang w:val="en-US"/>
        </w:rPr>
      </w:pPr>
      <w:r w:rsidRPr="00314BF7">
        <w:rPr>
          <w:noProof w:val="0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6E63EFF9" w14:textId="77777777" w:rsidR="00314BF7" w:rsidRPr="00223634" w:rsidRDefault="00314BF7" w:rsidP="00314BF7">
      <w:pPr>
        <w:pStyle w:val="Testo2"/>
        <w:spacing w:before="120"/>
        <w:rPr>
          <w:noProof w:val="0"/>
          <w:lang w:val="en-US"/>
        </w:rPr>
      </w:pPr>
      <w:r w:rsidRPr="00762977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0AFA14C1" w14:textId="77777777" w:rsidR="00314BF7" w:rsidRDefault="00314BF7" w:rsidP="007429A4">
      <w:pPr>
        <w:pStyle w:val="Testo2"/>
        <w:rPr>
          <w:lang w:val="en-US"/>
        </w:rPr>
      </w:pPr>
    </w:p>
    <w:sectPr w:rsidR="00314B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E5"/>
    <w:rsid w:val="000203D8"/>
    <w:rsid w:val="00026EA4"/>
    <w:rsid w:val="00065333"/>
    <w:rsid w:val="000B2A5F"/>
    <w:rsid w:val="000D43B1"/>
    <w:rsid w:val="001300AB"/>
    <w:rsid w:val="00187B99"/>
    <w:rsid w:val="001A4EBA"/>
    <w:rsid w:val="001F02A5"/>
    <w:rsid w:val="002014DD"/>
    <w:rsid w:val="00273E41"/>
    <w:rsid w:val="002D5E17"/>
    <w:rsid w:val="00314BF7"/>
    <w:rsid w:val="003408E5"/>
    <w:rsid w:val="00377AA5"/>
    <w:rsid w:val="00456DA4"/>
    <w:rsid w:val="004654B8"/>
    <w:rsid w:val="004A01B6"/>
    <w:rsid w:val="004D1217"/>
    <w:rsid w:val="004D6008"/>
    <w:rsid w:val="005B5B86"/>
    <w:rsid w:val="005B7EE3"/>
    <w:rsid w:val="005F296E"/>
    <w:rsid w:val="00640794"/>
    <w:rsid w:val="006B3FFC"/>
    <w:rsid w:val="006F1772"/>
    <w:rsid w:val="00715258"/>
    <w:rsid w:val="007429A4"/>
    <w:rsid w:val="008942E7"/>
    <w:rsid w:val="008A1204"/>
    <w:rsid w:val="008B3414"/>
    <w:rsid w:val="00900CCA"/>
    <w:rsid w:val="00924B77"/>
    <w:rsid w:val="0093347C"/>
    <w:rsid w:val="00940DA2"/>
    <w:rsid w:val="00992FAF"/>
    <w:rsid w:val="009E055C"/>
    <w:rsid w:val="00A43526"/>
    <w:rsid w:val="00A74F6F"/>
    <w:rsid w:val="00AC0AA6"/>
    <w:rsid w:val="00AD7557"/>
    <w:rsid w:val="00B100BB"/>
    <w:rsid w:val="00B50C5D"/>
    <w:rsid w:val="00B51253"/>
    <w:rsid w:val="00B525CC"/>
    <w:rsid w:val="00B84745"/>
    <w:rsid w:val="00B91693"/>
    <w:rsid w:val="00C0337F"/>
    <w:rsid w:val="00C235D1"/>
    <w:rsid w:val="00C36DD3"/>
    <w:rsid w:val="00C63669"/>
    <w:rsid w:val="00C773BC"/>
    <w:rsid w:val="00C9788F"/>
    <w:rsid w:val="00CB12D4"/>
    <w:rsid w:val="00CE6275"/>
    <w:rsid w:val="00D07545"/>
    <w:rsid w:val="00D404F2"/>
    <w:rsid w:val="00D5536C"/>
    <w:rsid w:val="00D61127"/>
    <w:rsid w:val="00D9306F"/>
    <w:rsid w:val="00DB5312"/>
    <w:rsid w:val="00E607E6"/>
    <w:rsid w:val="00E8119F"/>
    <w:rsid w:val="00E97A55"/>
    <w:rsid w:val="00EB30F0"/>
    <w:rsid w:val="00FB47A0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90153"/>
  <w15:docId w15:val="{DF04145F-F925-45A5-8BEF-B3344D4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2Carattere">
    <w:name w:val="Testo 2 Carattere"/>
    <w:basedOn w:val="Carpredefinitoparagrafo"/>
    <w:link w:val="Testo2"/>
    <w:locked/>
    <w:rsid w:val="00314BF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ACFA-2212-40D9-8312-AD998CB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6</cp:revision>
  <cp:lastPrinted>2003-03-27T10:42:00Z</cp:lastPrinted>
  <dcterms:created xsi:type="dcterms:W3CDTF">2021-07-26T16:08:00Z</dcterms:created>
  <dcterms:modified xsi:type="dcterms:W3CDTF">2021-11-12T09:10:00Z</dcterms:modified>
</cp:coreProperties>
</file>