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31E67" w14:textId="77777777" w:rsidR="00FA1989" w:rsidRDefault="00FA1989" w:rsidP="00FA1989">
      <w:pPr>
        <w:pStyle w:val="Titolo1"/>
      </w:pPr>
      <w:r w:rsidRPr="00454B91">
        <w:t>Economia pubblica</w:t>
      </w:r>
      <w:r>
        <w:t xml:space="preserve"> (Laurea in Direzione e consulenza aziendale)</w:t>
      </w:r>
    </w:p>
    <w:p w14:paraId="35A21BC7" w14:textId="546A44F6" w:rsidR="00FA1989" w:rsidRDefault="00AC3576" w:rsidP="00FA1989">
      <w:pPr>
        <w:tabs>
          <w:tab w:val="clear" w:pos="284"/>
        </w:tabs>
        <w:jc w:val="left"/>
        <w:outlineLvl w:val="1"/>
        <w:rPr>
          <w:rFonts w:ascii="Times" w:hAnsi="Times"/>
          <w:smallCaps/>
          <w:noProof/>
          <w:sz w:val="18"/>
          <w:szCs w:val="20"/>
        </w:rPr>
      </w:pPr>
      <w:r>
        <w:rPr>
          <w:rFonts w:ascii="Times" w:hAnsi="Times"/>
          <w:smallCaps/>
          <w:noProof/>
          <w:sz w:val="18"/>
          <w:szCs w:val="20"/>
        </w:rPr>
        <w:t>Prof</w:t>
      </w:r>
      <w:r w:rsidR="00A602ED">
        <w:rPr>
          <w:rFonts w:ascii="Times" w:hAnsi="Times"/>
          <w:smallCaps/>
          <w:noProof/>
          <w:sz w:val="18"/>
          <w:szCs w:val="20"/>
        </w:rPr>
        <w:t>.</w:t>
      </w:r>
      <w:r w:rsidR="001A25F1">
        <w:rPr>
          <w:rFonts w:ascii="Times" w:hAnsi="Times"/>
          <w:smallCaps/>
          <w:noProof/>
          <w:sz w:val="18"/>
          <w:szCs w:val="20"/>
        </w:rPr>
        <w:t xml:space="preserve"> Silvia Coretti</w:t>
      </w:r>
    </w:p>
    <w:p w14:paraId="27106A46" w14:textId="77777777" w:rsidR="00FA1989" w:rsidRDefault="00FA1989" w:rsidP="00FA1989">
      <w:pPr>
        <w:spacing w:before="240" w:after="120"/>
        <w:rPr>
          <w:b/>
          <w:noProof/>
          <w:sz w:val="18"/>
        </w:rPr>
      </w:pPr>
      <w:r>
        <w:rPr>
          <w:b/>
          <w:i/>
          <w:noProof/>
          <w:sz w:val="18"/>
        </w:rPr>
        <w:t>OBIETTIVO DEL CORSO E RISULTATI DI APPRENDIMENTO ATTESI</w:t>
      </w:r>
    </w:p>
    <w:p w14:paraId="3BC9D61F" w14:textId="77777777" w:rsidR="00FA1989" w:rsidRPr="00454B91" w:rsidRDefault="00FA1989" w:rsidP="00FA1989">
      <w:pPr>
        <w:tabs>
          <w:tab w:val="clear" w:pos="284"/>
        </w:tabs>
        <w:rPr>
          <w:szCs w:val="20"/>
        </w:rPr>
      </w:pPr>
      <w:r w:rsidRPr="00454B91">
        <w:rPr>
          <w:szCs w:val="20"/>
        </w:rPr>
        <w:t xml:space="preserve">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Stato nell’economia moderna. </w:t>
      </w:r>
      <w:r>
        <w:rPr>
          <w:szCs w:val="20"/>
        </w:rPr>
        <w:t>Alla fine del corso gli studenti devono essere in grado di interagire in maniera critica e informata con i principali modelli teorici della letteratura di riferimento nonché con il dibattito politico ed economico rispetto ai temi trattati.</w:t>
      </w:r>
    </w:p>
    <w:p w14:paraId="4928432B" w14:textId="77777777" w:rsidR="00FA1989" w:rsidRDefault="00FA1989" w:rsidP="00FA1989">
      <w:pPr>
        <w:spacing w:before="240" w:after="120"/>
        <w:rPr>
          <w:b/>
          <w:noProof/>
          <w:sz w:val="18"/>
        </w:rPr>
      </w:pPr>
      <w:r>
        <w:rPr>
          <w:b/>
          <w:i/>
          <w:noProof/>
          <w:sz w:val="18"/>
        </w:rPr>
        <w:t>PROGRAMMA DEL CORSO</w:t>
      </w:r>
      <w:bookmarkStart w:id="0" w:name="_GoBack"/>
      <w:bookmarkEnd w:id="0"/>
    </w:p>
    <w:p w14:paraId="28A5B5A5" w14:textId="77777777" w:rsidR="00FA1989" w:rsidRPr="00454B91" w:rsidRDefault="00FA1989" w:rsidP="00FA1989">
      <w:pPr>
        <w:tabs>
          <w:tab w:val="clear" w:pos="284"/>
        </w:tabs>
        <w:rPr>
          <w:szCs w:val="20"/>
        </w:rPr>
      </w:pPr>
      <w:r w:rsidRPr="00454B91">
        <w:rPr>
          <w:szCs w:val="20"/>
        </w:rPr>
        <w:t>Il corso è organizzato per parti monografiche</w:t>
      </w:r>
      <w:r>
        <w:rPr>
          <w:szCs w:val="20"/>
        </w:rPr>
        <w:t>:</w:t>
      </w:r>
    </w:p>
    <w:p w14:paraId="7836396E" w14:textId="77777777" w:rsidR="00FA1989" w:rsidRPr="00454B91" w:rsidRDefault="00FA1989" w:rsidP="0043644B">
      <w:pPr>
        <w:rPr>
          <w:smallCaps/>
          <w:sz w:val="18"/>
          <w:szCs w:val="20"/>
        </w:rPr>
      </w:pPr>
      <w:r>
        <w:rPr>
          <w:smallCaps/>
          <w:sz w:val="18"/>
          <w:szCs w:val="20"/>
        </w:rPr>
        <w:t>1.</w:t>
      </w:r>
      <w:r>
        <w:rPr>
          <w:smallCaps/>
          <w:sz w:val="18"/>
          <w:szCs w:val="20"/>
        </w:rPr>
        <w:tab/>
      </w:r>
      <w:r w:rsidRPr="00454B91">
        <w:rPr>
          <w:smallCaps/>
          <w:sz w:val="18"/>
          <w:szCs w:val="20"/>
        </w:rPr>
        <w:t xml:space="preserve">Le ragioni dell’intervento pubblico: i fallimenti del mercato </w:t>
      </w:r>
    </w:p>
    <w:p w14:paraId="53461D88" w14:textId="77777777" w:rsidR="00FA1989" w:rsidRPr="00454B91" w:rsidRDefault="00FA1989" w:rsidP="00FA1989">
      <w:pPr>
        <w:tabs>
          <w:tab w:val="clear" w:pos="284"/>
        </w:tabs>
        <w:rPr>
          <w:szCs w:val="20"/>
        </w:rPr>
      </w:pPr>
      <w:r>
        <w:rPr>
          <w:szCs w:val="20"/>
        </w:rPr>
        <w:t>I</w:t>
      </w:r>
      <w:r w:rsidRPr="00454B91">
        <w:rPr>
          <w:szCs w:val="20"/>
        </w:rPr>
        <w:t xml:space="preserve"> teoremi dell’economia del benessere, i falliment</w:t>
      </w:r>
      <w:r>
        <w:rPr>
          <w:szCs w:val="20"/>
        </w:rPr>
        <w:t>i</w:t>
      </w:r>
      <w:r w:rsidRPr="00454B91">
        <w:rPr>
          <w:szCs w:val="20"/>
        </w:rPr>
        <w:t xml:space="preserve"> del mercato</w:t>
      </w:r>
      <w:r>
        <w:rPr>
          <w:szCs w:val="20"/>
        </w:rPr>
        <w:t>,</w:t>
      </w:r>
      <w:r w:rsidRPr="00454B91">
        <w:rPr>
          <w:szCs w:val="20"/>
        </w:rPr>
        <w:t xml:space="preserve"> le funzioni di benessere sociale.</w:t>
      </w:r>
    </w:p>
    <w:p w14:paraId="43E7CBE3" w14:textId="77777777" w:rsidR="00FA1989" w:rsidRPr="00454B91" w:rsidRDefault="00FA1989" w:rsidP="00FA1989">
      <w:pPr>
        <w:spacing w:before="120"/>
        <w:rPr>
          <w:smallCaps/>
          <w:sz w:val="18"/>
          <w:szCs w:val="20"/>
        </w:rPr>
      </w:pPr>
      <w:r>
        <w:rPr>
          <w:smallCaps/>
          <w:sz w:val="18"/>
          <w:szCs w:val="20"/>
        </w:rPr>
        <w:t>2.</w:t>
      </w:r>
      <w:r>
        <w:rPr>
          <w:smallCaps/>
          <w:sz w:val="18"/>
          <w:szCs w:val="20"/>
        </w:rPr>
        <w:tab/>
      </w:r>
      <w:r w:rsidRPr="00454B91">
        <w:rPr>
          <w:smallCaps/>
          <w:sz w:val="18"/>
          <w:szCs w:val="20"/>
        </w:rPr>
        <w:t>Il bilancio dello Stato: spese, entrate e gestione del debito</w:t>
      </w:r>
    </w:p>
    <w:p w14:paraId="2E85A95E" w14:textId="77777777" w:rsidR="00FA1989" w:rsidRDefault="00FA1989" w:rsidP="00FA1989">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Pr>
          <w:szCs w:val="20"/>
        </w:rPr>
        <w:t xml:space="preserve"> Organizzazione, normativa e vincoli nel processo di approvazione del Bilancio dello Stato.</w:t>
      </w:r>
    </w:p>
    <w:p w14:paraId="58BF562F" w14:textId="77777777" w:rsidR="00FA1989" w:rsidRPr="00990E3F" w:rsidRDefault="00FA1989" w:rsidP="00FA1989">
      <w:pPr>
        <w:spacing w:before="120"/>
        <w:rPr>
          <w:smallCaps/>
          <w:sz w:val="18"/>
          <w:szCs w:val="20"/>
        </w:rPr>
      </w:pPr>
      <w:r>
        <w:rPr>
          <w:smallCaps/>
          <w:sz w:val="18"/>
          <w:szCs w:val="20"/>
        </w:rPr>
        <w:t>3.</w:t>
      </w:r>
      <w:r>
        <w:rPr>
          <w:smallCaps/>
          <w:sz w:val="18"/>
          <w:szCs w:val="20"/>
        </w:rPr>
        <w:tab/>
      </w:r>
      <w:r w:rsidRPr="00990E3F">
        <w:rPr>
          <w:smallCaps/>
          <w:sz w:val="18"/>
          <w:szCs w:val="20"/>
        </w:rPr>
        <w:t>Le pensioni</w:t>
      </w:r>
    </w:p>
    <w:p w14:paraId="3F5A3D83" w14:textId="77777777" w:rsidR="00FA1989" w:rsidRPr="00990E3F" w:rsidRDefault="00FA1989" w:rsidP="00FA1989">
      <w:pPr>
        <w:tabs>
          <w:tab w:val="clear" w:pos="284"/>
        </w:tabs>
        <w:rPr>
          <w:szCs w:val="20"/>
        </w:rPr>
      </w:pPr>
      <w:r w:rsidRPr="00990E3F">
        <w:rPr>
          <w:szCs w:val="20"/>
        </w:rPr>
        <w:t>Teoria, organizzazione, criticità e possibili riforme dei sistemi pensionistici.</w:t>
      </w:r>
    </w:p>
    <w:p w14:paraId="03F6AEC6" w14:textId="77777777" w:rsidR="00FA1989" w:rsidRPr="00990E3F" w:rsidRDefault="00FA1989" w:rsidP="00FA1989">
      <w:pPr>
        <w:spacing w:before="120"/>
        <w:rPr>
          <w:smallCaps/>
          <w:sz w:val="18"/>
          <w:szCs w:val="18"/>
        </w:rPr>
      </w:pPr>
      <w:r>
        <w:rPr>
          <w:sz w:val="18"/>
          <w:szCs w:val="18"/>
        </w:rPr>
        <w:t>4</w:t>
      </w:r>
      <w:r w:rsidRPr="00990E3F">
        <w:rPr>
          <w:sz w:val="18"/>
          <w:szCs w:val="18"/>
        </w:rPr>
        <w:t>.</w:t>
      </w:r>
      <w:r>
        <w:rPr>
          <w:sz w:val="18"/>
          <w:szCs w:val="18"/>
        </w:rPr>
        <w:tab/>
      </w:r>
      <w:r w:rsidRPr="00990E3F">
        <w:rPr>
          <w:smallCaps/>
          <w:sz w:val="18"/>
          <w:szCs w:val="18"/>
        </w:rPr>
        <w:t>Elementi di te</w:t>
      </w:r>
      <w:r>
        <w:rPr>
          <w:smallCaps/>
          <w:sz w:val="18"/>
          <w:szCs w:val="18"/>
        </w:rPr>
        <w:t>oria dell’imposta</w:t>
      </w:r>
    </w:p>
    <w:p w14:paraId="299B8FCA" w14:textId="77777777" w:rsidR="00FA1989" w:rsidRDefault="00FA1989" w:rsidP="00FA1989">
      <w:pPr>
        <w:tabs>
          <w:tab w:val="clear" w:pos="284"/>
        </w:tabs>
        <w:rPr>
          <w:szCs w:val="20"/>
        </w:rPr>
      </w:pPr>
      <w:r>
        <w:rPr>
          <w:szCs w:val="20"/>
        </w:rPr>
        <w:t>Definizione e classificazione delle imposte, effetti normativi e distributivi, la progressività dell’imposta</w:t>
      </w:r>
    </w:p>
    <w:p w14:paraId="4FE7F227" w14:textId="77777777" w:rsidR="00FA1989" w:rsidRPr="00454B91" w:rsidRDefault="00FA1989" w:rsidP="00FA1989">
      <w:pPr>
        <w:spacing w:before="120"/>
        <w:rPr>
          <w:smallCaps/>
          <w:sz w:val="18"/>
          <w:szCs w:val="18"/>
        </w:rPr>
      </w:pPr>
      <w:r>
        <w:rPr>
          <w:szCs w:val="20"/>
        </w:rPr>
        <w:t>5.</w:t>
      </w:r>
      <w:r>
        <w:rPr>
          <w:szCs w:val="20"/>
        </w:rPr>
        <w:tab/>
      </w:r>
      <w:r w:rsidRPr="00454B91">
        <w:rPr>
          <w:smallCaps/>
          <w:sz w:val="18"/>
          <w:szCs w:val="18"/>
        </w:rPr>
        <w:t>L’organizzazione economica dello Stato</w:t>
      </w:r>
    </w:p>
    <w:p w14:paraId="10419DBC" w14:textId="77777777" w:rsidR="00FA1989" w:rsidRPr="00990E3F" w:rsidRDefault="00FA1989" w:rsidP="00FA1989">
      <w:pPr>
        <w:tabs>
          <w:tab w:val="clear" w:pos="284"/>
        </w:tabs>
        <w:rPr>
          <w:szCs w:val="20"/>
        </w:rPr>
      </w:pPr>
      <w:r w:rsidRPr="00990E3F">
        <w:rPr>
          <w:szCs w:val="20"/>
        </w:rPr>
        <w:lastRenderedPageBreak/>
        <w:t>La teoria del federalismo fiscale e riferimenti alle riforme dei tributi locali in Italia. La lettura “economica” del bilancio di un Comune.</w:t>
      </w:r>
    </w:p>
    <w:p w14:paraId="404CE76D" w14:textId="77777777" w:rsidR="00FA1989" w:rsidRPr="00454B91" w:rsidRDefault="00FA1989" w:rsidP="00FA1989">
      <w:pPr>
        <w:spacing w:before="120"/>
        <w:rPr>
          <w:smallCaps/>
          <w:sz w:val="18"/>
          <w:szCs w:val="20"/>
        </w:rPr>
      </w:pPr>
      <w:r>
        <w:rPr>
          <w:smallCaps/>
          <w:sz w:val="18"/>
          <w:szCs w:val="20"/>
        </w:rPr>
        <w:t>6.</w:t>
      </w:r>
      <w:r>
        <w:rPr>
          <w:smallCaps/>
          <w:sz w:val="18"/>
          <w:szCs w:val="20"/>
        </w:rPr>
        <w:tab/>
        <w:t>La teoria delle scelte collettive</w:t>
      </w:r>
    </w:p>
    <w:p w14:paraId="615707ED" w14:textId="77777777" w:rsidR="00FA1989" w:rsidRPr="00454B91" w:rsidRDefault="00FA1989" w:rsidP="00FA1989">
      <w:pPr>
        <w:tabs>
          <w:tab w:val="clear" w:pos="284"/>
        </w:tabs>
        <w:rPr>
          <w:szCs w:val="20"/>
        </w:rPr>
      </w:pPr>
      <w:r>
        <w:rPr>
          <w:szCs w:val="20"/>
        </w:rPr>
        <w:t>I</w:t>
      </w:r>
      <w:r w:rsidRPr="00454B91">
        <w:rPr>
          <w:szCs w:val="20"/>
        </w:rPr>
        <w:t>l fallimento dello Stato; il teorema di Arrow, modelli di democrazia diretta e rappresentativa; gli effetti economici delle istituzioni politiche; le riforme elettorali in Italia.</w:t>
      </w:r>
    </w:p>
    <w:p w14:paraId="62D80C4D" w14:textId="77777777" w:rsidR="00FA1989" w:rsidRDefault="00FA1989" w:rsidP="00FA1989">
      <w:pPr>
        <w:keepNext/>
        <w:spacing w:before="240" w:after="120"/>
        <w:rPr>
          <w:b/>
          <w:noProof/>
          <w:sz w:val="18"/>
        </w:rPr>
      </w:pPr>
      <w:r>
        <w:rPr>
          <w:b/>
          <w:i/>
          <w:noProof/>
          <w:sz w:val="18"/>
        </w:rPr>
        <w:t>BIBLIOGRAFIA</w:t>
      </w:r>
      <w:r w:rsidR="00DF4497">
        <w:rPr>
          <w:rStyle w:val="Rimandonotaapidipagina"/>
          <w:b/>
          <w:i/>
          <w:noProof/>
          <w:sz w:val="18"/>
        </w:rPr>
        <w:footnoteReference w:id="1"/>
      </w:r>
    </w:p>
    <w:p w14:paraId="155CD3D2" w14:textId="77777777" w:rsidR="00FA1989" w:rsidRPr="00454B91" w:rsidRDefault="00FA1989" w:rsidP="00FA1989">
      <w:pPr>
        <w:tabs>
          <w:tab w:val="clear" w:pos="284"/>
        </w:tabs>
        <w:spacing w:line="220" w:lineRule="exact"/>
        <w:ind w:left="284" w:hanging="284"/>
        <w:rPr>
          <w:rFonts w:ascii="Times" w:hAnsi="Times"/>
          <w:noProof/>
          <w:sz w:val="18"/>
          <w:szCs w:val="20"/>
        </w:rPr>
      </w:pPr>
      <w:r w:rsidRPr="00454B91">
        <w:rPr>
          <w:rFonts w:ascii="Times" w:hAnsi="Times"/>
          <w:noProof/>
          <w:sz w:val="18"/>
          <w:szCs w:val="20"/>
        </w:rPr>
        <w:t>Il testo ufficiale e obbligatorio per il corso è:</w:t>
      </w:r>
    </w:p>
    <w:p w14:paraId="2536DDB5" w14:textId="77777777" w:rsidR="00FA1989" w:rsidRPr="00454B91" w:rsidRDefault="00FA1989" w:rsidP="00FA1989">
      <w:pPr>
        <w:tabs>
          <w:tab w:val="clear" w:pos="284"/>
        </w:tabs>
        <w:spacing w:line="240" w:lineRule="atLeast"/>
        <w:ind w:left="284" w:hanging="284"/>
        <w:rPr>
          <w:rFonts w:ascii="Times" w:hAnsi="Times"/>
          <w:noProof/>
          <w:spacing w:val="-5"/>
          <w:sz w:val="18"/>
          <w:szCs w:val="20"/>
        </w:rPr>
      </w:pPr>
      <w:r w:rsidRPr="00454B91">
        <w:rPr>
          <w:rFonts w:ascii="Times" w:hAnsi="Times"/>
          <w:smallCaps/>
          <w:noProof/>
          <w:spacing w:val="-5"/>
          <w:sz w:val="16"/>
          <w:szCs w:val="20"/>
        </w:rPr>
        <w:t>A. Balestrino-E. Galli-L. Spataro,</w:t>
      </w:r>
      <w:r w:rsidRPr="00454B91">
        <w:rPr>
          <w:rFonts w:ascii="Times" w:hAnsi="Times"/>
          <w:i/>
          <w:noProof/>
          <w:spacing w:val="-5"/>
          <w:sz w:val="18"/>
          <w:szCs w:val="20"/>
        </w:rPr>
        <w:t xml:space="preserve"> Scienza delle finanze,</w:t>
      </w:r>
      <w:r w:rsidRPr="00454B91">
        <w:rPr>
          <w:rFonts w:ascii="Times" w:hAnsi="Times"/>
          <w:noProof/>
          <w:spacing w:val="-5"/>
          <w:sz w:val="18"/>
          <w:szCs w:val="20"/>
        </w:rPr>
        <w:t xml:space="preserve"> UTET.</w:t>
      </w:r>
      <w:r w:rsidR="00DF4497">
        <w:rPr>
          <w:rFonts w:ascii="Times" w:hAnsi="Times"/>
          <w:noProof/>
          <w:spacing w:val="-5"/>
          <w:sz w:val="18"/>
          <w:szCs w:val="20"/>
        </w:rPr>
        <w:t xml:space="preserve"> </w:t>
      </w:r>
      <w:r w:rsidR="00DF4497" w:rsidRPr="001A25F1">
        <w:rPr>
          <w:rStyle w:val="Collegamentoipertestuale"/>
          <w:i/>
          <w:sz w:val="16"/>
          <w:szCs w:val="16"/>
        </w:rPr>
        <w:t>Acquista da VP</w:t>
      </w:r>
    </w:p>
    <w:p w14:paraId="44E427FE" w14:textId="77777777" w:rsidR="00FA1989" w:rsidRPr="00454B91" w:rsidRDefault="00FA1989" w:rsidP="00FA1989">
      <w:pPr>
        <w:pStyle w:val="Testo1"/>
      </w:pPr>
      <w:r w:rsidRPr="00454B91">
        <w:t xml:space="preserve">Tuttavia, alcune parti del corso sono sviluppate con l’influenza di altri libri di testo (facoltativi), quali: </w:t>
      </w:r>
    </w:p>
    <w:p w14:paraId="7FDF20CC" w14:textId="77777777" w:rsidR="00FA1989" w:rsidRPr="00454B91" w:rsidRDefault="00FA1989" w:rsidP="00FA1989">
      <w:pPr>
        <w:tabs>
          <w:tab w:val="clear" w:pos="284"/>
        </w:tabs>
        <w:spacing w:line="240" w:lineRule="atLeast"/>
        <w:ind w:left="284" w:hanging="284"/>
        <w:rPr>
          <w:rFonts w:ascii="Times" w:hAnsi="Times"/>
          <w:noProof/>
          <w:spacing w:val="-5"/>
          <w:sz w:val="18"/>
          <w:szCs w:val="20"/>
        </w:rPr>
      </w:pPr>
      <w:r w:rsidRPr="00454B91">
        <w:rPr>
          <w:rFonts w:ascii="Times" w:hAnsi="Times"/>
          <w:smallCaps/>
          <w:noProof/>
          <w:spacing w:val="-5"/>
          <w:sz w:val="16"/>
          <w:szCs w:val="20"/>
        </w:rPr>
        <w:t>R. Artoni,</w:t>
      </w:r>
      <w:r w:rsidRPr="00454B91">
        <w:rPr>
          <w:rFonts w:ascii="Times" w:hAnsi="Times"/>
          <w:i/>
          <w:noProof/>
          <w:spacing w:val="-5"/>
          <w:sz w:val="18"/>
          <w:szCs w:val="20"/>
        </w:rPr>
        <w:t xml:space="preserve"> Elementi di scienza delle finanze,</w:t>
      </w:r>
      <w:r w:rsidRPr="00454B91">
        <w:rPr>
          <w:rFonts w:ascii="Times" w:hAnsi="Times"/>
          <w:noProof/>
          <w:spacing w:val="-5"/>
          <w:sz w:val="18"/>
          <w:szCs w:val="20"/>
        </w:rPr>
        <w:t xml:space="preserve"> Il Mulino, ultima edizione.</w:t>
      </w:r>
    </w:p>
    <w:p w14:paraId="2DFA3709" w14:textId="77777777" w:rsidR="00FA1989" w:rsidRPr="00454B91" w:rsidRDefault="00FA1989" w:rsidP="00FA1989">
      <w:pPr>
        <w:tabs>
          <w:tab w:val="clear" w:pos="284"/>
        </w:tabs>
        <w:spacing w:line="240" w:lineRule="atLeast"/>
        <w:ind w:left="284" w:hanging="284"/>
        <w:rPr>
          <w:rFonts w:ascii="Times" w:hAnsi="Times"/>
          <w:noProof/>
          <w:spacing w:val="-5"/>
          <w:sz w:val="18"/>
          <w:szCs w:val="20"/>
        </w:rPr>
      </w:pPr>
      <w:r w:rsidRPr="00454B91">
        <w:rPr>
          <w:rFonts w:ascii="Times" w:hAnsi="Times"/>
          <w:smallCaps/>
          <w:noProof/>
          <w:spacing w:val="-5"/>
          <w:sz w:val="16"/>
          <w:szCs w:val="20"/>
        </w:rPr>
        <w:t>P. Bosi,</w:t>
      </w:r>
      <w:r w:rsidRPr="00454B91">
        <w:rPr>
          <w:rFonts w:ascii="Times" w:hAnsi="Times"/>
          <w:i/>
          <w:noProof/>
          <w:spacing w:val="-5"/>
          <w:sz w:val="18"/>
          <w:szCs w:val="20"/>
        </w:rPr>
        <w:t xml:space="preserve"> Corso di scienza delle finanze,</w:t>
      </w:r>
      <w:r w:rsidRPr="00454B91">
        <w:rPr>
          <w:rFonts w:ascii="Times" w:hAnsi="Times"/>
          <w:noProof/>
          <w:spacing w:val="-5"/>
          <w:sz w:val="18"/>
          <w:szCs w:val="20"/>
        </w:rPr>
        <w:t xml:space="preserve"> Il Mulino, ultima edizione.</w:t>
      </w:r>
    </w:p>
    <w:p w14:paraId="731E10BC" w14:textId="77777777" w:rsidR="00FA1989" w:rsidRPr="00454B91" w:rsidRDefault="00FA1989" w:rsidP="00FA1989">
      <w:pPr>
        <w:tabs>
          <w:tab w:val="clear" w:pos="284"/>
        </w:tabs>
        <w:spacing w:line="240" w:lineRule="atLeast"/>
        <w:ind w:left="284" w:hanging="284"/>
        <w:rPr>
          <w:rFonts w:ascii="Times" w:hAnsi="Times"/>
          <w:noProof/>
          <w:spacing w:val="-5"/>
          <w:sz w:val="18"/>
          <w:szCs w:val="20"/>
        </w:rPr>
      </w:pPr>
      <w:r w:rsidRPr="00454B91">
        <w:rPr>
          <w:rFonts w:ascii="Times" w:hAnsi="Times"/>
          <w:smallCaps/>
          <w:noProof/>
          <w:spacing w:val="-5"/>
          <w:sz w:val="16"/>
          <w:szCs w:val="20"/>
        </w:rPr>
        <w:t>G. Brosio,</w:t>
      </w:r>
      <w:r w:rsidRPr="00454B91">
        <w:rPr>
          <w:rFonts w:ascii="Times" w:hAnsi="Times"/>
          <w:i/>
          <w:noProof/>
          <w:spacing w:val="-5"/>
          <w:sz w:val="18"/>
          <w:szCs w:val="20"/>
        </w:rPr>
        <w:t xml:space="preserve"> Economia pubblica moderna,</w:t>
      </w:r>
      <w:r w:rsidRPr="00454B91">
        <w:rPr>
          <w:rFonts w:ascii="Times" w:hAnsi="Times"/>
          <w:noProof/>
          <w:spacing w:val="-5"/>
          <w:sz w:val="18"/>
          <w:szCs w:val="20"/>
        </w:rPr>
        <w:t xml:space="preserve"> Giappichelli Ed., ultima edizione.</w:t>
      </w:r>
    </w:p>
    <w:p w14:paraId="6374EC8A" w14:textId="77777777" w:rsidR="00FA1989" w:rsidRPr="00454B91" w:rsidRDefault="00FA1989" w:rsidP="00FA1989">
      <w:pPr>
        <w:tabs>
          <w:tab w:val="clear" w:pos="284"/>
        </w:tabs>
        <w:spacing w:line="240" w:lineRule="atLeast"/>
        <w:ind w:left="284" w:hanging="284"/>
        <w:rPr>
          <w:rFonts w:ascii="Times" w:hAnsi="Times"/>
          <w:noProof/>
          <w:spacing w:val="-5"/>
          <w:sz w:val="18"/>
          <w:szCs w:val="20"/>
        </w:rPr>
      </w:pPr>
      <w:r w:rsidRPr="00454B91">
        <w:rPr>
          <w:rFonts w:ascii="Times" w:hAnsi="Times"/>
          <w:smallCaps/>
          <w:noProof/>
          <w:spacing w:val="-5"/>
          <w:sz w:val="16"/>
          <w:szCs w:val="20"/>
        </w:rPr>
        <w:t>A. Petretto,</w:t>
      </w:r>
      <w:r w:rsidRPr="00454B91">
        <w:rPr>
          <w:rFonts w:ascii="Times" w:hAnsi="Times"/>
          <w:i/>
          <w:noProof/>
          <w:spacing w:val="-5"/>
          <w:sz w:val="18"/>
          <w:szCs w:val="20"/>
        </w:rPr>
        <w:t xml:space="preserve"> Economia pubblica e Unione Europea,</w:t>
      </w:r>
      <w:r w:rsidRPr="00454B91">
        <w:rPr>
          <w:rFonts w:ascii="Times" w:hAnsi="Times"/>
          <w:noProof/>
          <w:spacing w:val="-5"/>
          <w:sz w:val="18"/>
          <w:szCs w:val="20"/>
        </w:rPr>
        <w:t xml:space="preserve"> Il Mulino, ultima edizione.</w:t>
      </w:r>
    </w:p>
    <w:p w14:paraId="17A347DF" w14:textId="77777777" w:rsidR="00FA1989" w:rsidRDefault="00FA1989" w:rsidP="00FA1989">
      <w:pPr>
        <w:tabs>
          <w:tab w:val="clear" w:pos="284"/>
        </w:tabs>
        <w:spacing w:before="120" w:line="220" w:lineRule="exact"/>
        <w:ind w:left="284" w:hanging="284"/>
        <w:rPr>
          <w:rFonts w:ascii="Times" w:eastAsia="MS Mincho" w:hAnsi="Times"/>
          <w:sz w:val="18"/>
        </w:rPr>
      </w:pPr>
      <w:r w:rsidRPr="00454B91">
        <w:rPr>
          <w:rFonts w:ascii="Times" w:eastAsia="MS Mincho" w:hAnsi="Times"/>
          <w:sz w:val="18"/>
        </w:rPr>
        <w:t xml:space="preserve">Ulteriore materiale di studio verrà reso disponibili on-line sulla piattaforma </w:t>
      </w:r>
      <w:r w:rsidRPr="0056315E">
        <w:rPr>
          <w:rFonts w:ascii="Times" w:eastAsia="MS Mincho" w:hAnsi="Times"/>
          <w:i/>
          <w:sz w:val="18"/>
        </w:rPr>
        <w:t>Blackboard</w:t>
      </w:r>
      <w:r w:rsidRPr="00454B91">
        <w:rPr>
          <w:rFonts w:ascii="Times" w:eastAsia="MS Mincho" w:hAnsi="Times"/>
          <w:sz w:val="18"/>
        </w:rPr>
        <w:t xml:space="preserve"> dedicata.</w:t>
      </w:r>
    </w:p>
    <w:p w14:paraId="6E08F267" w14:textId="77777777" w:rsidR="00FA1989" w:rsidRDefault="00FA1989" w:rsidP="00FA1989">
      <w:pPr>
        <w:spacing w:before="240" w:after="120" w:line="220" w:lineRule="exact"/>
        <w:rPr>
          <w:b/>
          <w:i/>
          <w:noProof/>
          <w:sz w:val="18"/>
        </w:rPr>
      </w:pPr>
      <w:r>
        <w:rPr>
          <w:b/>
          <w:i/>
          <w:noProof/>
          <w:sz w:val="18"/>
        </w:rPr>
        <w:t>DIDATTICA DEL CORSO</w:t>
      </w:r>
    </w:p>
    <w:p w14:paraId="684842B1" w14:textId="77777777" w:rsidR="00FA1989" w:rsidRPr="00454B91" w:rsidRDefault="00FA1989" w:rsidP="00FA1989">
      <w:pPr>
        <w:pStyle w:val="Testo2"/>
      </w:pPr>
      <w:r w:rsidRPr="00454B91">
        <w:t>Il corso, erogato in modalità blended, prevede attività in forma residenziale (50%) ed in remoto (50%). Le attività in remoto prevedono la fruizione di videolezioni (asincrone), webinar esercitativi e feed-back-live (sincroni realizzati in webconference).</w:t>
      </w:r>
    </w:p>
    <w:p w14:paraId="37336215" w14:textId="77777777" w:rsidR="00FA1989" w:rsidRPr="00454B91" w:rsidRDefault="00FA1989" w:rsidP="00FA1989">
      <w:pPr>
        <w:pStyle w:val="Testo2"/>
      </w:pPr>
      <w:r w:rsidRPr="00454B91">
        <w:t>È previsto anche lo svolgimento di un lavoro di gruppo sull’analisi del conto consuntivo dei Comuni, nonché la discussione, sempre in gruppo, di temi d’attualità legati ai contenuti dei moduli del corso.</w:t>
      </w:r>
    </w:p>
    <w:p w14:paraId="49469B0B" w14:textId="77777777" w:rsidR="00FA1989" w:rsidRDefault="00FA1989" w:rsidP="00FA1989">
      <w:pPr>
        <w:pStyle w:val="Testo2"/>
      </w:pPr>
      <w:r w:rsidRPr="00454B91">
        <w:t xml:space="preserve">Il syllabus contenente il programma analitico del corso sarà comunicato in </w:t>
      </w:r>
      <w:r w:rsidRPr="0056315E">
        <w:rPr>
          <w:i/>
        </w:rPr>
        <w:t>Blackboard</w:t>
      </w:r>
      <w:r w:rsidRPr="00454B91">
        <w:t>.</w:t>
      </w:r>
    </w:p>
    <w:p w14:paraId="34B6BF8D" w14:textId="77777777" w:rsidR="00FA1989" w:rsidRDefault="00FA1989" w:rsidP="00FA1989">
      <w:pPr>
        <w:spacing w:before="240" w:after="120" w:line="220" w:lineRule="exact"/>
        <w:rPr>
          <w:b/>
          <w:i/>
          <w:noProof/>
          <w:sz w:val="18"/>
        </w:rPr>
      </w:pPr>
      <w:r>
        <w:rPr>
          <w:b/>
          <w:i/>
          <w:noProof/>
          <w:sz w:val="18"/>
        </w:rPr>
        <w:t>METODO E CRITERI DI VALUTAZIONE</w:t>
      </w:r>
    </w:p>
    <w:p w14:paraId="61DF53CB" w14:textId="77777777" w:rsidR="00FA1989" w:rsidRPr="00FA1989" w:rsidRDefault="00FA1989" w:rsidP="00FA1989">
      <w:pPr>
        <w:pStyle w:val="Paragrafoelenco"/>
        <w:numPr>
          <w:ilvl w:val="0"/>
          <w:numId w:val="1"/>
        </w:numPr>
        <w:spacing w:line="220" w:lineRule="exact"/>
        <w:ind w:hanging="720"/>
        <w:rPr>
          <w:i/>
          <w:sz w:val="18"/>
          <w:szCs w:val="18"/>
        </w:rPr>
      </w:pPr>
      <w:r w:rsidRPr="00FA1989">
        <w:rPr>
          <w:i/>
          <w:sz w:val="18"/>
          <w:szCs w:val="18"/>
        </w:rPr>
        <w:t>Valutazione progressiva in itinere</w:t>
      </w:r>
    </w:p>
    <w:p w14:paraId="4F9E8F34" w14:textId="77777777" w:rsidR="00FA1989" w:rsidRDefault="00FA1989" w:rsidP="00FA1989">
      <w:pPr>
        <w:pStyle w:val="Testo2"/>
      </w:pPr>
      <w:r w:rsidRPr="00320724">
        <w:lastRenderedPageBreak/>
        <w:t>Per gli studenti che optano per una valutazione progressiva in itinere si prevede che: il 70% della valutazione sia effettuato mediante due prove (una prova d’aula e</w:t>
      </w:r>
      <w:r>
        <w:t xml:space="preserve"> un</w:t>
      </w:r>
      <w:r w:rsidRPr="00320724">
        <w:t xml:space="preserve"> assignment di gruppo) somministrate durante lo svolgimento del corso, secondo contenuti e tempistiche che saranno pubblicati nell’area Blackboard riservata agli studenti iscritti al corso; il 30%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10E88C6B" w14:textId="77777777" w:rsidR="00FA1989" w:rsidRPr="00FA1989" w:rsidRDefault="00FA1989" w:rsidP="00FA1989">
      <w:pPr>
        <w:pStyle w:val="Paragrafoelenco"/>
        <w:numPr>
          <w:ilvl w:val="0"/>
          <w:numId w:val="1"/>
        </w:numPr>
        <w:spacing w:before="120" w:line="220" w:lineRule="exact"/>
        <w:ind w:hanging="720"/>
        <w:rPr>
          <w:i/>
          <w:sz w:val="18"/>
          <w:szCs w:val="18"/>
        </w:rPr>
      </w:pPr>
      <w:r w:rsidRPr="00FA1989">
        <w:rPr>
          <w:i/>
          <w:sz w:val="18"/>
          <w:szCs w:val="18"/>
        </w:rPr>
        <w:t>Valutazione unitaria sommativa</w:t>
      </w:r>
    </w:p>
    <w:p w14:paraId="445FA622" w14:textId="77777777" w:rsidR="00FA1989" w:rsidRDefault="00FA1989" w:rsidP="00FA1989">
      <w:pPr>
        <w:pStyle w:val="Testo2"/>
      </w:pPr>
      <w:r w:rsidRPr="00454B91">
        <w:t>Per gli studenti che intendono optare per una valutazione unitaria in sede di appello di esame, l’esame è scritto, durerà due ore e consisterà in sei domande, tra cui lo studente dovrà sceglierne quattro.</w:t>
      </w:r>
    </w:p>
    <w:p w14:paraId="24754836" w14:textId="77777777" w:rsidR="00FA1989" w:rsidRDefault="00FA1989" w:rsidP="00FA1989">
      <w:pPr>
        <w:spacing w:before="240" w:after="120"/>
        <w:rPr>
          <w:b/>
          <w:i/>
          <w:noProof/>
          <w:sz w:val="18"/>
        </w:rPr>
      </w:pPr>
      <w:r>
        <w:rPr>
          <w:b/>
          <w:i/>
          <w:noProof/>
          <w:sz w:val="18"/>
        </w:rPr>
        <w:t>AVVERTENZE E PREREQUISITI</w:t>
      </w:r>
    </w:p>
    <w:p w14:paraId="425FFBA3" w14:textId="77777777" w:rsidR="00FA1989" w:rsidRDefault="00FA1989" w:rsidP="00FA1989">
      <w:pPr>
        <w:pStyle w:val="Testo2"/>
      </w:pPr>
      <w:r w:rsidRPr="00454B91">
        <w:t>Per la frequenza al corso, non è necessario av</w:t>
      </w:r>
      <w:r>
        <w:t>e</w:t>
      </w:r>
      <w:r w:rsidRPr="00454B91">
        <w:t xml:space="preserve">re frequentato corsi di Economia pubblica o </w:t>
      </w:r>
      <w:r>
        <w:t>S</w:t>
      </w:r>
      <w:r w:rsidRPr="00454B91">
        <w:t xml:space="preserve">cienza delle finanze al corso triennale; tuttavia, è ritenuta indispensabile una buona conoscenza della microeconomia e della matematica; a mero titolo di esempio, </w:t>
      </w:r>
      <w:r>
        <w:t xml:space="preserve">se fosse necessario, </w:t>
      </w:r>
      <w:r w:rsidRPr="00454B91">
        <w:t xml:space="preserve">si consigliano i seguenti manuali: </w:t>
      </w:r>
    </w:p>
    <w:p w14:paraId="774562A5" w14:textId="77777777" w:rsidR="00FA1989" w:rsidRPr="008B1182" w:rsidRDefault="00FA1989" w:rsidP="00FA1989">
      <w:pPr>
        <w:pStyle w:val="Testo2"/>
        <w:rPr>
          <w:spacing w:val="-5"/>
        </w:rPr>
      </w:pPr>
      <w:r w:rsidRPr="00FA1989">
        <w:rPr>
          <w:smallCaps/>
          <w:spacing w:val="-5"/>
          <w:sz w:val="16"/>
        </w:rPr>
        <w:t>H.R. Varian</w:t>
      </w:r>
      <w:r w:rsidRPr="008B1182">
        <w:rPr>
          <w:smallCaps/>
          <w:spacing w:val="-5"/>
        </w:rPr>
        <w:t>,</w:t>
      </w:r>
      <w:r w:rsidRPr="008B1182">
        <w:rPr>
          <w:i/>
          <w:spacing w:val="-5"/>
        </w:rPr>
        <w:t xml:space="preserve"> Microeconomia,</w:t>
      </w:r>
      <w:r w:rsidRPr="008B1182">
        <w:rPr>
          <w:spacing w:val="-5"/>
        </w:rPr>
        <w:t xml:space="preserve"> Cafoscarina, Venezia, ultima edizione;</w:t>
      </w:r>
    </w:p>
    <w:p w14:paraId="3BE64A41" w14:textId="77777777" w:rsidR="00FA1989" w:rsidRDefault="00FA1989" w:rsidP="00FA1989">
      <w:pPr>
        <w:pStyle w:val="Testo2"/>
        <w:rPr>
          <w:spacing w:val="-5"/>
        </w:rPr>
      </w:pPr>
      <w:r w:rsidRPr="00FA1989">
        <w:rPr>
          <w:smallCaps/>
          <w:spacing w:val="-5"/>
          <w:sz w:val="16"/>
        </w:rPr>
        <w:t>Torriero-Scovenna-Scaglianti</w:t>
      </w:r>
      <w:r w:rsidRPr="008B1182">
        <w:rPr>
          <w:smallCaps/>
          <w:spacing w:val="-5"/>
        </w:rPr>
        <w:t>,</w:t>
      </w:r>
      <w:r w:rsidRPr="008B1182">
        <w:rPr>
          <w:i/>
          <w:spacing w:val="-5"/>
        </w:rPr>
        <w:t xml:space="preserve"> Manuale di Matematica, Metodi e applicazioni</w:t>
      </w:r>
      <w:r w:rsidRPr="008B1182">
        <w:rPr>
          <w:spacing w:val="-5"/>
        </w:rPr>
        <w:t>, Cedam, 2013.</w:t>
      </w:r>
    </w:p>
    <w:p w14:paraId="116F41EB" w14:textId="270345A4" w:rsidR="00DC20B9" w:rsidRDefault="00DC20B9" w:rsidP="00A602ED">
      <w:pPr>
        <w:pStyle w:val="Testo2"/>
        <w:spacing w:before="120"/>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p w14:paraId="08F6E29F" w14:textId="28EA0ED7" w:rsidR="00DC20B9" w:rsidRPr="00A602ED" w:rsidRDefault="00A602ED" w:rsidP="00A602ED">
      <w:pPr>
        <w:spacing w:before="120"/>
        <w:ind w:left="284"/>
        <w:rPr>
          <w:i/>
          <w:noProof/>
          <w:sz w:val="18"/>
        </w:rPr>
      </w:pPr>
      <w:r>
        <w:rPr>
          <w:i/>
          <w:noProof/>
          <w:sz w:val="18"/>
        </w:rPr>
        <w:t>O</w:t>
      </w:r>
      <w:r w:rsidRPr="00A602ED">
        <w:rPr>
          <w:i/>
          <w:noProof/>
          <w:sz w:val="18"/>
        </w:rPr>
        <w:t>rario e luogo di ricevimento degli studenti</w:t>
      </w:r>
    </w:p>
    <w:p w14:paraId="475C5580" w14:textId="00C8C1E5" w:rsidR="00DC20B9" w:rsidRPr="00DC20B9" w:rsidRDefault="00DC20B9" w:rsidP="00A602ED">
      <w:pPr>
        <w:tabs>
          <w:tab w:val="clear" w:pos="284"/>
        </w:tabs>
        <w:spacing w:after="120"/>
        <w:ind w:firstLine="284"/>
        <w:rPr>
          <w:rFonts w:ascii="Times" w:hAnsi="Times"/>
          <w:noProof/>
          <w:sz w:val="18"/>
          <w:szCs w:val="20"/>
        </w:rPr>
      </w:pPr>
      <w:r w:rsidRPr="00DC20B9">
        <w:rPr>
          <w:rFonts w:ascii="Times" w:hAnsi="Times"/>
          <w:noProof/>
          <w:sz w:val="18"/>
          <w:szCs w:val="20"/>
        </w:rPr>
        <w:t>Gli studenti saranno ricevuti, previo appuntamento con il docente</w:t>
      </w:r>
      <w:r>
        <w:rPr>
          <w:rFonts w:ascii="Times" w:hAnsi="Times"/>
          <w:noProof/>
          <w:sz w:val="18"/>
          <w:szCs w:val="20"/>
        </w:rPr>
        <w:t>,</w:t>
      </w:r>
      <w:r w:rsidRPr="00DC20B9">
        <w:rPr>
          <w:rFonts w:ascii="Times" w:hAnsi="Times"/>
          <w:noProof/>
          <w:sz w:val="18"/>
          <w:szCs w:val="20"/>
        </w:rPr>
        <w:t xml:space="preserve"> presso gli uffici della Facoltà di Economia, Ex Collegio Joanneum, L.go F.Vito 1, Roma oppure online, tramite l’a</w:t>
      </w:r>
      <w:r>
        <w:rPr>
          <w:rFonts w:ascii="Times" w:hAnsi="Times"/>
          <w:noProof/>
          <w:sz w:val="18"/>
          <w:szCs w:val="20"/>
        </w:rPr>
        <w:t>p</w:t>
      </w:r>
      <w:r w:rsidRPr="00DC20B9">
        <w:rPr>
          <w:rFonts w:ascii="Times" w:hAnsi="Times"/>
          <w:noProof/>
          <w:sz w:val="18"/>
          <w:szCs w:val="20"/>
        </w:rPr>
        <w:t xml:space="preserve">plicazione Blackboard Collaborate Ultra. </w:t>
      </w:r>
    </w:p>
    <w:p w14:paraId="035295FE" w14:textId="77777777" w:rsidR="00DC20B9" w:rsidRPr="00DC20B9" w:rsidRDefault="00DC20B9" w:rsidP="00DC20B9">
      <w:pPr>
        <w:spacing w:before="240" w:after="120"/>
        <w:rPr>
          <w:b/>
          <w:i/>
          <w:smallCaps/>
          <w:noProof/>
          <w:sz w:val="18"/>
        </w:rPr>
      </w:pPr>
    </w:p>
    <w:sectPr w:rsidR="00DC20B9" w:rsidRPr="00DC20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BAA5" w14:textId="77777777" w:rsidR="008933A1" w:rsidRDefault="008933A1" w:rsidP="00DF4497">
      <w:pPr>
        <w:spacing w:line="240" w:lineRule="auto"/>
      </w:pPr>
      <w:r>
        <w:separator/>
      </w:r>
    </w:p>
  </w:endnote>
  <w:endnote w:type="continuationSeparator" w:id="0">
    <w:p w14:paraId="42693619" w14:textId="77777777" w:rsidR="008933A1" w:rsidRDefault="008933A1" w:rsidP="00DF4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25E5" w14:textId="77777777" w:rsidR="008933A1" w:rsidRDefault="008933A1" w:rsidP="00DF4497">
      <w:pPr>
        <w:spacing w:line="240" w:lineRule="auto"/>
      </w:pPr>
      <w:r>
        <w:separator/>
      </w:r>
    </w:p>
  </w:footnote>
  <w:footnote w:type="continuationSeparator" w:id="0">
    <w:p w14:paraId="66018218" w14:textId="77777777" w:rsidR="008933A1" w:rsidRDefault="008933A1" w:rsidP="00DF4497">
      <w:pPr>
        <w:spacing w:line="240" w:lineRule="auto"/>
      </w:pPr>
      <w:r>
        <w:continuationSeparator/>
      </w:r>
    </w:p>
  </w:footnote>
  <w:footnote w:id="1">
    <w:p w14:paraId="3F1DA359" w14:textId="77777777" w:rsidR="00DF4497" w:rsidRDefault="00DF4497">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577C"/>
    <w:multiLevelType w:val="hybridMultilevel"/>
    <w:tmpl w:val="D9F8C0B0"/>
    <w:lvl w:ilvl="0" w:tplc="B540FB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E"/>
    <w:rsid w:val="000E612E"/>
    <w:rsid w:val="00187B99"/>
    <w:rsid w:val="001A25F1"/>
    <w:rsid w:val="002014DD"/>
    <w:rsid w:val="002D5E17"/>
    <w:rsid w:val="0043644B"/>
    <w:rsid w:val="004D1217"/>
    <w:rsid w:val="004D2433"/>
    <w:rsid w:val="004D6008"/>
    <w:rsid w:val="0050581D"/>
    <w:rsid w:val="005519F6"/>
    <w:rsid w:val="00640794"/>
    <w:rsid w:val="006F1772"/>
    <w:rsid w:val="00825605"/>
    <w:rsid w:val="008933A1"/>
    <w:rsid w:val="008942E7"/>
    <w:rsid w:val="008A1204"/>
    <w:rsid w:val="00900CCA"/>
    <w:rsid w:val="00924B77"/>
    <w:rsid w:val="00940DA2"/>
    <w:rsid w:val="009E055C"/>
    <w:rsid w:val="009F1DB9"/>
    <w:rsid w:val="00A602ED"/>
    <w:rsid w:val="00A74F6F"/>
    <w:rsid w:val="00AC3576"/>
    <w:rsid w:val="00AD7557"/>
    <w:rsid w:val="00B50C5D"/>
    <w:rsid w:val="00B51253"/>
    <w:rsid w:val="00B525CC"/>
    <w:rsid w:val="00D404F2"/>
    <w:rsid w:val="00DC20B9"/>
    <w:rsid w:val="00DF4497"/>
    <w:rsid w:val="00E607E6"/>
    <w:rsid w:val="00FA1989"/>
    <w:rsid w:val="00FE4A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A30DD"/>
  <w15:docId w15:val="{7DDD94A6-A003-4883-832B-904CE0C5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98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A1989"/>
    <w:pPr>
      <w:ind w:left="720"/>
      <w:contextualSpacing/>
    </w:pPr>
  </w:style>
  <w:style w:type="paragraph" w:styleId="Testonotaapidipagina">
    <w:name w:val="footnote text"/>
    <w:basedOn w:val="Normale"/>
    <w:link w:val="TestonotaapidipaginaCarattere"/>
    <w:rsid w:val="00DF4497"/>
    <w:pPr>
      <w:spacing w:line="240" w:lineRule="auto"/>
    </w:pPr>
    <w:rPr>
      <w:szCs w:val="20"/>
    </w:rPr>
  </w:style>
  <w:style w:type="character" w:customStyle="1" w:styleId="TestonotaapidipaginaCarattere">
    <w:name w:val="Testo nota a piè di pagina Carattere"/>
    <w:basedOn w:val="Carpredefinitoparagrafo"/>
    <w:link w:val="Testonotaapidipagina"/>
    <w:rsid w:val="00DF4497"/>
  </w:style>
  <w:style w:type="character" w:styleId="Rimandonotaapidipagina">
    <w:name w:val="footnote reference"/>
    <w:basedOn w:val="Carpredefinitoparagrafo"/>
    <w:rsid w:val="00DF4497"/>
    <w:rPr>
      <w:vertAlign w:val="superscript"/>
    </w:rPr>
  </w:style>
  <w:style w:type="character" w:styleId="Collegamentoipertestuale">
    <w:name w:val="Hyperlink"/>
    <w:basedOn w:val="Carpredefinitoparagrafo"/>
    <w:rsid w:val="00DF4497"/>
    <w:rPr>
      <w:color w:val="0563C1" w:themeColor="hyperlink"/>
      <w:u w:val="single"/>
    </w:rPr>
  </w:style>
  <w:style w:type="character" w:styleId="Rimandocommento">
    <w:name w:val="annotation reference"/>
    <w:basedOn w:val="Carpredefinitoparagrafo"/>
    <w:semiHidden/>
    <w:unhideWhenUsed/>
    <w:rsid w:val="001A25F1"/>
    <w:rPr>
      <w:sz w:val="16"/>
      <w:szCs w:val="16"/>
    </w:rPr>
  </w:style>
  <w:style w:type="paragraph" w:styleId="Testocommento">
    <w:name w:val="annotation text"/>
    <w:basedOn w:val="Normale"/>
    <w:link w:val="TestocommentoCarattere"/>
    <w:semiHidden/>
    <w:unhideWhenUsed/>
    <w:rsid w:val="001A25F1"/>
    <w:pPr>
      <w:spacing w:line="240" w:lineRule="auto"/>
    </w:pPr>
    <w:rPr>
      <w:szCs w:val="20"/>
    </w:rPr>
  </w:style>
  <w:style w:type="character" w:customStyle="1" w:styleId="TestocommentoCarattere">
    <w:name w:val="Testo commento Carattere"/>
    <w:basedOn w:val="Carpredefinitoparagrafo"/>
    <w:link w:val="Testocommento"/>
    <w:semiHidden/>
    <w:rsid w:val="001A25F1"/>
  </w:style>
  <w:style w:type="paragraph" w:styleId="Soggettocommento">
    <w:name w:val="annotation subject"/>
    <w:basedOn w:val="Testocommento"/>
    <w:next w:val="Testocommento"/>
    <w:link w:val="SoggettocommentoCarattere"/>
    <w:semiHidden/>
    <w:unhideWhenUsed/>
    <w:rsid w:val="001A25F1"/>
    <w:rPr>
      <w:b/>
      <w:bCs/>
    </w:rPr>
  </w:style>
  <w:style w:type="character" w:customStyle="1" w:styleId="SoggettocommentoCarattere">
    <w:name w:val="Soggetto commento Carattere"/>
    <w:basedOn w:val="TestocommentoCarattere"/>
    <w:link w:val="Soggettocommento"/>
    <w:semiHidden/>
    <w:rsid w:val="001A25F1"/>
    <w:rPr>
      <w:b/>
      <w:bCs/>
    </w:rPr>
  </w:style>
  <w:style w:type="paragraph" w:styleId="Testofumetto">
    <w:name w:val="Balloon Text"/>
    <w:basedOn w:val="Normale"/>
    <w:link w:val="TestofumettoCarattere"/>
    <w:semiHidden/>
    <w:unhideWhenUsed/>
    <w:rsid w:val="001A25F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A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61A8-94EB-43B4-AA44-018B78D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727</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Paoluzzi Cristiano</cp:lastModifiedBy>
  <cp:revision>2</cp:revision>
  <cp:lastPrinted>2003-03-27T10:42:00Z</cp:lastPrinted>
  <dcterms:created xsi:type="dcterms:W3CDTF">2021-06-24T06:33:00Z</dcterms:created>
  <dcterms:modified xsi:type="dcterms:W3CDTF">2021-06-24T06:33:00Z</dcterms:modified>
</cp:coreProperties>
</file>