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0DF37" w14:textId="2C860CB8" w:rsidR="002A7673" w:rsidRPr="00B15AF2" w:rsidRDefault="00D33BE1" w:rsidP="00B15AF2">
      <w:pPr>
        <w:pStyle w:val="Titolo1"/>
        <w:keepNext w:val="0"/>
        <w:keepLines w:val="0"/>
        <w:spacing w:before="480" w:line="240" w:lineRule="exact"/>
        <w:ind w:left="284" w:hanging="284"/>
        <w:jc w:val="both"/>
        <w:rPr>
          <w:rFonts w:ascii="Times" w:hAnsi="Times"/>
          <w:noProof/>
          <w:sz w:val="20"/>
          <w:lang w:val="it-IT" w:eastAsia="it-IT"/>
        </w:rPr>
      </w:pPr>
      <w:r w:rsidRPr="00B15AF2">
        <w:rPr>
          <w:rFonts w:ascii="Times" w:hAnsi="Times"/>
          <w:noProof/>
          <w:sz w:val="20"/>
          <w:lang w:val="it-IT" w:eastAsia="it-IT"/>
        </w:rPr>
        <w:t>Competenze manageriali</w:t>
      </w:r>
    </w:p>
    <w:p w14:paraId="7940548E" w14:textId="6A7A7F84" w:rsidR="00866C0E" w:rsidRPr="00B15AF2" w:rsidRDefault="00866C0E" w:rsidP="00B15AF2">
      <w:pPr>
        <w:pStyle w:val="Titolo2"/>
        <w:keepNext w:val="0"/>
        <w:keepLines w:val="0"/>
        <w:spacing w:before="0" w:line="240" w:lineRule="exact"/>
        <w:jc w:val="both"/>
        <w:rPr>
          <w:rFonts w:ascii="Times" w:hAnsi="Times"/>
          <w:b w:val="0"/>
          <w:i w:val="0"/>
          <w:smallCaps/>
          <w:noProof/>
          <w:sz w:val="18"/>
          <w:lang w:val="it-IT" w:eastAsia="it-IT"/>
        </w:rPr>
      </w:pPr>
      <w:r w:rsidRPr="00B15AF2">
        <w:rPr>
          <w:rFonts w:ascii="Times" w:hAnsi="Times"/>
          <w:b w:val="0"/>
          <w:i w:val="0"/>
          <w:smallCaps/>
          <w:noProof/>
          <w:sz w:val="18"/>
          <w:lang w:val="it-IT" w:eastAsia="it-IT"/>
        </w:rPr>
        <w:t>Prof. Giacomo Manara</w:t>
      </w:r>
      <w:r w:rsidR="00B15AF2">
        <w:rPr>
          <w:rFonts w:ascii="Times" w:hAnsi="Times"/>
          <w:b w:val="0"/>
          <w:i w:val="0"/>
          <w:smallCaps/>
          <w:noProof/>
          <w:sz w:val="18"/>
          <w:lang w:val="it-IT" w:eastAsia="it-IT"/>
        </w:rPr>
        <w:t xml:space="preserve">; </w:t>
      </w:r>
      <w:r w:rsidR="008B3AEC">
        <w:rPr>
          <w:rFonts w:ascii="Times" w:hAnsi="Times"/>
          <w:b w:val="0"/>
          <w:i w:val="0"/>
          <w:smallCaps/>
          <w:noProof/>
          <w:sz w:val="18"/>
          <w:lang w:val="it-IT" w:eastAsia="it-IT"/>
        </w:rPr>
        <w:t>Prof. Americo Cicchetti</w:t>
      </w:r>
      <w:bookmarkStart w:id="0" w:name="_GoBack"/>
      <w:bookmarkEnd w:id="0"/>
    </w:p>
    <w:p w14:paraId="33F8BED4" w14:textId="77777777" w:rsidR="00866C0E" w:rsidRPr="00652BE5" w:rsidRDefault="00866C0E" w:rsidP="00ED4C81">
      <w:pPr>
        <w:spacing w:before="240" w:after="120" w:line="240" w:lineRule="exact"/>
        <w:jc w:val="both"/>
        <w:rPr>
          <w:b/>
          <w:sz w:val="18"/>
          <w:szCs w:val="18"/>
          <w:lang w:val="it-IT"/>
        </w:rPr>
      </w:pPr>
      <w:r w:rsidRPr="00652BE5">
        <w:rPr>
          <w:b/>
          <w:i/>
          <w:sz w:val="18"/>
          <w:szCs w:val="18"/>
          <w:lang w:val="it-IT"/>
        </w:rPr>
        <w:t>OBIETTIVI DEL CORSO E RISULTATI DI APPRENDIMENTO ATTESI</w:t>
      </w:r>
    </w:p>
    <w:p w14:paraId="68BD8C93" w14:textId="77777777" w:rsidR="00866C0E" w:rsidRPr="00652BE5" w:rsidRDefault="00866C0E" w:rsidP="00ED4C81">
      <w:pPr>
        <w:spacing w:line="240" w:lineRule="exact"/>
        <w:jc w:val="both"/>
        <w:rPr>
          <w:i/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 xml:space="preserve">Comprendere e agire le competenze distintive di chi assume responsabilità direzionali, queste le finalità di </w:t>
      </w:r>
      <w:r w:rsidRPr="00652BE5">
        <w:rPr>
          <w:i/>
          <w:sz w:val="20"/>
          <w:szCs w:val="18"/>
          <w:lang w:val="it-IT"/>
        </w:rPr>
        <w:t xml:space="preserve">Competenze Manageriali. </w:t>
      </w:r>
    </w:p>
    <w:p w14:paraId="4AC6E122" w14:textId="77777777" w:rsidR="00866C0E" w:rsidRPr="00652BE5" w:rsidRDefault="00866C0E" w:rsidP="00ED4C81">
      <w:p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Questo corso è progettato intorno a quattro dimensioni di analisi strettamente connesse e complementari tra loro: il comportamento individuale; l’azione sociale e di gruppo; l’influenza e l’impatto che il contesto organizzativo ha sui comportamenti; le dinamiche dei processi decisionali, di cambiamento e d’innovazione.</w:t>
      </w:r>
    </w:p>
    <w:p w14:paraId="4AB7A73F" w14:textId="77777777" w:rsidR="00866C0E" w:rsidRPr="00652BE5" w:rsidRDefault="00866C0E" w:rsidP="00ED4C81">
      <w:p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i/>
          <w:sz w:val="20"/>
          <w:szCs w:val="18"/>
          <w:lang w:val="it-IT"/>
        </w:rPr>
        <w:t>Competenze Manageriali</w:t>
      </w:r>
      <w:r w:rsidRPr="00652BE5">
        <w:rPr>
          <w:sz w:val="20"/>
          <w:szCs w:val="18"/>
          <w:lang w:val="it-IT"/>
        </w:rPr>
        <w:t xml:space="preserve"> si concentra sullo sviluppo di competenze gestionali e di abilità proprie di ruoli di direzione, sia a livello personale, che interpersonale per essere efficaci nel contesto di lavoro. </w:t>
      </w:r>
    </w:p>
    <w:p w14:paraId="02980A2F" w14:textId="77777777" w:rsidR="00866C0E" w:rsidRPr="00652BE5" w:rsidRDefault="00866C0E" w:rsidP="00ED4C81">
      <w:p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i/>
          <w:sz w:val="20"/>
          <w:szCs w:val="18"/>
          <w:lang w:val="it-IT"/>
        </w:rPr>
        <w:t>Competenze Manageriali</w:t>
      </w:r>
      <w:r w:rsidRPr="00652BE5">
        <w:rPr>
          <w:sz w:val="20"/>
          <w:szCs w:val="18"/>
          <w:lang w:val="it-IT"/>
        </w:rPr>
        <w:t xml:space="preserve"> indaga l’impatto che individui, gruppi, norme, regole e strutture hanno sul comportamento all’interno di un’organizzazione e applica queste conoscenze per far sì che le organizzazioni operino in modo più efficace.</w:t>
      </w:r>
    </w:p>
    <w:p w14:paraId="1DCB6EF0" w14:textId="77777777" w:rsidR="00866C0E" w:rsidRPr="00652BE5" w:rsidRDefault="00866C0E" w:rsidP="00ED4C81">
      <w:pPr>
        <w:spacing w:before="120"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 xml:space="preserve">Al termine del corso, lo studente sarà in grado di: </w:t>
      </w:r>
    </w:p>
    <w:p w14:paraId="206BBA12" w14:textId="77777777" w:rsidR="00866C0E" w:rsidRPr="00652BE5" w:rsidRDefault="00866C0E" w:rsidP="00ED4C81">
      <w:pPr>
        <w:pStyle w:val="Paragrafoelenco"/>
        <w:numPr>
          <w:ilvl w:val="0"/>
          <w:numId w:val="6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 xml:space="preserve">conoscere e comprendere le dinamiche interne alle organizzazioni complesse per poter assumere ruoli di responsabilità; </w:t>
      </w:r>
    </w:p>
    <w:p w14:paraId="5FCDF697" w14:textId="77777777" w:rsidR="00866C0E" w:rsidRPr="00652BE5" w:rsidRDefault="00866C0E" w:rsidP="00ED4C81">
      <w:pPr>
        <w:pStyle w:val="Paragrafoelenco"/>
        <w:numPr>
          <w:ilvl w:val="0"/>
          <w:numId w:val="6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 xml:space="preserve">applicare le conoscenze acquisite per conseguire obiettivi individuali attraverso relazioni e </w:t>
      </w:r>
      <w:proofErr w:type="spellStart"/>
      <w:r w:rsidRPr="00652BE5">
        <w:rPr>
          <w:sz w:val="20"/>
          <w:szCs w:val="18"/>
          <w:lang w:val="it-IT"/>
        </w:rPr>
        <w:t>teamwork</w:t>
      </w:r>
      <w:proofErr w:type="spellEnd"/>
      <w:r w:rsidRPr="00652BE5">
        <w:rPr>
          <w:sz w:val="20"/>
          <w:szCs w:val="18"/>
          <w:lang w:val="it-IT"/>
        </w:rPr>
        <w:t>;</w:t>
      </w:r>
    </w:p>
    <w:p w14:paraId="7B79E594" w14:textId="77777777" w:rsidR="00866C0E" w:rsidRPr="00652BE5" w:rsidRDefault="00866C0E" w:rsidP="00ED4C81">
      <w:pPr>
        <w:pStyle w:val="Paragrafoelenco"/>
        <w:numPr>
          <w:ilvl w:val="0"/>
          <w:numId w:val="6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definire efficacemente priorità, gestendo le proprie risorse e le proprie emozioni in modo adeguato alla situazione ed ai risultati attesi;</w:t>
      </w:r>
    </w:p>
    <w:p w14:paraId="0E696018" w14:textId="77777777" w:rsidR="00866C0E" w:rsidRPr="00652BE5" w:rsidRDefault="00866C0E" w:rsidP="00ED4C81">
      <w:pPr>
        <w:pStyle w:val="Paragrafoelenco"/>
        <w:numPr>
          <w:ilvl w:val="0"/>
          <w:numId w:val="6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avere consapevolezza e acquisire un proprio stile di comunicazione e di leadership, appropriati alle proprie caratteristiche e alla complessità del contesto operativo;</w:t>
      </w:r>
    </w:p>
    <w:p w14:paraId="7B983FF9" w14:textId="77777777" w:rsidR="00866C0E" w:rsidRPr="00652BE5" w:rsidRDefault="00866C0E" w:rsidP="00ED4C81">
      <w:pPr>
        <w:pStyle w:val="Paragrafoelenco"/>
        <w:numPr>
          <w:ilvl w:val="0"/>
          <w:numId w:val="6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sviluppare capacità di apprendimento che consentano di continuare ad approfondire ed aggiornare in modo autonomo conoscenze e abilità relative al comportamento direzionale.</w:t>
      </w:r>
    </w:p>
    <w:p w14:paraId="1ADB29B2" w14:textId="77777777" w:rsidR="00866C0E" w:rsidRPr="00652BE5" w:rsidRDefault="00866C0E" w:rsidP="00ED4C81">
      <w:pPr>
        <w:spacing w:before="240" w:after="120" w:line="240" w:lineRule="exact"/>
        <w:jc w:val="both"/>
        <w:rPr>
          <w:b/>
          <w:i/>
          <w:sz w:val="18"/>
          <w:szCs w:val="18"/>
          <w:lang w:val="it-IT"/>
        </w:rPr>
      </w:pPr>
      <w:r w:rsidRPr="00652BE5">
        <w:rPr>
          <w:b/>
          <w:i/>
          <w:sz w:val="18"/>
          <w:szCs w:val="18"/>
          <w:lang w:val="it-IT"/>
        </w:rPr>
        <w:t>PROGRAMMA DEL CORSO</w:t>
      </w:r>
    </w:p>
    <w:p w14:paraId="64DB5D6A" w14:textId="77777777" w:rsidR="00866C0E" w:rsidRPr="00652BE5" w:rsidRDefault="00866C0E" w:rsidP="00ED4C81">
      <w:pPr>
        <w:spacing w:before="120" w:after="120"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 xml:space="preserve">Il programma del corso affronta secondo una costruzione logica a complessità crescente i contenuti pluridisciplinari relativi alle competenze direzionali ed è articolato nelle seguenti parti fondamentali: </w:t>
      </w:r>
    </w:p>
    <w:p w14:paraId="4E9B9DD9" w14:textId="77777777" w:rsidR="00866C0E" w:rsidRPr="00652BE5" w:rsidRDefault="00866C0E" w:rsidP="00ED4C81">
      <w:pPr>
        <w:spacing w:line="240" w:lineRule="exact"/>
        <w:jc w:val="both"/>
        <w:rPr>
          <w:i/>
          <w:sz w:val="20"/>
          <w:szCs w:val="18"/>
          <w:lang w:val="it-IT"/>
        </w:rPr>
      </w:pPr>
      <w:r w:rsidRPr="00652BE5">
        <w:rPr>
          <w:i/>
          <w:sz w:val="20"/>
          <w:szCs w:val="18"/>
          <w:lang w:val="it-IT"/>
        </w:rPr>
        <w:t>Competenze manageriali e comportamento individuale:</w:t>
      </w:r>
    </w:p>
    <w:p w14:paraId="43036EB7" w14:textId="77777777" w:rsidR="00866C0E" w:rsidRPr="00652BE5" w:rsidRDefault="00866C0E" w:rsidP="00ED4C81">
      <w:pPr>
        <w:pStyle w:val="Paragrafoelenco"/>
        <w:numPr>
          <w:ilvl w:val="0"/>
          <w:numId w:val="4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lastRenderedPageBreak/>
        <w:t>personalità, percezioni, atteggiamenti e valori individuali</w:t>
      </w:r>
    </w:p>
    <w:p w14:paraId="75BB36FF" w14:textId="77777777" w:rsidR="00866C0E" w:rsidRPr="00652BE5" w:rsidRDefault="00866C0E" w:rsidP="00ED4C81">
      <w:pPr>
        <w:pStyle w:val="Paragrafoelenco"/>
        <w:numPr>
          <w:ilvl w:val="0"/>
          <w:numId w:val="4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motivazione, analisi e processi di sviluppo</w:t>
      </w:r>
    </w:p>
    <w:p w14:paraId="2A39D0A5" w14:textId="77777777" w:rsidR="00866C0E" w:rsidRPr="00652BE5" w:rsidRDefault="00866C0E" w:rsidP="00ED4C81">
      <w:pPr>
        <w:pStyle w:val="Paragrafoelenco"/>
        <w:numPr>
          <w:ilvl w:val="0"/>
          <w:numId w:val="4"/>
        </w:numPr>
        <w:spacing w:line="240" w:lineRule="exact"/>
        <w:jc w:val="both"/>
        <w:rPr>
          <w:sz w:val="20"/>
          <w:szCs w:val="18"/>
        </w:rPr>
      </w:pPr>
      <w:proofErr w:type="spellStart"/>
      <w:r w:rsidRPr="00652BE5">
        <w:rPr>
          <w:sz w:val="20"/>
          <w:szCs w:val="18"/>
        </w:rPr>
        <w:t>decidere</w:t>
      </w:r>
      <w:proofErr w:type="spellEnd"/>
      <w:r w:rsidRPr="00652BE5">
        <w:rPr>
          <w:sz w:val="20"/>
          <w:szCs w:val="18"/>
        </w:rPr>
        <w:t xml:space="preserve"> in </w:t>
      </w:r>
      <w:proofErr w:type="spellStart"/>
      <w:r w:rsidRPr="00652BE5">
        <w:rPr>
          <w:sz w:val="20"/>
          <w:szCs w:val="18"/>
        </w:rPr>
        <w:t>contesti</w:t>
      </w:r>
      <w:proofErr w:type="spellEnd"/>
      <w:r w:rsidRPr="00652BE5">
        <w:rPr>
          <w:sz w:val="20"/>
          <w:szCs w:val="18"/>
        </w:rPr>
        <w:t xml:space="preserve"> </w:t>
      </w:r>
      <w:proofErr w:type="spellStart"/>
      <w:r w:rsidRPr="00652BE5">
        <w:rPr>
          <w:sz w:val="20"/>
          <w:szCs w:val="18"/>
        </w:rPr>
        <w:t>complessi</w:t>
      </w:r>
      <w:proofErr w:type="spellEnd"/>
      <w:r w:rsidRPr="00652BE5">
        <w:rPr>
          <w:sz w:val="20"/>
          <w:szCs w:val="18"/>
        </w:rPr>
        <w:t>.</w:t>
      </w:r>
    </w:p>
    <w:p w14:paraId="07061519" w14:textId="77777777" w:rsidR="00866C0E" w:rsidRPr="00652BE5" w:rsidRDefault="00866C0E" w:rsidP="00ED4C81">
      <w:pPr>
        <w:spacing w:before="120" w:line="240" w:lineRule="exact"/>
        <w:ind w:left="284" w:hanging="284"/>
        <w:jc w:val="both"/>
        <w:rPr>
          <w:i/>
          <w:sz w:val="20"/>
          <w:szCs w:val="18"/>
          <w:lang w:val="it-IT"/>
        </w:rPr>
      </w:pPr>
      <w:r w:rsidRPr="00652BE5">
        <w:rPr>
          <w:i/>
          <w:sz w:val="20"/>
          <w:szCs w:val="18"/>
          <w:lang w:val="it-IT"/>
        </w:rPr>
        <w:t>Competenze manageriali e processi interpersonali:</w:t>
      </w:r>
    </w:p>
    <w:p w14:paraId="0F641AAE" w14:textId="77777777" w:rsidR="00866C0E" w:rsidRPr="00652BE5" w:rsidRDefault="00866C0E" w:rsidP="00ED4C81">
      <w:pPr>
        <w:pStyle w:val="Paragrafoelenco"/>
        <w:numPr>
          <w:ilvl w:val="0"/>
          <w:numId w:val="3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processi, strutture e dinamiche di gruppo</w:t>
      </w:r>
    </w:p>
    <w:p w14:paraId="0E603A57" w14:textId="77777777" w:rsidR="00866C0E" w:rsidRPr="00652BE5" w:rsidRDefault="00866C0E" w:rsidP="00ED4C81">
      <w:pPr>
        <w:pStyle w:val="Paragrafoelenco"/>
        <w:numPr>
          <w:ilvl w:val="0"/>
          <w:numId w:val="3"/>
        </w:numPr>
        <w:spacing w:line="240" w:lineRule="exact"/>
        <w:jc w:val="both"/>
        <w:rPr>
          <w:sz w:val="20"/>
          <w:szCs w:val="18"/>
        </w:rPr>
      </w:pPr>
      <w:proofErr w:type="spellStart"/>
      <w:r w:rsidRPr="00652BE5">
        <w:rPr>
          <w:sz w:val="20"/>
          <w:szCs w:val="18"/>
        </w:rPr>
        <w:t>comunicazione</w:t>
      </w:r>
      <w:proofErr w:type="spellEnd"/>
      <w:r w:rsidRPr="00652BE5">
        <w:rPr>
          <w:sz w:val="20"/>
          <w:szCs w:val="18"/>
        </w:rPr>
        <w:t xml:space="preserve"> e </w:t>
      </w:r>
      <w:proofErr w:type="spellStart"/>
      <w:r w:rsidRPr="00652BE5">
        <w:rPr>
          <w:sz w:val="20"/>
          <w:szCs w:val="18"/>
        </w:rPr>
        <w:t>persuasione</w:t>
      </w:r>
      <w:proofErr w:type="spellEnd"/>
      <w:r w:rsidRPr="00652BE5">
        <w:rPr>
          <w:sz w:val="20"/>
          <w:szCs w:val="18"/>
        </w:rPr>
        <w:t xml:space="preserve"> </w:t>
      </w:r>
      <w:proofErr w:type="spellStart"/>
      <w:r w:rsidRPr="00652BE5">
        <w:rPr>
          <w:sz w:val="20"/>
          <w:szCs w:val="18"/>
        </w:rPr>
        <w:t>interpersonale</w:t>
      </w:r>
      <w:proofErr w:type="spellEnd"/>
    </w:p>
    <w:p w14:paraId="1CAAC6C4" w14:textId="77777777" w:rsidR="00866C0E" w:rsidRPr="00652BE5" w:rsidRDefault="00D33BE1" w:rsidP="00ED4C81">
      <w:pPr>
        <w:pStyle w:val="Paragrafoelenco"/>
        <w:numPr>
          <w:ilvl w:val="0"/>
          <w:numId w:val="3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 xml:space="preserve">riconoscere </w:t>
      </w:r>
      <w:r w:rsidR="00866C0E" w:rsidRPr="00652BE5">
        <w:rPr>
          <w:sz w:val="20"/>
          <w:szCs w:val="18"/>
          <w:lang w:val="it-IT"/>
        </w:rPr>
        <w:t>situazioni di conflitto e gestire la negoziazione.</w:t>
      </w:r>
    </w:p>
    <w:p w14:paraId="5E9818A8" w14:textId="77777777" w:rsidR="00866C0E" w:rsidRPr="00652BE5" w:rsidRDefault="00866C0E" w:rsidP="00ED4C81">
      <w:pPr>
        <w:spacing w:before="120" w:line="240" w:lineRule="exact"/>
        <w:ind w:left="284" w:hanging="284"/>
        <w:jc w:val="both"/>
        <w:rPr>
          <w:i/>
          <w:sz w:val="20"/>
          <w:szCs w:val="18"/>
          <w:lang w:val="it-IT"/>
        </w:rPr>
      </w:pPr>
      <w:r w:rsidRPr="00652BE5">
        <w:rPr>
          <w:i/>
          <w:sz w:val="20"/>
          <w:szCs w:val="18"/>
          <w:lang w:val="it-IT"/>
        </w:rPr>
        <w:t>Competenze manageriali e il sistema organizzativo:</w:t>
      </w:r>
    </w:p>
    <w:p w14:paraId="0BF6BB81" w14:textId="77777777" w:rsidR="00866C0E" w:rsidRPr="00652BE5" w:rsidRDefault="00866C0E" w:rsidP="00ED4C81">
      <w:pPr>
        <w:pStyle w:val="Paragrafoelenco"/>
        <w:numPr>
          <w:ilvl w:val="0"/>
          <w:numId w:val="2"/>
        </w:numPr>
        <w:spacing w:line="240" w:lineRule="exact"/>
        <w:jc w:val="both"/>
        <w:rPr>
          <w:i/>
          <w:sz w:val="20"/>
          <w:szCs w:val="18"/>
          <w:lang w:val="it-IT"/>
        </w:rPr>
      </w:pPr>
      <w:r w:rsidRPr="00652BE5">
        <w:rPr>
          <w:i/>
          <w:sz w:val="20"/>
          <w:szCs w:val="18"/>
          <w:lang w:val="it-IT"/>
        </w:rPr>
        <w:t>Leadership</w:t>
      </w:r>
      <w:r w:rsidRPr="00652BE5">
        <w:rPr>
          <w:sz w:val="20"/>
          <w:szCs w:val="18"/>
          <w:lang w:val="it-IT"/>
        </w:rPr>
        <w:t>,</w:t>
      </w:r>
      <w:r w:rsidRPr="00652BE5">
        <w:rPr>
          <w:i/>
          <w:sz w:val="20"/>
          <w:szCs w:val="18"/>
          <w:lang w:val="it-IT"/>
        </w:rPr>
        <w:t xml:space="preserve"> </w:t>
      </w:r>
      <w:r w:rsidRPr="00652BE5">
        <w:rPr>
          <w:sz w:val="20"/>
          <w:szCs w:val="18"/>
          <w:lang w:val="it-IT"/>
        </w:rPr>
        <w:t>influenza e fonti di potere</w:t>
      </w:r>
    </w:p>
    <w:p w14:paraId="1383E882" w14:textId="77777777" w:rsidR="00866C0E" w:rsidRPr="00652BE5" w:rsidRDefault="00866C0E" w:rsidP="00ED4C81">
      <w:pPr>
        <w:pStyle w:val="Paragrafoelenco"/>
        <w:numPr>
          <w:ilvl w:val="0"/>
          <w:numId w:val="2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analisi ed evoluzione della cultura organizzativa</w:t>
      </w:r>
    </w:p>
    <w:p w14:paraId="467B6FE2" w14:textId="77777777" w:rsidR="00866C0E" w:rsidRPr="00652BE5" w:rsidRDefault="00866C0E" w:rsidP="00ED4C81">
      <w:pPr>
        <w:pStyle w:val="Paragrafoelenco"/>
        <w:numPr>
          <w:ilvl w:val="0"/>
          <w:numId w:val="2"/>
        </w:numPr>
        <w:spacing w:line="240" w:lineRule="exact"/>
        <w:jc w:val="both"/>
        <w:rPr>
          <w:sz w:val="20"/>
          <w:szCs w:val="18"/>
        </w:rPr>
      </w:pPr>
      <w:proofErr w:type="spellStart"/>
      <w:r w:rsidRPr="00652BE5">
        <w:rPr>
          <w:sz w:val="20"/>
          <w:szCs w:val="18"/>
        </w:rPr>
        <w:t>processi</w:t>
      </w:r>
      <w:proofErr w:type="spellEnd"/>
      <w:r w:rsidRPr="00652BE5">
        <w:rPr>
          <w:sz w:val="20"/>
          <w:szCs w:val="18"/>
        </w:rPr>
        <w:t xml:space="preserve"> di </w:t>
      </w:r>
      <w:proofErr w:type="spellStart"/>
      <w:r w:rsidRPr="00652BE5">
        <w:rPr>
          <w:sz w:val="20"/>
          <w:szCs w:val="18"/>
        </w:rPr>
        <w:t>cambiamento</w:t>
      </w:r>
      <w:proofErr w:type="spellEnd"/>
      <w:r w:rsidRPr="00652BE5">
        <w:rPr>
          <w:sz w:val="20"/>
          <w:szCs w:val="18"/>
        </w:rPr>
        <w:t xml:space="preserve"> </w:t>
      </w:r>
      <w:proofErr w:type="spellStart"/>
      <w:r w:rsidRPr="00652BE5">
        <w:rPr>
          <w:sz w:val="20"/>
          <w:szCs w:val="18"/>
        </w:rPr>
        <w:t>organizzativo</w:t>
      </w:r>
      <w:proofErr w:type="spellEnd"/>
      <w:r w:rsidRPr="00652BE5">
        <w:rPr>
          <w:sz w:val="20"/>
          <w:szCs w:val="18"/>
        </w:rPr>
        <w:t>.</w:t>
      </w:r>
    </w:p>
    <w:p w14:paraId="088014D6" w14:textId="4C596E1E" w:rsidR="00866C0E" w:rsidRPr="00652BE5" w:rsidRDefault="00866C0E" w:rsidP="00ED4C81">
      <w:pPr>
        <w:spacing w:before="240" w:after="120" w:line="220" w:lineRule="exact"/>
        <w:jc w:val="both"/>
        <w:rPr>
          <w:b/>
          <w:i/>
          <w:sz w:val="18"/>
          <w:szCs w:val="18"/>
        </w:rPr>
      </w:pPr>
      <w:r w:rsidRPr="00652BE5">
        <w:rPr>
          <w:b/>
          <w:i/>
          <w:sz w:val="18"/>
          <w:szCs w:val="18"/>
        </w:rPr>
        <w:t>BIBLIOGRAFIA</w:t>
      </w:r>
    </w:p>
    <w:p w14:paraId="34AC0027" w14:textId="1DE246A6" w:rsidR="00866C0E" w:rsidRPr="00652BE5" w:rsidRDefault="00866C0E" w:rsidP="00ED4C81">
      <w:pPr>
        <w:pStyle w:val="Testo1"/>
        <w:rPr>
          <w:rFonts w:ascii="Times New Roman" w:hAnsi="Times New Roman"/>
          <w:szCs w:val="18"/>
        </w:rPr>
      </w:pPr>
      <w:r w:rsidRPr="00B15AF2">
        <w:rPr>
          <w:rFonts w:ascii="Times New Roman" w:hAnsi="Times New Roman"/>
          <w:smallCaps/>
          <w:sz w:val="16"/>
          <w:szCs w:val="18"/>
          <w:lang w:val="en-US"/>
        </w:rPr>
        <w:t xml:space="preserve">S.P. Robbins-T.A. Judge-D. </w:t>
      </w:r>
      <w:r w:rsidRPr="00652BE5">
        <w:rPr>
          <w:rFonts w:ascii="Times New Roman" w:hAnsi="Times New Roman"/>
          <w:smallCaps/>
          <w:sz w:val="16"/>
          <w:szCs w:val="18"/>
        </w:rPr>
        <w:t>Bodega</w:t>
      </w:r>
      <w:r w:rsidRPr="00652BE5">
        <w:rPr>
          <w:rFonts w:ascii="Times New Roman" w:hAnsi="Times New Roman"/>
          <w:i/>
          <w:szCs w:val="18"/>
        </w:rPr>
        <w:t>, Comportamento Organizzativo. Conoscere e sviluppare competenze organizzative</w:t>
      </w:r>
      <w:r w:rsidRPr="00652BE5">
        <w:rPr>
          <w:rFonts w:ascii="Times New Roman" w:hAnsi="Times New Roman"/>
          <w:szCs w:val="18"/>
        </w:rPr>
        <w:t xml:space="preserve">, </w:t>
      </w:r>
      <w:r w:rsidR="00F5391D" w:rsidRPr="00652BE5">
        <w:rPr>
          <w:rFonts w:ascii="Times New Roman" w:hAnsi="Times New Roman"/>
          <w:szCs w:val="18"/>
        </w:rPr>
        <w:t xml:space="preserve">Diciottesima edizione, </w:t>
      </w:r>
      <w:r w:rsidRPr="00652BE5">
        <w:rPr>
          <w:rFonts w:ascii="Times New Roman" w:hAnsi="Times New Roman"/>
          <w:szCs w:val="18"/>
        </w:rPr>
        <w:t xml:space="preserve">Pearson Education, Italia, </w:t>
      </w:r>
      <w:r w:rsidR="00F5391D" w:rsidRPr="00652BE5">
        <w:rPr>
          <w:rFonts w:ascii="Times New Roman" w:hAnsi="Times New Roman"/>
          <w:szCs w:val="18"/>
        </w:rPr>
        <w:t>2021</w:t>
      </w:r>
      <w:r w:rsidRPr="00652BE5">
        <w:rPr>
          <w:rFonts w:ascii="Times New Roman" w:hAnsi="Times New Roman"/>
          <w:szCs w:val="18"/>
        </w:rPr>
        <w:t>.</w:t>
      </w:r>
      <w:r w:rsidR="009609FC" w:rsidRPr="00652BE5">
        <w:rPr>
          <w:rFonts w:ascii="Times New Roman" w:hAnsi="Times New Roman"/>
          <w:szCs w:val="18"/>
        </w:rPr>
        <w:t xml:space="preserve"> </w:t>
      </w:r>
    </w:p>
    <w:p w14:paraId="458EAAAA" w14:textId="77777777" w:rsidR="00866C0E" w:rsidRPr="00652BE5" w:rsidRDefault="00866C0E" w:rsidP="00ED4C81">
      <w:pPr>
        <w:pStyle w:val="Testo1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Gli studenti iscritti al corso avranno accesso a risorse didattiche addizionali messe a disposizione dai docenti tramite la piattaforma </w:t>
      </w:r>
      <w:r w:rsidRPr="00652BE5">
        <w:rPr>
          <w:rFonts w:ascii="Times New Roman" w:hAnsi="Times New Roman"/>
          <w:i/>
          <w:szCs w:val="18"/>
        </w:rPr>
        <w:t>Blackboard</w:t>
      </w:r>
      <w:r w:rsidRPr="00652BE5">
        <w:rPr>
          <w:rFonts w:ascii="Times New Roman" w:hAnsi="Times New Roman"/>
          <w:szCs w:val="18"/>
        </w:rPr>
        <w:t>.</w:t>
      </w:r>
    </w:p>
    <w:p w14:paraId="0D361513" w14:textId="77777777" w:rsidR="00866C0E" w:rsidRPr="00652BE5" w:rsidRDefault="00866C0E" w:rsidP="00ED4C81">
      <w:pPr>
        <w:spacing w:before="240" w:after="120" w:line="220" w:lineRule="exact"/>
        <w:jc w:val="both"/>
        <w:rPr>
          <w:b/>
          <w:i/>
          <w:sz w:val="18"/>
          <w:szCs w:val="18"/>
          <w:lang w:val="it-IT"/>
        </w:rPr>
      </w:pPr>
      <w:r w:rsidRPr="00652BE5">
        <w:rPr>
          <w:b/>
          <w:i/>
          <w:sz w:val="18"/>
          <w:szCs w:val="18"/>
          <w:lang w:val="it-IT"/>
        </w:rPr>
        <w:t>DIDATTICA DEL CORSO</w:t>
      </w:r>
    </w:p>
    <w:p w14:paraId="6ED34128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Il corso prevede l’alternanza di lezioni in aula ed attività da svolgere </w:t>
      </w:r>
      <w:r w:rsidRPr="00652BE5">
        <w:rPr>
          <w:rFonts w:ascii="Times New Roman" w:hAnsi="Times New Roman"/>
          <w:i/>
          <w:szCs w:val="18"/>
        </w:rPr>
        <w:t>online</w:t>
      </w:r>
      <w:r w:rsidRPr="00652BE5">
        <w:rPr>
          <w:rFonts w:ascii="Times New Roman" w:hAnsi="Times New Roman"/>
          <w:szCs w:val="18"/>
        </w:rPr>
        <w:t>, secondo la formula</w:t>
      </w:r>
      <w:r w:rsidRPr="00652BE5">
        <w:rPr>
          <w:rFonts w:ascii="Times New Roman" w:hAnsi="Times New Roman"/>
          <w:i/>
          <w:szCs w:val="18"/>
        </w:rPr>
        <w:t xml:space="preserve"> blended</w:t>
      </w:r>
      <w:r w:rsidRPr="00652BE5">
        <w:rPr>
          <w:rFonts w:ascii="Times New Roman" w:hAnsi="Times New Roman"/>
          <w:szCs w:val="18"/>
        </w:rPr>
        <w:t>.</w:t>
      </w:r>
    </w:p>
    <w:p w14:paraId="397791C5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A distanza è richiesto di studiare gli argomenti presentati nelle video-lezioni ed il materiale di approfondimento.</w:t>
      </w:r>
    </w:p>
    <w:p w14:paraId="3B1FFE52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La partecipazione ai </w:t>
      </w:r>
      <w:r w:rsidRPr="00652BE5">
        <w:rPr>
          <w:rFonts w:ascii="Times New Roman" w:hAnsi="Times New Roman"/>
          <w:i/>
          <w:szCs w:val="18"/>
        </w:rPr>
        <w:t>webinar</w:t>
      </w:r>
      <w:r w:rsidRPr="00652BE5">
        <w:rPr>
          <w:rFonts w:ascii="Times New Roman" w:hAnsi="Times New Roman"/>
          <w:szCs w:val="18"/>
        </w:rPr>
        <w:t xml:space="preserve"> (esercitativi) ed ai </w:t>
      </w:r>
      <w:r w:rsidRPr="00652BE5">
        <w:rPr>
          <w:rFonts w:ascii="Times New Roman" w:hAnsi="Times New Roman"/>
          <w:i/>
          <w:szCs w:val="18"/>
        </w:rPr>
        <w:t>feedback</w:t>
      </w:r>
      <w:r w:rsidRPr="00652BE5">
        <w:rPr>
          <w:rFonts w:ascii="Times New Roman" w:hAnsi="Times New Roman"/>
          <w:szCs w:val="18"/>
        </w:rPr>
        <w:t xml:space="preserve"> risulta determinante ai fini dell’apprendimento.</w:t>
      </w:r>
    </w:p>
    <w:p w14:paraId="556C5BC4" w14:textId="77777777" w:rsidR="00866C0E" w:rsidRPr="00652BE5" w:rsidRDefault="00866C0E" w:rsidP="00ED4C81">
      <w:pPr>
        <w:pStyle w:val="Testo2"/>
        <w:spacing w:before="120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La didattica sarà attiva e prevede lo studio e l’analisi di </w:t>
      </w:r>
      <w:r w:rsidRPr="00652BE5">
        <w:rPr>
          <w:rFonts w:ascii="Times New Roman" w:hAnsi="Times New Roman"/>
          <w:i/>
          <w:szCs w:val="18"/>
        </w:rPr>
        <w:t>case study</w:t>
      </w:r>
      <w:r w:rsidRPr="00652BE5">
        <w:rPr>
          <w:rFonts w:ascii="Times New Roman" w:hAnsi="Times New Roman"/>
          <w:szCs w:val="18"/>
        </w:rPr>
        <w:t xml:space="preserve">, la diagnosi e la soluzione di </w:t>
      </w:r>
      <w:r w:rsidRPr="00652BE5">
        <w:rPr>
          <w:rFonts w:ascii="Times New Roman" w:hAnsi="Times New Roman"/>
          <w:i/>
          <w:szCs w:val="18"/>
        </w:rPr>
        <w:t>case problem</w:t>
      </w:r>
      <w:r w:rsidRPr="00652BE5">
        <w:rPr>
          <w:rFonts w:ascii="Times New Roman" w:hAnsi="Times New Roman"/>
          <w:szCs w:val="18"/>
        </w:rPr>
        <w:t xml:space="preserve">, la discussione d’”incidenti critici”- problemi ricorrenti all’attività manageriale -, il dibattitto con testimoni impegnati nella gestione di progetti e team complessi, simulazioni e </w:t>
      </w:r>
      <w:r w:rsidRPr="00652BE5">
        <w:rPr>
          <w:rFonts w:ascii="Times New Roman" w:hAnsi="Times New Roman"/>
          <w:i/>
          <w:szCs w:val="18"/>
        </w:rPr>
        <w:t>role play</w:t>
      </w:r>
      <w:r w:rsidRPr="00652BE5">
        <w:rPr>
          <w:rFonts w:ascii="Times New Roman" w:hAnsi="Times New Roman"/>
          <w:szCs w:val="18"/>
        </w:rPr>
        <w:t>.</w:t>
      </w:r>
    </w:p>
    <w:p w14:paraId="39094F16" w14:textId="77777777" w:rsidR="00D33BE1" w:rsidRPr="00652BE5" w:rsidRDefault="00D33BE1" w:rsidP="00ED4C81">
      <w:pPr>
        <w:spacing w:before="240" w:after="120" w:line="220" w:lineRule="atLeast"/>
        <w:jc w:val="both"/>
        <w:rPr>
          <w:color w:val="000000"/>
          <w:sz w:val="18"/>
          <w:szCs w:val="18"/>
          <w:lang w:val="it-IT" w:eastAsia="it-IT"/>
        </w:rPr>
      </w:pPr>
      <w:r w:rsidRPr="00652BE5">
        <w:rPr>
          <w:b/>
          <w:bCs/>
          <w:i/>
          <w:iCs/>
          <w:color w:val="000000"/>
          <w:sz w:val="18"/>
          <w:szCs w:val="18"/>
          <w:lang w:val="it-IT" w:eastAsia="it-IT"/>
        </w:rPr>
        <w:t>METODO E CRITERI DI VALUTAZIONE</w:t>
      </w:r>
    </w:p>
    <w:p w14:paraId="352BD383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i/>
          <w:szCs w:val="18"/>
        </w:rPr>
        <w:t xml:space="preserve">Competenze Manageriali </w:t>
      </w:r>
      <w:r w:rsidRPr="00652BE5">
        <w:rPr>
          <w:rFonts w:ascii="Times New Roman" w:hAnsi="Times New Roman"/>
          <w:szCs w:val="18"/>
        </w:rPr>
        <w:t>prevede una valutazione progressiva in itinere costituita di una prova individuale sincrona e una prova di gruppo asincrona.</w:t>
      </w:r>
    </w:p>
    <w:p w14:paraId="6D5E1E3B" w14:textId="77777777" w:rsidR="00866C0E" w:rsidRPr="00652BE5" w:rsidRDefault="00866C0E" w:rsidP="00ED4C81">
      <w:pPr>
        <w:pStyle w:val="Testo2"/>
        <w:spacing w:before="120"/>
        <w:ind w:left="568" w:hanging="284"/>
        <w:rPr>
          <w:rFonts w:ascii="Times New Roman" w:hAnsi="Times New Roman"/>
          <w:i/>
          <w:szCs w:val="18"/>
        </w:rPr>
      </w:pPr>
      <w:r w:rsidRPr="00652BE5">
        <w:rPr>
          <w:rFonts w:ascii="Times New Roman" w:hAnsi="Times New Roman"/>
          <w:i/>
          <w:szCs w:val="18"/>
        </w:rPr>
        <w:t>A)</w:t>
      </w:r>
      <w:r w:rsidRPr="00652BE5">
        <w:rPr>
          <w:rFonts w:ascii="Times New Roman" w:hAnsi="Times New Roman"/>
          <w:i/>
          <w:szCs w:val="18"/>
        </w:rPr>
        <w:tab/>
        <w:t>Valutazione progressiva in itinere</w:t>
      </w:r>
    </w:p>
    <w:p w14:paraId="4F053041" w14:textId="2CC3C3CE" w:rsidR="00F5391D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Il </w:t>
      </w:r>
      <w:r w:rsidR="00F5391D" w:rsidRPr="00652BE5">
        <w:rPr>
          <w:rFonts w:ascii="Times New Roman" w:hAnsi="Times New Roman"/>
          <w:szCs w:val="18"/>
        </w:rPr>
        <w:t>5</w:t>
      </w:r>
      <w:r w:rsidRPr="00652BE5">
        <w:rPr>
          <w:rFonts w:ascii="Times New Roman" w:hAnsi="Times New Roman"/>
          <w:szCs w:val="18"/>
        </w:rPr>
        <w:t xml:space="preserve">0% della valutazione sarà effettuato mediante </w:t>
      </w:r>
      <w:r w:rsidR="00F5391D" w:rsidRPr="00652BE5">
        <w:rPr>
          <w:rFonts w:ascii="Times New Roman" w:hAnsi="Times New Roman"/>
          <w:szCs w:val="18"/>
        </w:rPr>
        <w:t xml:space="preserve">la combinazione di </w:t>
      </w:r>
      <w:r w:rsidRPr="00652BE5">
        <w:rPr>
          <w:rFonts w:ascii="Times New Roman" w:hAnsi="Times New Roman"/>
          <w:szCs w:val="18"/>
        </w:rPr>
        <w:t>una prova scritta</w:t>
      </w:r>
      <w:r w:rsidR="003857F4" w:rsidRPr="00652BE5">
        <w:rPr>
          <w:rFonts w:ascii="Times New Roman" w:hAnsi="Times New Roman"/>
          <w:szCs w:val="18"/>
        </w:rPr>
        <w:t xml:space="preserve"> individuale</w:t>
      </w:r>
      <w:r w:rsidRPr="00652BE5">
        <w:rPr>
          <w:rFonts w:ascii="Times New Roman" w:hAnsi="Times New Roman"/>
          <w:szCs w:val="18"/>
        </w:rPr>
        <w:t>, somminist</w:t>
      </w:r>
      <w:r w:rsidR="00F5391D" w:rsidRPr="00652BE5">
        <w:rPr>
          <w:rFonts w:ascii="Times New Roman" w:hAnsi="Times New Roman"/>
          <w:szCs w:val="18"/>
        </w:rPr>
        <w:t>rata</w:t>
      </w:r>
      <w:r w:rsidRPr="00652BE5">
        <w:rPr>
          <w:rFonts w:ascii="Times New Roman" w:hAnsi="Times New Roman"/>
          <w:szCs w:val="18"/>
        </w:rPr>
        <w:t xml:space="preserve"> successivamente allo svolgimento dei due primi moduli del corso e basata sulla verifica dell’acquisizione delle competenze relative ai due moduli, </w:t>
      </w:r>
      <w:r w:rsidR="00F5391D" w:rsidRPr="00652BE5">
        <w:rPr>
          <w:rFonts w:ascii="Times New Roman" w:hAnsi="Times New Roman"/>
          <w:szCs w:val="18"/>
        </w:rPr>
        <w:t>e di</w:t>
      </w:r>
      <w:r w:rsidRPr="00652BE5">
        <w:rPr>
          <w:rFonts w:ascii="Times New Roman" w:hAnsi="Times New Roman"/>
          <w:szCs w:val="18"/>
        </w:rPr>
        <w:t xml:space="preserve"> una prova scritta e orale di gruppo che sarà costituita da una ricerca su un tema specifico e dalla presentazione dei relativi risultati durante </w:t>
      </w:r>
      <w:r w:rsidR="003857F4" w:rsidRPr="00652BE5">
        <w:rPr>
          <w:rFonts w:ascii="Times New Roman" w:hAnsi="Times New Roman"/>
          <w:szCs w:val="18"/>
        </w:rPr>
        <w:t>le lezioni in presenza</w:t>
      </w:r>
      <w:r w:rsidRPr="00652BE5">
        <w:rPr>
          <w:rFonts w:ascii="Times New Roman" w:hAnsi="Times New Roman"/>
          <w:szCs w:val="18"/>
        </w:rPr>
        <w:t xml:space="preserve">; </w:t>
      </w:r>
      <w:r w:rsidR="00F5391D" w:rsidRPr="00652BE5">
        <w:rPr>
          <w:rFonts w:ascii="Times New Roman" w:hAnsi="Times New Roman"/>
          <w:szCs w:val="18"/>
        </w:rPr>
        <w:t xml:space="preserve">rispettivamente, la prova </w:t>
      </w:r>
      <w:r w:rsidR="00F5391D" w:rsidRPr="00652BE5">
        <w:rPr>
          <w:rFonts w:ascii="Times New Roman" w:hAnsi="Times New Roman"/>
          <w:szCs w:val="18"/>
        </w:rPr>
        <w:lastRenderedPageBreak/>
        <w:t>scritta individuale conterà per il 20% del risultato finale mentre la prova scritta e orale di gruppo conterà per il 30% del risultato finale.</w:t>
      </w:r>
    </w:p>
    <w:p w14:paraId="4EBAAEE0" w14:textId="48BE7E6E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il </w:t>
      </w:r>
      <w:r w:rsidR="00F5391D" w:rsidRPr="00652BE5">
        <w:rPr>
          <w:rFonts w:ascii="Times New Roman" w:hAnsi="Times New Roman"/>
          <w:szCs w:val="18"/>
        </w:rPr>
        <w:t>5</w:t>
      </w:r>
      <w:r w:rsidRPr="00652BE5">
        <w:rPr>
          <w:rFonts w:ascii="Times New Roman" w:hAnsi="Times New Roman"/>
          <w:szCs w:val="18"/>
        </w:rPr>
        <w:t xml:space="preserve">0% della valutazione sarà effettuato mediante una prova finale scritta da tenersi in uno dei tre appelli successivi al termine del semestre di erogazione dell’insegnamento. </w:t>
      </w:r>
    </w:p>
    <w:p w14:paraId="6AD3A183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Si accede alla prova finale a fronte del conseguimento di una valutazione positiva delle prove somministrate durante lo svolgimento del corso; è peraltro possibile recuperare una sola volta, in caso di insufficienza della prova di gruppo in presenza, durante l’appello istituzionale. Ai fini del superamento dell’esame, la prova finale deve essere positiva.</w:t>
      </w:r>
    </w:p>
    <w:p w14:paraId="53E80C22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La consegna degli assignment di gruppo deve essere effettuata nelle scadenze e con le modalità definite in </w:t>
      </w:r>
      <w:r w:rsidRPr="00652BE5">
        <w:rPr>
          <w:rFonts w:ascii="Times New Roman" w:hAnsi="Times New Roman"/>
          <w:i/>
          <w:szCs w:val="18"/>
        </w:rPr>
        <w:t>Blackboard</w:t>
      </w:r>
      <w:r w:rsidRPr="00652BE5">
        <w:rPr>
          <w:rFonts w:ascii="Times New Roman" w:hAnsi="Times New Roman"/>
          <w:szCs w:val="18"/>
        </w:rPr>
        <w:t>. La valutazione attribuita dai docenti a ciascun lavoro di gruppo viene automaticamente attribuita ai singoli studenti che compongono il gruppo.</w:t>
      </w:r>
    </w:p>
    <w:p w14:paraId="082663C6" w14:textId="77777777" w:rsidR="00866C0E" w:rsidRPr="00652BE5" w:rsidRDefault="00866C0E" w:rsidP="00ED4C81">
      <w:pPr>
        <w:pStyle w:val="Testo2"/>
        <w:spacing w:before="120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Ad ogni studente è richiesta la partecipazione al lavoro di gruppo previsto.</w:t>
      </w:r>
    </w:p>
    <w:p w14:paraId="43CE5A3A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La composizione dei gruppi viene definita dalla Faculty, prevedendo 4-5 studenti per ciascun gruppo. Non sono consentite assenze.</w:t>
      </w:r>
    </w:p>
    <w:p w14:paraId="5E683EDB" w14:textId="31448E6C" w:rsidR="00866C0E" w:rsidRPr="00652BE5" w:rsidRDefault="00866C0E" w:rsidP="00ED4C81">
      <w:pPr>
        <w:pStyle w:val="Testo2"/>
        <w:numPr>
          <w:ilvl w:val="0"/>
          <w:numId w:val="1"/>
        </w:numPr>
        <w:ind w:left="567" w:hanging="283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La valutazione complessiva si compone come segue: il </w:t>
      </w:r>
      <w:r w:rsidR="003857F4" w:rsidRPr="00652BE5">
        <w:rPr>
          <w:rFonts w:ascii="Times New Roman" w:hAnsi="Times New Roman"/>
          <w:szCs w:val="18"/>
        </w:rPr>
        <w:t>5</w:t>
      </w:r>
      <w:r w:rsidRPr="00652BE5">
        <w:rPr>
          <w:rFonts w:ascii="Times New Roman" w:hAnsi="Times New Roman"/>
          <w:szCs w:val="18"/>
        </w:rPr>
        <w:t>0% del voto finale sarà costituito dalla media del punteggio conseguito nelle due prove intermedie acquisite in itinere (</w:t>
      </w:r>
      <w:r w:rsidR="00652BE5">
        <w:rPr>
          <w:rFonts w:ascii="Times New Roman" w:hAnsi="Times New Roman"/>
          <w:szCs w:val="18"/>
        </w:rPr>
        <w:t>entrambe</w:t>
      </w:r>
      <w:r w:rsidRPr="00652BE5">
        <w:rPr>
          <w:rFonts w:ascii="Times New Roman" w:hAnsi="Times New Roman"/>
          <w:szCs w:val="18"/>
        </w:rPr>
        <w:t xml:space="preserve"> le prove sono obbligatorie, non solo quella di gruppo). Per accedere alla prova finale, occorre che la media delle valutazioni acquisite sia superiore o uguale a 18/30;</w:t>
      </w:r>
    </w:p>
    <w:p w14:paraId="604044F4" w14:textId="203A0CA3" w:rsidR="00866C0E" w:rsidRPr="00652BE5" w:rsidRDefault="00866C0E" w:rsidP="00ED4C81">
      <w:pPr>
        <w:pStyle w:val="Testo2"/>
        <w:numPr>
          <w:ilvl w:val="0"/>
          <w:numId w:val="1"/>
        </w:numPr>
        <w:ind w:left="567" w:hanging="283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il restante </w:t>
      </w:r>
      <w:r w:rsidR="003857F4" w:rsidRPr="00652BE5">
        <w:rPr>
          <w:rFonts w:ascii="Times New Roman" w:hAnsi="Times New Roman"/>
          <w:szCs w:val="18"/>
        </w:rPr>
        <w:t>5</w:t>
      </w:r>
      <w:r w:rsidRPr="00652BE5">
        <w:rPr>
          <w:rFonts w:ascii="Times New Roman" w:hAnsi="Times New Roman"/>
          <w:szCs w:val="18"/>
        </w:rPr>
        <w:t>0% è determinato mediante la prova finale in forma scritta.</w:t>
      </w:r>
    </w:p>
    <w:p w14:paraId="1CA225FA" w14:textId="77777777" w:rsidR="00866C0E" w:rsidRPr="00652BE5" w:rsidRDefault="00866C0E" w:rsidP="00ED4C81">
      <w:pPr>
        <w:pStyle w:val="Testo2"/>
        <w:spacing w:before="120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Lo studente che non consegue una valutazione sufficiente nella prova finale mantiene valide le valutazioni conseguite nelle prove in itinere, a condizione che la prova finale sia svolta con esito sufficiente in uno dei tre appelli successivi al semestre di erogazione del corso.</w:t>
      </w:r>
    </w:p>
    <w:p w14:paraId="1397996D" w14:textId="77777777" w:rsidR="00866C0E" w:rsidRPr="00652BE5" w:rsidRDefault="00866C0E" w:rsidP="00ED4C81">
      <w:pPr>
        <w:pStyle w:val="Testo2"/>
        <w:spacing w:before="120"/>
        <w:ind w:left="568" w:hanging="284"/>
        <w:rPr>
          <w:rFonts w:ascii="Times New Roman" w:hAnsi="Times New Roman"/>
          <w:i/>
          <w:szCs w:val="18"/>
        </w:rPr>
      </w:pPr>
      <w:r w:rsidRPr="00652BE5">
        <w:rPr>
          <w:rFonts w:ascii="Times New Roman" w:hAnsi="Times New Roman"/>
          <w:i/>
          <w:szCs w:val="18"/>
        </w:rPr>
        <w:t>B)</w:t>
      </w:r>
      <w:r w:rsidRPr="00652BE5">
        <w:rPr>
          <w:rFonts w:ascii="Times New Roman" w:hAnsi="Times New Roman"/>
          <w:i/>
          <w:szCs w:val="18"/>
        </w:rPr>
        <w:tab/>
        <w:t>Valutazione unitaria sommativa</w:t>
      </w:r>
    </w:p>
    <w:p w14:paraId="39E5A784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Per gli studenti che intendono optare per una valutazione unitaria in sede di appello di esame, l’esame si articola in una prova scritta su tutti i contenuti del testo e nell’eventuale analisi di un incident.</w:t>
      </w:r>
    </w:p>
    <w:p w14:paraId="66A6CF03" w14:textId="77777777" w:rsidR="00866C0E" w:rsidRPr="00652BE5" w:rsidRDefault="00866C0E" w:rsidP="00ED4C81">
      <w:pPr>
        <w:pStyle w:val="Testo2"/>
        <w:ind w:firstLine="0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I </w:t>
      </w:r>
      <w:r w:rsidRPr="00652BE5">
        <w:rPr>
          <w:rFonts w:ascii="Times New Roman" w:hAnsi="Times New Roman"/>
          <w:b/>
          <w:szCs w:val="18"/>
        </w:rPr>
        <w:t>criteri di valutazione</w:t>
      </w:r>
      <w:r w:rsidRPr="00652BE5">
        <w:rPr>
          <w:rFonts w:ascii="Times New Roman" w:hAnsi="Times New Roman"/>
          <w:szCs w:val="18"/>
        </w:rPr>
        <w:t xml:space="preserve"> prevalentemente utilizzati saranno i seguenti:</w:t>
      </w:r>
    </w:p>
    <w:p w14:paraId="1E6E01B5" w14:textId="16FBA22A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acquisizione solida delle conoscenze relative alle diverse ar</w:t>
      </w:r>
      <w:r w:rsidR="003857F4" w:rsidRPr="00652BE5">
        <w:rPr>
          <w:rFonts w:ascii="Times New Roman" w:hAnsi="Times New Roman"/>
          <w:szCs w:val="18"/>
        </w:rPr>
        <w:t>e</w:t>
      </w:r>
      <w:r w:rsidRPr="00652BE5">
        <w:rPr>
          <w:rFonts w:ascii="Times New Roman" w:hAnsi="Times New Roman"/>
          <w:szCs w:val="18"/>
        </w:rPr>
        <w:t>e di contenuto;</w:t>
      </w:r>
    </w:p>
    <w:p w14:paraId="7D442ECD" w14:textId="77777777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capacità di individuazione dei caratteri essenziali dei modelli presentati ;</w:t>
      </w:r>
    </w:p>
    <w:p w14:paraId="3BC47B90" w14:textId="77777777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originalità nel confronto di conoscenze apprese nei materiali disponibili,  nelle lezioni apprese, nelle diverse modalità di diattica attiva (questi ultimi tre criteri con particolare riferimento alla prova di gruppo);</w:t>
      </w:r>
    </w:p>
    <w:p w14:paraId="7BC51E59" w14:textId="77777777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capacità di correlare i diversi contenuti in una visione unitaria e sistemica;</w:t>
      </w:r>
    </w:p>
    <w:p w14:paraId="542A30C5" w14:textId="77777777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chiarezza, precisione e pertinenza nell’esposizione dei contenuti appresi;</w:t>
      </w:r>
    </w:p>
    <w:p w14:paraId="719DD9E5" w14:textId="77777777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completezza e approfondimento dell’analisi e della diagnosi dei fenomeni direzionali;</w:t>
      </w:r>
    </w:p>
    <w:p w14:paraId="4FBD0859" w14:textId="77777777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attitudine a trasferire i contenuti appresi nell’ambito dei casi analizzati e nelle situazioni reali affrontate.</w:t>
      </w:r>
    </w:p>
    <w:p w14:paraId="3E20160C" w14:textId="77777777" w:rsidR="00866C0E" w:rsidRPr="00652BE5" w:rsidRDefault="00866C0E" w:rsidP="00ED4C81">
      <w:pPr>
        <w:spacing w:before="120" w:after="120" w:line="240" w:lineRule="exact"/>
        <w:jc w:val="both"/>
        <w:rPr>
          <w:b/>
          <w:i/>
          <w:sz w:val="18"/>
          <w:szCs w:val="18"/>
          <w:lang w:val="it-IT"/>
        </w:rPr>
      </w:pPr>
      <w:r w:rsidRPr="00652BE5">
        <w:rPr>
          <w:b/>
          <w:i/>
          <w:sz w:val="18"/>
          <w:szCs w:val="18"/>
          <w:lang w:val="it-IT"/>
        </w:rPr>
        <w:t>AVVERTENZE E PREREQUISITI</w:t>
      </w:r>
    </w:p>
    <w:p w14:paraId="6FFA8FAA" w14:textId="77777777" w:rsidR="00866C0E" w:rsidRPr="00652BE5" w:rsidRDefault="00866C0E" w:rsidP="00ED4C81">
      <w:pPr>
        <w:spacing w:line="240" w:lineRule="exact"/>
        <w:ind w:firstLine="284"/>
        <w:jc w:val="both"/>
        <w:rPr>
          <w:bCs/>
          <w:sz w:val="18"/>
          <w:szCs w:val="18"/>
          <w:lang w:val="it-IT"/>
        </w:rPr>
      </w:pPr>
      <w:r w:rsidRPr="00652BE5">
        <w:rPr>
          <w:bCs/>
          <w:sz w:val="18"/>
          <w:szCs w:val="18"/>
          <w:lang w:val="it-IT"/>
        </w:rPr>
        <w:lastRenderedPageBreak/>
        <w:t xml:space="preserve">I contenuti di </w:t>
      </w:r>
      <w:r w:rsidRPr="00652BE5">
        <w:rPr>
          <w:bCs/>
          <w:i/>
          <w:sz w:val="18"/>
          <w:szCs w:val="18"/>
          <w:lang w:val="it-IT"/>
        </w:rPr>
        <w:t>Competenze Manageriali</w:t>
      </w:r>
      <w:r w:rsidRPr="00652BE5">
        <w:rPr>
          <w:bCs/>
          <w:sz w:val="18"/>
          <w:szCs w:val="18"/>
          <w:lang w:val="it-IT"/>
        </w:rPr>
        <w:t xml:space="preserve"> prevedono un livello di approfondimento tipico di un corso di laurea magistrale. </w:t>
      </w:r>
    </w:p>
    <w:p w14:paraId="7A666DA2" w14:textId="77777777" w:rsidR="00866C0E" w:rsidRPr="00652BE5" w:rsidRDefault="00866C0E" w:rsidP="00ED4C81">
      <w:pPr>
        <w:spacing w:line="240" w:lineRule="exact"/>
        <w:ind w:firstLine="284"/>
        <w:jc w:val="both"/>
        <w:rPr>
          <w:sz w:val="18"/>
          <w:szCs w:val="18"/>
          <w:lang w:val="it-IT"/>
        </w:rPr>
      </w:pPr>
      <w:r w:rsidRPr="00652BE5">
        <w:rPr>
          <w:sz w:val="18"/>
          <w:szCs w:val="18"/>
          <w:lang w:val="it-IT"/>
        </w:rPr>
        <w:t>È richiesta una conoscenza di base della gestione e dell’organizzazione aziendale. Gli studenti, eventualmente non in possesso di tali conoscenze preliminari, dovranno farsi carico di acquisirle attraverso un’attività di studio individuale così da potere seguire efficacemente il corso.</w:t>
      </w:r>
    </w:p>
    <w:p w14:paraId="4688C9E0" w14:textId="77777777" w:rsidR="00866C0E" w:rsidRPr="00652BE5" w:rsidRDefault="00866C0E" w:rsidP="00ED4C81">
      <w:pPr>
        <w:spacing w:before="120" w:line="240" w:lineRule="exact"/>
        <w:ind w:firstLine="284"/>
        <w:jc w:val="both"/>
        <w:rPr>
          <w:sz w:val="18"/>
          <w:szCs w:val="18"/>
          <w:lang w:val="it-IT"/>
        </w:rPr>
      </w:pPr>
      <w:r w:rsidRPr="00652BE5">
        <w:rPr>
          <w:sz w:val="18"/>
          <w:szCs w:val="18"/>
          <w:lang w:val="it-IT"/>
        </w:rPr>
        <w:t>A tal fine, si suggeriscono i seguenti testi:</w:t>
      </w:r>
    </w:p>
    <w:p w14:paraId="08B5711E" w14:textId="30036C15" w:rsidR="00866C0E" w:rsidRPr="00652BE5" w:rsidRDefault="00866C0E" w:rsidP="00ED4C81">
      <w:pPr>
        <w:spacing w:line="240" w:lineRule="exact"/>
        <w:ind w:firstLine="284"/>
        <w:jc w:val="both"/>
        <w:rPr>
          <w:sz w:val="18"/>
          <w:szCs w:val="18"/>
          <w:lang w:val="it-IT"/>
        </w:rPr>
      </w:pPr>
      <w:proofErr w:type="spellStart"/>
      <w:r w:rsidRPr="00652BE5">
        <w:rPr>
          <w:smallCaps/>
          <w:sz w:val="16"/>
          <w:szCs w:val="18"/>
          <w:lang w:val="it-IT"/>
        </w:rPr>
        <w:t>Airoldi</w:t>
      </w:r>
      <w:proofErr w:type="spellEnd"/>
      <w:r w:rsidRPr="00652BE5">
        <w:rPr>
          <w:smallCaps/>
          <w:sz w:val="16"/>
          <w:szCs w:val="18"/>
          <w:lang w:val="it-IT"/>
        </w:rPr>
        <w:t>-Brunetti-Coda</w:t>
      </w:r>
      <w:r w:rsidRPr="00652BE5">
        <w:rPr>
          <w:sz w:val="18"/>
          <w:szCs w:val="18"/>
          <w:lang w:val="it-IT"/>
        </w:rPr>
        <w:t>, “</w:t>
      </w:r>
      <w:r w:rsidRPr="00652BE5">
        <w:rPr>
          <w:i/>
          <w:sz w:val="18"/>
          <w:szCs w:val="18"/>
          <w:lang w:val="it-IT"/>
        </w:rPr>
        <w:t>Economia aziendale</w:t>
      </w:r>
      <w:r w:rsidRPr="00652BE5">
        <w:rPr>
          <w:sz w:val="18"/>
          <w:szCs w:val="18"/>
          <w:lang w:val="it-IT"/>
        </w:rPr>
        <w:t>”, Il Mulino.</w:t>
      </w:r>
      <w:r w:rsidR="009609FC" w:rsidRPr="00652BE5">
        <w:rPr>
          <w:sz w:val="18"/>
          <w:szCs w:val="18"/>
          <w:lang w:val="it-IT"/>
        </w:rPr>
        <w:t xml:space="preserve"> </w:t>
      </w:r>
    </w:p>
    <w:p w14:paraId="33C13E1A" w14:textId="0E563806" w:rsidR="00866C0E" w:rsidRPr="00652BE5" w:rsidRDefault="00866C0E" w:rsidP="00ED4C81">
      <w:pPr>
        <w:spacing w:line="240" w:lineRule="exact"/>
        <w:ind w:firstLine="284"/>
        <w:jc w:val="both"/>
        <w:rPr>
          <w:sz w:val="18"/>
          <w:szCs w:val="18"/>
          <w:lang w:val="it-IT"/>
        </w:rPr>
      </w:pPr>
      <w:r w:rsidRPr="00652BE5">
        <w:rPr>
          <w:smallCaps/>
          <w:sz w:val="16"/>
          <w:szCs w:val="18"/>
          <w:lang w:val="it-IT"/>
        </w:rPr>
        <w:t>Daft</w:t>
      </w:r>
      <w:r w:rsidRPr="00652BE5">
        <w:rPr>
          <w:sz w:val="18"/>
          <w:szCs w:val="18"/>
          <w:lang w:val="it-IT"/>
        </w:rPr>
        <w:t xml:space="preserve">, </w:t>
      </w:r>
      <w:r w:rsidRPr="00652BE5">
        <w:rPr>
          <w:i/>
          <w:sz w:val="18"/>
          <w:szCs w:val="18"/>
          <w:lang w:val="it-IT"/>
        </w:rPr>
        <w:t xml:space="preserve">“Organizzazione aziendale”, </w:t>
      </w:r>
      <w:r w:rsidRPr="00652BE5">
        <w:rPr>
          <w:sz w:val="18"/>
          <w:szCs w:val="18"/>
          <w:lang w:val="it-IT"/>
        </w:rPr>
        <w:t>Maggioni Editore, Apogeo</w:t>
      </w:r>
      <w:r w:rsidR="009609FC" w:rsidRPr="00652BE5">
        <w:rPr>
          <w:sz w:val="18"/>
          <w:szCs w:val="18"/>
          <w:lang w:val="it-IT"/>
        </w:rPr>
        <w:t xml:space="preserve"> </w:t>
      </w:r>
    </w:p>
    <w:p w14:paraId="177839C0" w14:textId="1CB00238" w:rsidR="00866C0E" w:rsidRPr="00652BE5" w:rsidRDefault="00866C0E" w:rsidP="00ED4C81">
      <w:pPr>
        <w:spacing w:line="240" w:lineRule="exact"/>
        <w:ind w:firstLine="284"/>
        <w:jc w:val="both"/>
        <w:rPr>
          <w:sz w:val="18"/>
          <w:szCs w:val="18"/>
          <w:lang w:val="it-IT"/>
        </w:rPr>
      </w:pPr>
      <w:r w:rsidRPr="00652BE5">
        <w:rPr>
          <w:smallCaps/>
          <w:sz w:val="16"/>
          <w:szCs w:val="18"/>
          <w:lang w:val="it-IT"/>
        </w:rPr>
        <w:t>Grant</w:t>
      </w:r>
      <w:r w:rsidRPr="00652BE5">
        <w:rPr>
          <w:smallCaps/>
          <w:sz w:val="18"/>
          <w:szCs w:val="18"/>
          <w:lang w:val="it-IT"/>
        </w:rPr>
        <w:t>, “</w:t>
      </w:r>
      <w:r w:rsidRPr="00652BE5">
        <w:rPr>
          <w:i/>
          <w:sz w:val="18"/>
          <w:szCs w:val="18"/>
          <w:lang w:val="it-IT"/>
        </w:rPr>
        <w:t>L’analisi strategica per le decisioni aziendali</w:t>
      </w:r>
      <w:r w:rsidRPr="00652BE5">
        <w:rPr>
          <w:sz w:val="18"/>
          <w:szCs w:val="18"/>
          <w:lang w:val="it-IT"/>
        </w:rPr>
        <w:t>”, Il Mulino.</w:t>
      </w:r>
      <w:r w:rsidR="009609FC" w:rsidRPr="00652BE5">
        <w:rPr>
          <w:sz w:val="18"/>
          <w:szCs w:val="18"/>
          <w:lang w:val="it-IT"/>
        </w:rPr>
        <w:t xml:space="preserve"> </w:t>
      </w:r>
    </w:p>
    <w:p w14:paraId="7A4C271B" w14:textId="77777777" w:rsidR="00866C0E" w:rsidRPr="00652BE5" w:rsidRDefault="00866C0E" w:rsidP="00ED4C81">
      <w:pPr>
        <w:spacing w:line="240" w:lineRule="exact"/>
        <w:ind w:firstLine="284"/>
        <w:jc w:val="both"/>
        <w:rPr>
          <w:sz w:val="18"/>
          <w:szCs w:val="18"/>
          <w:lang w:val="it-IT"/>
        </w:rPr>
      </w:pPr>
    </w:p>
    <w:p w14:paraId="4CEA5EE0" w14:textId="0ED43F0C" w:rsidR="00866C0E" w:rsidRPr="00D33BE1" w:rsidRDefault="00866C0E" w:rsidP="00ED4C81">
      <w:pPr>
        <w:spacing w:line="240" w:lineRule="exact"/>
        <w:ind w:firstLine="284"/>
        <w:jc w:val="both"/>
        <w:rPr>
          <w:sz w:val="18"/>
          <w:szCs w:val="18"/>
          <w:lang w:val="it-IT"/>
        </w:rPr>
      </w:pPr>
      <w:r w:rsidRPr="00652BE5">
        <w:rPr>
          <w:bCs/>
          <w:i/>
          <w:sz w:val="18"/>
          <w:szCs w:val="18"/>
          <w:lang w:val="it-IT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 w:rsidRPr="00652BE5">
        <w:rPr>
          <w:bCs/>
          <w:i/>
          <w:sz w:val="18"/>
          <w:szCs w:val="18"/>
          <w:lang w:val="it-IT"/>
        </w:rPr>
        <w:t>distance</w:t>
      </w:r>
      <w:proofErr w:type="spellEnd"/>
      <w:r w:rsidRPr="00652BE5">
        <w:rPr>
          <w:bCs/>
          <w:i/>
          <w:sz w:val="18"/>
          <w:szCs w:val="18"/>
          <w:lang w:val="it-IT"/>
        </w:rPr>
        <w:t xml:space="preserve"> </w:t>
      </w:r>
      <w:proofErr w:type="spellStart"/>
      <w:r w:rsidRPr="00652BE5">
        <w:rPr>
          <w:bCs/>
          <w:i/>
          <w:sz w:val="18"/>
          <w:szCs w:val="18"/>
          <w:lang w:val="it-IT"/>
        </w:rPr>
        <w:t>learning</w:t>
      </w:r>
      <w:proofErr w:type="spellEnd"/>
      <w:r w:rsidRPr="00652BE5">
        <w:rPr>
          <w:bCs/>
          <w:i/>
          <w:sz w:val="18"/>
          <w:szCs w:val="18"/>
          <w:lang w:val="it-IT"/>
        </w:rPr>
        <w:t xml:space="preserve"> con modalità che verranno comunic</w:t>
      </w:r>
      <w:r w:rsidR="009609FC" w:rsidRPr="00652BE5">
        <w:rPr>
          <w:bCs/>
          <w:i/>
          <w:sz w:val="18"/>
          <w:szCs w:val="18"/>
          <w:lang w:val="it-IT"/>
        </w:rPr>
        <w:t>ate in tempo utile agli studenti</w:t>
      </w:r>
    </w:p>
    <w:sectPr w:rsidR="00866C0E" w:rsidRPr="00D33BE1" w:rsidSect="00D33BE1">
      <w:headerReference w:type="default" r:id="rId8"/>
      <w:footerReference w:type="even" r:id="rId9"/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272DB" w14:textId="77777777" w:rsidR="003C6308" w:rsidRDefault="003C6308">
      <w:pPr>
        <w:spacing w:line="240" w:lineRule="auto"/>
      </w:pPr>
      <w:r>
        <w:separator/>
      </w:r>
    </w:p>
  </w:endnote>
  <w:endnote w:type="continuationSeparator" w:id="0">
    <w:p w14:paraId="402C1C0F" w14:textId="77777777" w:rsidR="003C6308" w:rsidRDefault="003C6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F243E" w14:textId="77777777" w:rsidR="00F84F08" w:rsidRDefault="000548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110</w:t>
    </w:r>
    <w:r>
      <w:rPr>
        <w:rStyle w:val="Numeropagina"/>
      </w:rPr>
      <w:fldChar w:fldCharType="end"/>
    </w:r>
  </w:p>
  <w:p w14:paraId="261E17B2" w14:textId="77777777" w:rsidR="00F84F08" w:rsidRDefault="008B3AE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60144" w14:textId="77777777" w:rsidR="003C6308" w:rsidRDefault="003C6308">
      <w:pPr>
        <w:spacing w:line="240" w:lineRule="auto"/>
      </w:pPr>
      <w:r>
        <w:separator/>
      </w:r>
    </w:p>
  </w:footnote>
  <w:footnote w:type="continuationSeparator" w:id="0">
    <w:p w14:paraId="251198C3" w14:textId="77777777" w:rsidR="003C6308" w:rsidRDefault="003C6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F0F11" w14:textId="77777777" w:rsidR="00F84F08" w:rsidRDefault="008B3AEC" w:rsidP="00354AC4">
    <w:pPr>
      <w:pStyle w:val="Intestazione"/>
      <w:rPr>
        <w:lang w:val="it-IT"/>
      </w:rPr>
    </w:pPr>
  </w:p>
  <w:p w14:paraId="19F1ECA6" w14:textId="77777777" w:rsidR="00F84F08" w:rsidRPr="00354AC4" w:rsidRDefault="008B3AEC" w:rsidP="00354AC4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5F71"/>
    <w:multiLevelType w:val="hybridMultilevel"/>
    <w:tmpl w:val="731ECEF0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6D49"/>
    <w:multiLevelType w:val="hybridMultilevel"/>
    <w:tmpl w:val="8F5AE7A8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F672A"/>
    <w:multiLevelType w:val="hybridMultilevel"/>
    <w:tmpl w:val="FBDCC218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706F2"/>
    <w:multiLevelType w:val="hybridMultilevel"/>
    <w:tmpl w:val="8D4E898E"/>
    <w:lvl w:ilvl="0" w:tplc="B5D2DF6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1690FF7"/>
    <w:multiLevelType w:val="hybridMultilevel"/>
    <w:tmpl w:val="48AC67C0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92330"/>
    <w:multiLevelType w:val="hybridMultilevel"/>
    <w:tmpl w:val="1F4AD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0E"/>
    <w:rsid w:val="00054858"/>
    <w:rsid w:val="001D6B5C"/>
    <w:rsid w:val="002A7673"/>
    <w:rsid w:val="002C590A"/>
    <w:rsid w:val="002D0D44"/>
    <w:rsid w:val="00326099"/>
    <w:rsid w:val="003857F4"/>
    <w:rsid w:val="003C6308"/>
    <w:rsid w:val="00652BE5"/>
    <w:rsid w:val="00680D08"/>
    <w:rsid w:val="006A277A"/>
    <w:rsid w:val="00866C0E"/>
    <w:rsid w:val="008B3AEC"/>
    <w:rsid w:val="00947213"/>
    <w:rsid w:val="009609FC"/>
    <w:rsid w:val="00962704"/>
    <w:rsid w:val="00A27839"/>
    <w:rsid w:val="00A865CD"/>
    <w:rsid w:val="00AE071D"/>
    <w:rsid w:val="00B13609"/>
    <w:rsid w:val="00B15AF2"/>
    <w:rsid w:val="00B97A7B"/>
    <w:rsid w:val="00BD41D4"/>
    <w:rsid w:val="00D33BE1"/>
    <w:rsid w:val="00ED4C81"/>
    <w:rsid w:val="00F5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2630"/>
  <w15:docId w15:val="{DCC1B1C8-E540-4440-A194-FDD37C9A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C0E"/>
    <w:pPr>
      <w:spacing w:after="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paragraph" w:styleId="Titolo1">
    <w:name w:val="heading 1"/>
    <w:aliases w:val="h1,II+,I,SAHeading 1"/>
    <w:basedOn w:val="Titolo2"/>
    <w:next w:val="Corpotesto"/>
    <w:link w:val="Titolo1Carattere"/>
    <w:qFormat/>
    <w:rsid w:val="00866C0E"/>
    <w:pPr>
      <w:outlineLvl w:val="0"/>
    </w:pPr>
    <w:rPr>
      <w:i w:val="0"/>
    </w:rPr>
  </w:style>
  <w:style w:type="paragraph" w:styleId="Titolo2">
    <w:name w:val="heading 2"/>
    <w:basedOn w:val="Titolo3"/>
    <w:next w:val="Corpotesto"/>
    <w:link w:val="Titolo2Carattere"/>
    <w:qFormat/>
    <w:rsid w:val="00866C0E"/>
    <w:pPr>
      <w:spacing w:line="280" w:lineRule="atLeast"/>
      <w:outlineLvl w:val="1"/>
    </w:pPr>
    <w:rPr>
      <w:b/>
      <w:sz w:val="24"/>
    </w:rPr>
  </w:style>
  <w:style w:type="paragraph" w:styleId="Titolo3">
    <w:name w:val="heading 3"/>
    <w:basedOn w:val="Corpotesto"/>
    <w:next w:val="Corpotesto"/>
    <w:link w:val="Titolo3Carattere"/>
    <w:qFormat/>
    <w:rsid w:val="00866C0E"/>
    <w:pPr>
      <w:keepNext/>
      <w:keepLines/>
      <w:spacing w:before="130" w:after="0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II+ Carattere,I Carattere,SAHeading 1 Carattere"/>
    <w:basedOn w:val="Carpredefinitoparagrafo"/>
    <w:link w:val="Titolo1"/>
    <w:rsid w:val="00866C0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66C0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rsid w:val="00866C0E"/>
    <w:rPr>
      <w:rFonts w:ascii="Times New Roman" w:eastAsia="Times New Roman" w:hAnsi="Times New Roman" w:cs="Times New Roman"/>
      <w:i/>
      <w:szCs w:val="20"/>
      <w:lang w:val="en-US"/>
    </w:rPr>
  </w:style>
  <w:style w:type="character" w:styleId="Numeropagina">
    <w:name w:val="page number"/>
    <w:rsid w:val="00866C0E"/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66C0E"/>
    <w:pPr>
      <w:tabs>
        <w:tab w:val="center" w:pos="4253"/>
        <w:tab w:val="right" w:pos="8505"/>
      </w:tabs>
      <w:jc w:val="right"/>
    </w:pPr>
    <w:rPr>
      <w:i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C0E"/>
    <w:rPr>
      <w:rFonts w:ascii="Times New Roman" w:eastAsia="Times New Roman" w:hAnsi="Times New Roman" w:cs="Times New Roman"/>
      <w:i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866C0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C0E"/>
    <w:rPr>
      <w:rFonts w:ascii="Times New Roman" w:eastAsia="Times New Roman" w:hAnsi="Times New Roman" w:cs="Times New Roman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866C0E"/>
    <w:pPr>
      <w:ind w:left="720"/>
      <w:contextualSpacing/>
    </w:pPr>
  </w:style>
  <w:style w:type="paragraph" w:customStyle="1" w:styleId="Testo2">
    <w:name w:val="Testo 2"/>
    <w:uiPriority w:val="99"/>
    <w:rsid w:val="00866C0E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1">
    <w:name w:val="Testo 1"/>
    <w:rsid w:val="00866C0E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66C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66C0E"/>
    <w:rPr>
      <w:rFonts w:ascii="Times New Roman" w:eastAsia="Times New Roman" w:hAnsi="Times New Roman" w:cs="Times New Roman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09FC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09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09F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60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5F5C-7804-4536-A309-D1B2F77F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Bodega</dc:creator>
  <cp:lastModifiedBy>Grassi Monica Barbara</cp:lastModifiedBy>
  <cp:revision>6</cp:revision>
  <dcterms:created xsi:type="dcterms:W3CDTF">2021-05-16T14:40:00Z</dcterms:created>
  <dcterms:modified xsi:type="dcterms:W3CDTF">2021-09-16T11:23:00Z</dcterms:modified>
</cp:coreProperties>
</file>