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5" w:rsidRPr="00DF099D" w:rsidRDefault="00DF099D">
      <w:pPr>
        <w:pStyle w:val="Titolo1"/>
        <w:rPr>
          <w:rFonts w:ascii="Times New Roman" w:hAnsi="Times New Roman"/>
          <w:noProof w:val="0"/>
        </w:rPr>
      </w:pPr>
      <w:r w:rsidRPr="00DF099D">
        <w:rPr>
          <w:rFonts w:ascii="Times New Roman" w:hAnsi="Times New Roman"/>
          <w:noProof w:val="0"/>
        </w:rPr>
        <w:t>Corporate Tax Planning</w:t>
      </w:r>
    </w:p>
    <w:p w:rsidR="00BE2625" w:rsidRPr="00DF099D" w:rsidRDefault="00DF099D">
      <w:pPr>
        <w:pStyle w:val="Titolo2"/>
        <w:rPr>
          <w:noProof w:val="0"/>
        </w:rPr>
      </w:pPr>
      <w:r w:rsidRPr="00DF099D">
        <w:rPr>
          <w:noProof w:val="0"/>
        </w:rPr>
        <w:t>Prof. Vito Achilli</w:t>
      </w:r>
    </w:p>
    <w:p w:rsidR="00BE2625" w:rsidRPr="00DF099D" w:rsidRDefault="00DF099D" w:rsidP="008F76C1">
      <w:pPr>
        <w:spacing w:before="240" w:after="120" w:line="240" w:lineRule="exact"/>
        <w:rPr>
          <w:b/>
          <w:sz w:val="18"/>
        </w:rPr>
      </w:pPr>
      <w:r w:rsidRPr="00DF099D">
        <w:rPr>
          <w:b/>
          <w:i/>
          <w:sz w:val="18"/>
        </w:rPr>
        <w:t>COURSE AIMS AND INTENDED LEARNING OUTCOMES</w:t>
      </w:r>
    </w:p>
    <w:p w:rsidR="00BE2625" w:rsidRPr="00DF099D" w:rsidRDefault="00DF099D">
      <w:pPr>
        <w:spacing w:line="240" w:lineRule="exact"/>
      </w:pPr>
      <w:r w:rsidRPr="00DF099D">
        <w:t>The course will address the main issues of national, European and international tax law connected to tax planning techniques. Particular attention will be paid to the phenomenon of tax avoidance, a topic in relation to which recent EU and Italian jurisprudence will be examined.</w:t>
      </w:r>
    </w:p>
    <w:p w:rsidR="00BE2625" w:rsidRPr="00DF099D" w:rsidRDefault="00DF099D">
      <w:pPr>
        <w:spacing w:before="120" w:line="240" w:lineRule="exact"/>
      </w:pPr>
      <w:r w:rsidRPr="00DF099D">
        <w:t>At the end of the course, students will be able to:</w:t>
      </w:r>
    </w:p>
    <w:p w:rsidR="00BE2625" w:rsidRPr="00DF099D" w:rsidRDefault="00DF099D">
      <w:pPr>
        <w:pStyle w:val="Paragrafoelenco"/>
        <w:numPr>
          <w:ilvl w:val="0"/>
          <w:numId w:val="1"/>
        </w:numPr>
        <w:spacing w:line="240" w:lineRule="exact"/>
        <w:ind w:left="284" w:hanging="284"/>
        <w:rPr>
          <w:rFonts w:eastAsia="MS Mincho"/>
        </w:rPr>
      </w:pPr>
      <w:r w:rsidRPr="00DF099D">
        <w:t>know the current legislation of corporate tax planning and the main European and Italian case law guidelines; based on this understanding, they will be able to use their knowledge to distinguish legitimate business planning from that considered avoidant or evasive, presenting solutions that consider the most frequently applied general principles, even in broader and interdisciplinary contexts;</w:t>
      </w:r>
    </w:p>
    <w:p w:rsidR="00BE2625" w:rsidRPr="00DF099D" w:rsidRDefault="00DF099D">
      <w:pPr>
        <w:pStyle w:val="Paragrafoelenco"/>
        <w:numPr>
          <w:ilvl w:val="0"/>
          <w:numId w:val="1"/>
        </w:numPr>
        <w:spacing w:line="240" w:lineRule="exact"/>
        <w:ind w:left="284" w:hanging="284"/>
      </w:pPr>
      <w:r w:rsidRPr="00DF099D">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rsidR="00BE2625" w:rsidRPr="00DF099D" w:rsidRDefault="00DF099D">
      <w:pPr>
        <w:pStyle w:val="Paragrafoelenco"/>
        <w:numPr>
          <w:ilvl w:val="0"/>
          <w:numId w:val="1"/>
        </w:numPr>
        <w:spacing w:line="240" w:lineRule="exact"/>
        <w:ind w:left="284" w:hanging="284"/>
      </w:pPr>
      <w:r w:rsidRPr="00DF099D">
        <w:t>possess an appropriate legal language, enabling them to communicate their knowledge clearly and effectively with both specialist and lay interlocutors;</w:t>
      </w:r>
    </w:p>
    <w:p w:rsidR="00BE2625" w:rsidRPr="00DF099D" w:rsidRDefault="00DF099D">
      <w:pPr>
        <w:pStyle w:val="Paragrafoelenco"/>
        <w:numPr>
          <w:ilvl w:val="0"/>
          <w:numId w:val="1"/>
        </w:numPr>
        <w:spacing w:line="240" w:lineRule="exact"/>
        <w:ind w:left="284" w:hanging="284"/>
      </w:pPr>
      <w:r w:rsidRPr="00DF099D">
        <w:t>advance in their studies of Corporate Tax Planning with a high degree of autonomy.</w:t>
      </w:r>
    </w:p>
    <w:p w:rsidR="00BE2625" w:rsidRPr="00DF099D" w:rsidRDefault="00DF099D">
      <w:pPr>
        <w:spacing w:before="240" w:after="120" w:line="240" w:lineRule="exact"/>
        <w:rPr>
          <w:b/>
          <w:sz w:val="18"/>
        </w:rPr>
      </w:pPr>
      <w:r w:rsidRPr="00DF099D">
        <w:rPr>
          <w:b/>
          <w:i/>
          <w:sz w:val="18"/>
        </w:rPr>
        <w:t>COURSE CONTENT</w:t>
      </w:r>
    </w:p>
    <w:p w:rsidR="00BE2625" w:rsidRPr="00DF099D" w:rsidRDefault="00DF099D">
      <w:pPr>
        <w:autoSpaceDE w:val="0"/>
        <w:autoSpaceDN w:val="0"/>
        <w:adjustRightInd w:val="0"/>
        <w:spacing w:line="240" w:lineRule="exact"/>
        <w:rPr>
          <w:color w:val="000000"/>
        </w:rPr>
      </w:pPr>
      <w:r w:rsidRPr="00DF099D">
        <w:rPr>
          <w:color w:val="000000"/>
        </w:rPr>
        <w:t xml:space="preserve">Avoidance. </w:t>
      </w:r>
    </w:p>
    <w:p w:rsidR="00BE2625" w:rsidRPr="00DF099D" w:rsidRDefault="00DF099D">
      <w:pPr>
        <w:autoSpaceDE w:val="0"/>
        <w:autoSpaceDN w:val="0"/>
        <w:adjustRightInd w:val="0"/>
        <w:spacing w:line="240" w:lineRule="exact"/>
        <w:rPr>
          <w:color w:val="000000"/>
        </w:rPr>
      </w:pPr>
      <w:r w:rsidRPr="00DF099D">
        <w:rPr>
          <w:color w:val="000000"/>
        </w:rPr>
        <w:t xml:space="preserve">Article. 10 </w:t>
      </w:r>
      <w:r w:rsidRPr="00DF099D">
        <w:rPr>
          <w:i/>
          <w:color w:val="000000"/>
        </w:rPr>
        <w:t>bis</w:t>
      </w:r>
      <w:r w:rsidRPr="00DF099D">
        <w:rPr>
          <w:color w:val="000000"/>
        </w:rPr>
        <w:t xml:space="preserve"> of the Statute of taxpayers' rights. </w:t>
      </w:r>
    </w:p>
    <w:p w:rsidR="00BE2625" w:rsidRPr="00DC1C1A" w:rsidRDefault="00DF099D">
      <w:pPr>
        <w:autoSpaceDE w:val="0"/>
        <w:autoSpaceDN w:val="0"/>
        <w:adjustRightInd w:val="0"/>
        <w:spacing w:line="240" w:lineRule="exact"/>
        <w:rPr>
          <w:color w:val="000000"/>
          <w:lang w:val="en-US"/>
        </w:rPr>
      </w:pPr>
      <w:r w:rsidRPr="00DC1C1A">
        <w:rPr>
          <w:color w:val="000000"/>
          <w:lang w:val="en-US"/>
        </w:rPr>
        <w:t>The ruling.</w:t>
      </w:r>
    </w:p>
    <w:p w:rsidR="0003106D" w:rsidRPr="00DC1C1A" w:rsidRDefault="008F76C1" w:rsidP="0003106D">
      <w:pPr>
        <w:autoSpaceDE w:val="0"/>
        <w:autoSpaceDN w:val="0"/>
        <w:adjustRightInd w:val="0"/>
        <w:spacing w:line="240" w:lineRule="exact"/>
        <w:rPr>
          <w:color w:val="000000"/>
          <w:szCs w:val="20"/>
          <w:lang w:val="en-US"/>
        </w:rPr>
      </w:pPr>
      <w:r w:rsidRPr="00DC1C1A">
        <w:rPr>
          <w:color w:val="000000"/>
          <w:szCs w:val="20"/>
          <w:lang w:val="en-US"/>
        </w:rPr>
        <w:t>VAT frauds</w:t>
      </w:r>
      <w:r w:rsidR="0003106D" w:rsidRPr="00DC1C1A">
        <w:rPr>
          <w:color w:val="000000"/>
          <w:szCs w:val="20"/>
          <w:lang w:val="en-US"/>
        </w:rPr>
        <w:t>.</w:t>
      </w:r>
    </w:p>
    <w:p w:rsidR="0003106D" w:rsidRPr="008F76C1" w:rsidRDefault="008F76C1" w:rsidP="0003106D">
      <w:pPr>
        <w:autoSpaceDE w:val="0"/>
        <w:autoSpaceDN w:val="0"/>
        <w:adjustRightInd w:val="0"/>
        <w:spacing w:line="240" w:lineRule="exact"/>
        <w:rPr>
          <w:color w:val="000000"/>
          <w:szCs w:val="20"/>
          <w:lang w:val="en-US"/>
        </w:rPr>
      </w:pPr>
      <w:r w:rsidRPr="008F76C1">
        <w:rPr>
          <w:color w:val="000000"/>
          <w:szCs w:val="20"/>
          <w:lang w:val="en-US"/>
        </w:rPr>
        <w:t>International tax law and double taxation.</w:t>
      </w:r>
    </w:p>
    <w:p w:rsidR="00BE2625" w:rsidRPr="00DF099D" w:rsidRDefault="00DF099D">
      <w:pPr>
        <w:autoSpaceDE w:val="0"/>
        <w:autoSpaceDN w:val="0"/>
        <w:adjustRightInd w:val="0"/>
        <w:spacing w:line="240" w:lineRule="exact"/>
        <w:rPr>
          <w:color w:val="000000"/>
        </w:rPr>
      </w:pPr>
      <w:r w:rsidRPr="008F76C1">
        <w:rPr>
          <w:color w:val="000000"/>
        </w:rPr>
        <w:t>European Union sources in tax matters.</w:t>
      </w:r>
    </w:p>
    <w:p w:rsidR="00BE2625" w:rsidRPr="00DF099D" w:rsidRDefault="00DF099D">
      <w:pPr>
        <w:autoSpaceDE w:val="0"/>
        <w:autoSpaceDN w:val="0"/>
        <w:adjustRightInd w:val="0"/>
        <w:spacing w:line="240" w:lineRule="exact"/>
        <w:rPr>
          <w:color w:val="000000"/>
        </w:rPr>
      </w:pPr>
      <w:r w:rsidRPr="00DF099D">
        <w:rPr>
          <w:color w:val="000000"/>
        </w:rPr>
        <w:t>Tax residence of individuals and companies, and income taxes.</w:t>
      </w:r>
    </w:p>
    <w:p w:rsidR="00BE2625" w:rsidRPr="00446E2A" w:rsidRDefault="00DF099D">
      <w:pPr>
        <w:spacing w:before="240" w:after="120"/>
        <w:rPr>
          <w:b/>
          <w:i/>
          <w:sz w:val="18"/>
          <w:lang w:val="it-IT"/>
        </w:rPr>
      </w:pPr>
      <w:r w:rsidRPr="00446E2A">
        <w:rPr>
          <w:b/>
          <w:i/>
          <w:sz w:val="18"/>
          <w:lang w:val="it-IT"/>
        </w:rPr>
        <w:t>READING LIST</w:t>
      </w:r>
    </w:p>
    <w:p w:rsidR="00BE2625" w:rsidRPr="00446E2A" w:rsidRDefault="00DF099D">
      <w:pPr>
        <w:pStyle w:val="Testo1"/>
        <w:spacing w:before="0" w:line="240" w:lineRule="atLeast"/>
        <w:rPr>
          <w:i/>
          <w:noProof w:val="0"/>
          <w:lang w:val="it-IT"/>
        </w:rPr>
      </w:pPr>
      <w:r w:rsidRPr="00446E2A">
        <w:rPr>
          <w:smallCaps/>
          <w:noProof w:val="0"/>
          <w:sz w:val="16"/>
          <w:lang w:val="it-IT"/>
        </w:rPr>
        <w:lastRenderedPageBreak/>
        <w:t>F. Tesauro,</w:t>
      </w:r>
      <w:r w:rsidRPr="00446E2A">
        <w:rPr>
          <w:i/>
          <w:noProof w:val="0"/>
          <w:lang w:val="it-IT"/>
        </w:rPr>
        <w:t xml:space="preserve"> Compendio di diritto tributario,</w:t>
      </w:r>
      <w:r w:rsidR="00AD3059">
        <w:rPr>
          <w:noProof w:val="0"/>
          <w:lang w:val="it-IT"/>
        </w:rPr>
        <w:t xml:space="preserve"> UTET, </w:t>
      </w:r>
      <w:proofErr w:type="spellStart"/>
      <w:r w:rsidR="00AD3059">
        <w:rPr>
          <w:noProof w:val="0"/>
          <w:lang w:val="it-IT"/>
        </w:rPr>
        <w:t>Turin</w:t>
      </w:r>
      <w:proofErr w:type="spellEnd"/>
      <w:r w:rsidR="00AD3059">
        <w:rPr>
          <w:noProof w:val="0"/>
          <w:lang w:val="it-IT"/>
        </w:rPr>
        <w:t>, 2020</w:t>
      </w:r>
      <w:r w:rsidRPr="00446E2A">
        <w:rPr>
          <w:noProof w:val="0"/>
          <w:lang w:val="it-IT"/>
        </w:rPr>
        <w:t xml:space="preserve">, just </w:t>
      </w:r>
      <w:proofErr w:type="spellStart"/>
      <w:r w:rsidRPr="00446E2A">
        <w:rPr>
          <w:noProof w:val="0"/>
          <w:lang w:val="it-IT"/>
        </w:rPr>
        <w:t>chapters</w:t>
      </w:r>
      <w:proofErr w:type="spellEnd"/>
      <w:r w:rsidRPr="00446E2A">
        <w:rPr>
          <w:noProof w:val="0"/>
          <w:lang w:val="it-IT"/>
        </w:rPr>
        <w:t xml:space="preserve">: </w:t>
      </w:r>
      <w:r w:rsidRPr="00446E2A">
        <w:rPr>
          <w:i/>
          <w:noProof w:val="0"/>
          <w:lang w:val="it-IT"/>
        </w:rPr>
        <w:t>l’elusione (</w:t>
      </w:r>
      <w:proofErr w:type="spellStart"/>
      <w:r w:rsidRPr="00446E2A">
        <w:rPr>
          <w:i/>
          <w:noProof w:val="0"/>
          <w:lang w:val="it-IT"/>
        </w:rPr>
        <w:t>chap</w:t>
      </w:r>
      <w:proofErr w:type="spellEnd"/>
      <w:r w:rsidRPr="00446E2A">
        <w:rPr>
          <w:i/>
          <w:noProof w:val="0"/>
          <w:lang w:val="it-IT"/>
        </w:rPr>
        <w:t xml:space="preserve">. 11); i redditi </w:t>
      </w:r>
      <w:proofErr w:type="spellStart"/>
      <w:r w:rsidRPr="00446E2A">
        <w:rPr>
          <w:i/>
          <w:noProof w:val="0"/>
          <w:lang w:val="it-IT"/>
        </w:rPr>
        <w:t>trasnazionali</w:t>
      </w:r>
      <w:proofErr w:type="spellEnd"/>
      <w:r w:rsidRPr="00446E2A">
        <w:rPr>
          <w:i/>
          <w:noProof w:val="0"/>
          <w:lang w:val="it-IT"/>
        </w:rPr>
        <w:t xml:space="preserve"> (</w:t>
      </w:r>
      <w:proofErr w:type="spellStart"/>
      <w:r w:rsidRPr="00446E2A">
        <w:rPr>
          <w:i/>
          <w:noProof w:val="0"/>
          <w:lang w:val="it-IT"/>
        </w:rPr>
        <w:t>chap</w:t>
      </w:r>
      <w:proofErr w:type="spellEnd"/>
      <w:r w:rsidRPr="00446E2A">
        <w:rPr>
          <w:i/>
          <w:noProof w:val="0"/>
          <w:lang w:val="it-IT"/>
        </w:rPr>
        <w:t>. 20); le operazioni straordinarie (</w:t>
      </w:r>
      <w:proofErr w:type="spellStart"/>
      <w:r w:rsidRPr="00446E2A">
        <w:rPr>
          <w:i/>
          <w:noProof w:val="0"/>
          <w:lang w:val="it-IT"/>
        </w:rPr>
        <w:t>chap</w:t>
      </w:r>
      <w:proofErr w:type="spellEnd"/>
      <w:r w:rsidRPr="00446E2A">
        <w:rPr>
          <w:i/>
          <w:noProof w:val="0"/>
          <w:lang w:val="it-IT"/>
        </w:rPr>
        <w:t>. 21); la fiscalità dell’Unione europea (</w:t>
      </w:r>
      <w:proofErr w:type="spellStart"/>
      <w:r w:rsidRPr="00446E2A">
        <w:rPr>
          <w:i/>
          <w:noProof w:val="0"/>
          <w:lang w:val="it-IT"/>
        </w:rPr>
        <w:t>chap</w:t>
      </w:r>
      <w:proofErr w:type="spellEnd"/>
      <w:r w:rsidRPr="00446E2A">
        <w:rPr>
          <w:i/>
          <w:noProof w:val="0"/>
          <w:lang w:val="it-IT"/>
        </w:rPr>
        <w:t>. 26)</w:t>
      </w:r>
      <w:r w:rsidR="00AD3059">
        <w:rPr>
          <w:i/>
          <w:noProof w:val="0"/>
          <w:lang w:val="it-IT"/>
        </w:rPr>
        <w:t>; la fiscalità internazionale (</w:t>
      </w:r>
      <w:proofErr w:type="spellStart"/>
      <w:r w:rsidR="00AD3059">
        <w:rPr>
          <w:i/>
          <w:noProof w:val="0"/>
          <w:lang w:val="it-IT"/>
        </w:rPr>
        <w:t>chap</w:t>
      </w:r>
      <w:proofErr w:type="spellEnd"/>
      <w:proofErr w:type="gramStart"/>
      <w:r w:rsidR="00AD3059">
        <w:rPr>
          <w:i/>
          <w:noProof w:val="0"/>
          <w:lang w:val="it-IT"/>
        </w:rPr>
        <w:t xml:space="preserve">. </w:t>
      </w:r>
      <w:proofErr w:type="gramEnd"/>
      <w:r w:rsidR="00AD3059">
        <w:rPr>
          <w:i/>
          <w:noProof w:val="0"/>
          <w:lang w:val="it-IT"/>
        </w:rPr>
        <w:t>27)</w:t>
      </w:r>
      <w:r w:rsidRPr="00446E2A">
        <w:rPr>
          <w:i/>
          <w:noProof w:val="0"/>
          <w:lang w:val="it-IT"/>
        </w:rPr>
        <w:t>.</w:t>
      </w:r>
      <w:r w:rsidRPr="00446E2A">
        <w:rPr>
          <w:noProof w:val="0"/>
          <w:lang w:val="it-IT"/>
        </w:rPr>
        <w:t xml:space="preserve"> </w:t>
      </w:r>
    </w:p>
    <w:p w:rsidR="00BE2625" w:rsidRPr="00446E2A" w:rsidRDefault="00DF099D">
      <w:pPr>
        <w:pStyle w:val="Testo1"/>
        <w:spacing w:before="0" w:line="240" w:lineRule="atLeast"/>
        <w:rPr>
          <w:noProof w:val="0"/>
          <w:lang w:val="it-IT"/>
        </w:rPr>
      </w:pPr>
      <w:r w:rsidRPr="00446E2A">
        <w:rPr>
          <w:smallCaps/>
          <w:noProof w:val="0"/>
          <w:sz w:val="16"/>
          <w:lang w:val="it-IT"/>
        </w:rPr>
        <w:t>L. Tosi-R. Baggio,</w:t>
      </w:r>
      <w:r w:rsidRPr="00446E2A">
        <w:rPr>
          <w:i/>
          <w:noProof w:val="0"/>
          <w:lang w:val="it-IT"/>
        </w:rPr>
        <w:t xml:space="preserve"> Lineamenti di diritto tributario internazionale,</w:t>
      </w:r>
      <w:r w:rsidR="00AD3059">
        <w:rPr>
          <w:noProof w:val="0"/>
          <w:lang w:val="it-IT"/>
        </w:rPr>
        <w:t xml:space="preserve"> Cedam, </w:t>
      </w:r>
      <w:proofErr w:type="spellStart"/>
      <w:r w:rsidR="00AD3059">
        <w:rPr>
          <w:noProof w:val="0"/>
          <w:lang w:val="it-IT"/>
        </w:rPr>
        <w:t>Padua</w:t>
      </w:r>
      <w:proofErr w:type="spellEnd"/>
      <w:r w:rsidRPr="00446E2A">
        <w:rPr>
          <w:noProof w:val="0"/>
          <w:lang w:val="it-IT"/>
        </w:rPr>
        <w:t>.</w:t>
      </w:r>
    </w:p>
    <w:p w:rsidR="00BE2625" w:rsidRPr="00DF099D" w:rsidRDefault="00DF099D">
      <w:pPr>
        <w:pStyle w:val="Testo1"/>
        <w:spacing w:before="0" w:line="240" w:lineRule="atLeast"/>
        <w:rPr>
          <w:noProof w:val="0"/>
        </w:rPr>
      </w:pPr>
      <w:r w:rsidRPr="00446E2A">
        <w:rPr>
          <w:rFonts w:eastAsia="Calibri"/>
          <w:smallCaps/>
          <w:noProof w:val="0"/>
          <w:sz w:val="16"/>
          <w:lang w:val="it-IT"/>
        </w:rPr>
        <w:t>M. Logozzo,</w:t>
      </w:r>
      <w:r w:rsidRPr="00446E2A">
        <w:rPr>
          <w:rFonts w:eastAsia="Calibri"/>
          <w:i/>
          <w:noProof w:val="0"/>
          <w:lang w:val="it-IT"/>
        </w:rPr>
        <w:t xml:space="preserve"> Temi di diritto tributario,</w:t>
      </w:r>
      <w:r w:rsidRPr="00446E2A">
        <w:rPr>
          <w:noProof w:val="0"/>
          <w:lang w:val="it-IT"/>
        </w:rPr>
        <w:t xml:space="preserve"> </w:t>
      </w:r>
      <w:proofErr w:type="spellStart"/>
      <w:r w:rsidRPr="00446E2A">
        <w:rPr>
          <w:noProof w:val="0"/>
          <w:lang w:val="it-IT"/>
        </w:rPr>
        <w:t>Pacini</w:t>
      </w:r>
      <w:proofErr w:type="spellEnd"/>
      <w:r w:rsidRPr="00446E2A">
        <w:rPr>
          <w:noProof w:val="0"/>
          <w:lang w:val="it-IT"/>
        </w:rPr>
        <w:t xml:space="preserve"> Giuridica,</w:t>
      </w:r>
      <w:r w:rsidRPr="00446E2A">
        <w:rPr>
          <w:rFonts w:eastAsia="Calibri"/>
          <w:noProof w:val="0"/>
          <w:lang w:val="it-IT"/>
        </w:rPr>
        <w:t xml:space="preserve"> Pisa, 2019. </w:t>
      </w:r>
      <w:r w:rsidRPr="00DF099D">
        <w:rPr>
          <w:rFonts w:eastAsia="Calibri"/>
          <w:noProof w:val="0"/>
        </w:rPr>
        <w:t>(Readings will be indicated during the course.)</w:t>
      </w:r>
      <w:r w:rsidRPr="00DF099D">
        <w:rPr>
          <w:noProof w:val="0"/>
        </w:rPr>
        <w:t xml:space="preserve"> </w:t>
      </w:r>
    </w:p>
    <w:p w:rsidR="00BE2625" w:rsidRPr="00AD3059" w:rsidRDefault="00DF099D">
      <w:pPr>
        <w:pStyle w:val="Testo1"/>
        <w:spacing w:before="0" w:line="240" w:lineRule="atLeast"/>
        <w:rPr>
          <w:noProof w:val="0"/>
          <w:lang w:val="it-IT"/>
        </w:rPr>
      </w:pPr>
      <w:r w:rsidRPr="00AD3059">
        <w:rPr>
          <w:smallCaps/>
          <w:noProof w:val="0"/>
          <w:sz w:val="16"/>
          <w:lang w:val="it-IT"/>
        </w:rPr>
        <w:t>M. Logozzo,</w:t>
      </w:r>
      <w:r w:rsidRPr="00AD3059">
        <w:rPr>
          <w:i/>
          <w:noProof w:val="0"/>
          <w:lang w:val="it-IT"/>
        </w:rPr>
        <w:t xml:space="preserve"> Codice tributario,</w:t>
      </w:r>
      <w:r w:rsidR="00AD3059" w:rsidRPr="00AD3059">
        <w:rPr>
          <w:noProof w:val="0"/>
          <w:lang w:val="it-IT"/>
        </w:rPr>
        <w:t xml:space="preserve"> </w:t>
      </w:r>
      <w:proofErr w:type="spellStart"/>
      <w:r w:rsidR="00AD3059" w:rsidRPr="00AD3059">
        <w:rPr>
          <w:noProof w:val="0"/>
          <w:lang w:val="it-IT"/>
        </w:rPr>
        <w:t>Pacini</w:t>
      </w:r>
      <w:proofErr w:type="spellEnd"/>
      <w:r w:rsidR="00AD3059" w:rsidRPr="00AD3059">
        <w:rPr>
          <w:noProof w:val="0"/>
          <w:lang w:val="it-IT"/>
        </w:rPr>
        <w:t xml:space="preserve"> Giuridica, Pisa, 2021</w:t>
      </w:r>
      <w:bookmarkStart w:id="0" w:name="_GoBack"/>
      <w:bookmarkEnd w:id="0"/>
      <w:r w:rsidRPr="00AD3059">
        <w:rPr>
          <w:noProof w:val="0"/>
          <w:lang w:val="it-IT"/>
        </w:rPr>
        <w:t>.</w:t>
      </w:r>
    </w:p>
    <w:p w:rsidR="00BE2625" w:rsidRPr="00DF099D" w:rsidRDefault="00DF099D">
      <w:pPr>
        <w:spacing w:before="240" w:after="120"/>
        <w:rPr>
          <w:b/>
          <w:i/>
          <w:sz w:val="18"/>
        </w:rPr>
      </w:pPr>
      <w:r w:rsidRPr="00DF099D">
        <w:rPr>
          <w:b/>
          <w:i/>
          <w:sz w:val="18"/>
        </w:rPr>
        <w:t>TEACHING METHOD</w:t>
      </w:r>
    </w:p>
    <w:p w:rsidR="00BE2625" w:rsidRPr="00DF099D" w:rsidRDefault="00DF099D">
      <w:pPr>
        <w:pStyle w:val="Testo2"/>
        <w:rPr>
          <w:noProof w:val="0"/>
        </w:rPr>
      </w:pPr>
      <w:r w:rsidRPr="00DF099D">
        <w:rPr>
          <w:noProof w:val="0"/>
        </w:rPr>
        <w:t>Lectures.</w:t>
      </w:r>
    </w:p>
    <w:p w:rsidR="00BE2625" w:rsidRPr="00DF099D" w:rsidRDefault="00DF099D">
      <w:pPr>
        <w:spacing w:before="240" w:after="120"/>
        <w:rPr>
          <w:b/>
          <w:i/>
          <w:sz w:val="18"/>
        </w:rPr>
      </w:pPr>
      <w:r w:rsidRPr="00DF099D">
        <w:rPr>
          <w:b/>
          <w:i/>
          <w:sz w:val="18"/>
        </w:rPr>
        <w:t>ASSESSMENT METHOD AND CRITERIA</w:t>
      </w:r>
    </w:p>
    <w:p w:rsidR="00BE2625" w:rsidRPr="00DF099D" w:rsidRDefault="00DF099D">
      <w:pPr>
        <w:pStyle w:val="Testo2"/>
        <w:rPr>
          <w:noProof w:val="0"/>
        </w:rPr>
      </w:pPr>
      <w:r w:rsidRPr="00DF099D">
        <w:rPr>
          <w:noProof w:val="0"/>
        </w:rPr>
        <w:t>Oral exam without an interim test. The exam is designed to ascertain student</w:t>
      </w:r>
      <w:r w:rsidR="00446E2A">
        <w:rPr>
          <w:noProof w:val="0"/>
        </w:rPr>
        <w:t>s</w:t>
      </w:r>
      <w:r w:rsidRPr="00DF099D">
        <w:rPr>
          <w:noProof w:val="0"/>
        </w:rPr>
        <w:t xml:space="preserve">' knowledge of the subject through questions related to the course </w:t>
      </w:r>
      <w:r w:rsidR="00446E2A">
        <w:rPr>
          <w:rFonts w:cs="Arial"/>
          <w:noProof w:val="0"/>
        </w:rPr>
        <w:t>syllabus</w:t>
      </w:r>
      <w:r w:rsidRPr="00DF099D">
        <w:rPr>
          <w:noProof w:val="0"/>
        </w:rPr>
        <w:t>. The content, terminology and adequacy of answers will be assessed according to parameters from sufficient to excellent.</w:t>
      </w:r>
    </w:p>
    <w:p w:rsidR="00BE2625" w:rsidRPr="00DF099D" w:rsidRDefault="00DF099D">
      <w:pPr>
        <w:pStyle w:val="Testo2"/>
        <w:rPr>
          <w:noProof w:val="0"/>
        </w:rPr>
      </w:pPr>
      <w:r w:rsidRPr="00DF099D">
        <w:rPr>
          <w:noProof w:val="0"/>
        </w:rPr>
        <w:t xml:space="preserve">The following will be considered when </w:t>
      </w:r>
      <w:r w:rsidR="00446E2A">
        <w:rPr>
          <w:noProof w:val="0"/>
        </w:rPr>
        <w:t>assigning</w:t>
      </w:r>
      <w:r w:rsidRPr="00DF099D">
        <w:rPr>
          <w:noProof w:val="0"/>
        </w:rPr>
        <w:t xml:space="preserve"> the mark:</w:t>
      </w:r>
    </w:p>
    <w:p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Pr="00DF099D">
        <w:rPr>
          <w:noProof w:val="0"/>
        </w:rPr>
        <w:t xml:space="preserve"> degree of knowledge of the subjects covered and their ability to apply acquired knowledge;</w:t>
      </w:r>
    </w:p>
    <w:p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use of a language that indicates their command of the legal lexicon, in particular that of tax law, or, in contrast, their use of a generally inadequate and/or incorrect language;</w:t>
      </w:r>
    </w:p>
    <w:p w:rsidR="00BE2625" w:rsidRPr="00DF099D" w:rsidRDefault="00DF099D">
      <w:pPr>
        <w:pStyle w:val="Testo2"/>
        <w:ind w:left="567" w:hanging="283"/>
        <w:rPr>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ability to analyse and summarise course contents, including an ability to formulate reasoned solutions;</w:t>
      </w:r>
    </w:p>
    <w:p w:rsidR="00BE2625" w:rsidRPr="00DF099D" w:rsidRDefault="00DF099D">
      <w:pPr>
        <w:pStyle w:val="Testo2"/>
        <w:ind w:left="567" w:hanging="283"/>
        <w:rPr>
          <w:noProof w:val="0"/>
        </w:rPr>
      </w:pPr>
      <w:r w:rsidRPr="00DF099D">
        <w:rPr>
          <w:noProof w:val="0"/>
        </w:rPr>
        <w:t>-</w:t>
      </w:r>
      <w:r w:rsidRPr="00DF099D">
        <w:rPr>
          <w:noProof w:val="0"/>
        </w:rPr>
        <w:tab/>
        <w:t>the emergence of any knowledge gaps, the size of such gaps, and the extensiveness of the course contents affected by the gaps;</w:t>
      </w:r>
    </w:p>
    <w:p w:rsidR="00BE2625" w:rsidRPr="00DF099D" w:rsidRDefault="00DF099D">
      <w:pPr>
        <w:pStyle w:val="Testo2"/>
        <w:ind w:left="567" w:hanging="283"/>
        <w:rPr>
          <w:b/>
          <w:i/>
          <w:noProof w:val="0"/>
        </w:rPr>
      </w:pPr>
      <w:r w:rsidRPr="00DF099D">
        <w:rPr>
          <w:noProof w:val="0"/>
        </w:rPr>
        <w:t>-</w:t>
      </w:r>
      <w:r w:rsidRPr="00DF099D">
        <w:rPr>
          <w:noProof w:val="0"/>
        </w:rPr>
        <w:tab/>
      </w:r>
      <w:r w:rsidR="00446E2A">
        <w:rPr>
          <w:noProof w:val="0"/>
        </w:rPr>
        <w:t>students’</w:t>
      </w:r>
      <w:r w:rsidR="00446E2A" w:rsidRPr="00DF099D">
        <w:rPr>
          <w:noProof w:val="0"/>
        </w:rPr>
        <w:t xml:space="preserve"> </w:t>
      </w:r>
      <w:r w:rsidRPr="00DF099D">
        <w:rPr>
          <w:noProof w:val="0"/>
        </w:rPr>
        <w:t xml:space="preserve">ability to orientate themselves among the legislative sources from each part of the </w:t>
      </w:r>
      <w:r w:rsidR="00446E2A">
        <w:rPr>
          <w:noProof w:val="0"/>
        </w:rPr>
        <w:t>syllabus</w:t>
      </w:r>
      <w:r w:rsidRPr="00DF099D">
        <w:rPr>
          <w:noProof w:val="0"/>
        </w:rPr>
        <w:t>.</w:t>
      </w:r>
    </w:p>
    <w:p w:rsidR="00BE2625" w:rsidRPr="00DF099D" w:rsidRDefault="00DF099D">
      <w:pPr>
        <w:spacing w:before="240" w:after="120" w:line="240" w:lineRule="exact"/>
        <w:rPr>
          <w:b/>
          <w:i/>
          <w:sz w:val="18"/>
        </w:rPr>
      </w:pPr>
      <w:r w:rsidRPr="00DF099D">
        <w:rPr>
          <w:b/>
          <w:i/>
          <w:sz w:val="18"/>
        </w:rPr>
        <w:t>NOTES AND PREREQUISITES</w:t>
      </w:r>
    </w:p>
    <w:p w:rsidR="00BE2625" w:rsidRPr="00DF099D" w:rsidRDefault="00DF099D">
      <w:pPr>
        <w:pStyle w:val="Testo2"/>
        <w:rPr>
          <w:noProof w:val="0"/>
        </w:rPr>
      </w:pPr>
      <w:r w:rsidRPr="00DF099D">
        <w:rPr>
          <w:noProof w:val="0"/>
        </w:rPr>
        <w:t>We recommend prior attendance of the tax law course and strongly advise regular course attendance as constant references will be made to case law.</w:t>
      </w:r>
    </w:p>
    <w:p w:rsidR="0003106D" w:rsidRPr="0003106D" w:rsidRDefault="0003106D" w:rsidP="0003106D">
      <w:pPr>
        <w:tabs>
          <w:tab w:val="clear" w:pos="284"/>
        </w:tabs>
        <w:spacing w:before="120" w:line="259" w:lineRule="auto"/>
        <w:ind w:firstLine="284"/>
        <w:jc w:val="left"/>
        <w:rPr>
          <w:rFonts w:eastAsiaTheme="minorHAnsi"/>
          <w:sz w:val="18"/>
          <w:szCs w:val="18"/>
          <w:lang w:val="en-US" w:eastAsia="en-US"/>
        </w:rPr>
      </w:pPr>
      <w:r w:rsidRPr="0003106D">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604FFC" w:rsidRDefault="00604FFC" w:rsidP="00604FFC">
      <w:pPr>
        <w:pStyle w:val="Testo2"/>
        <w:rPr>
          <w:noProof w:val="0"/>
        </w:rPr>
      </w:pPr>
      <w:r>
        <w:rPr>
          <w:noProof w:val="0"/>
        </w:rPr>
        <w:t>Further information can be found on the lecturer's webpage at http://docenti.unicatt.it/web/searchByName.do?language=ENG, or on the Faculty notice board</w:t>
      </w:r>
    </w:p>
    <w:p w:rsidR="00BE2625" w:rsidRDefault="00BE2625" w:rsidP="001B0C5D">
      <w:pPr>
        <w:pStyle w:val="Testo2"/>
      </w:pPr>
    </w:p>
    <w:sectPr w:rsidR="00BE262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370F7"/>
    <w:multiLevelType w:val="hybridMultilevel"/>
    <w:tmpl w:val="FADA2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C1304F"/>
    <w:multiLevelType w:val="hybridMultilevel"/>
    <w:tmpl w:val="8CFACAE8"/>
    <w:lvl w:ilvl="0" w:tplc="05DC0C5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A"/>
    <w:rsid w:val="0003106D"/>
    <w:rsid w:val="001529DA"/>
    <w:rsid w:val="00187B99"/>
    <w:rsid w:val="001B0C5D"/>
    <w:rsid w:val="002014DD"/>
    <w:rsid w:val="002D5E17"/>
    <w:rsid w:val="00411B7B"/>
    <w:rsid w:val="00446E2A"/>
    <w:rsid w:val="004D1217"/>
    <w:rsid w:val="004D6008"/>
    <w:rsid w:val="00550DA2"/>
    <w:rsid w:val="00604FFC"/>
    <w:rsid w:val="00640794"/>
    <w:rsid w:val="006F1772"/>
    <w:rsid w:val="008942E7"/>
    <w:rsid w:val="008A1204"/>
    <w:rsid w:val="008F76C1"/>
    <w:rsid w:val="00900CCA"/>
    <w:rsid w:val="00924B77"/>
    <w:rsid w:val="00940DA2"/>
    <w:rsid w:val="009E055C"/>
    <w:rsid w:val="009F50C6"/>
    <w:rsid w:val="00A74F6F"/>
    <w:rsid w:val="00AD3059"/>
    <w:rsid w:val="00AD7557"/>
    <w:rsid w:val="00B50C5D"/>
    <w:rsid w:val="00B51253"/>
    <w:rsid w:val="00B525CC"/>
    <w:rsid w:val="00BB1BA1"/>
    <w:rsid w:val="00BE2625"/>
    <w:rsid w:val="00D404F2"/>
    <w:rsid w:val="00DC1C1A"/>
    <w:rsid w:val="00DF099D"/>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C9F8"/>
  <w15:chartTrackingRefBased/>
  <w15:docId w15:val="{1003E29F-BAF6-4224-9DA4-121607F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1149-94E1-4BC8-8B41-4EFAD870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538</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2021-06-08T09:03:00Z</dcterms:created>
  <dcterms:modified xsi:type="dcterms:W3CDTF">2021-06-08T09:03:00Z</dcterms:modified>
</cp:coreProperties>
</file>