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17" w:rsidRPr="00656FB9" w:rsidRDefault="00E55F3E" w:rsidP="002D5E17">
      <w:pPr>
        <w:pStyle w:val="Titolo1"/>
        <w:rPr>
          <w:noProof w:val="0"/>
          <w:lang w:val="en-US"/>
        </w:rPr>
      </w:pPr>
      <w:r w:rsidRPr="00656FB9">
        <w:rPr>
          <w:noProof w:val="0"/>
          <w:lang w:val="en-US"/>
        </w:rPr>
        <w:t xml:space="preserve">Corporation Law </w:t>
      </w:r>
    </w:p>
    <w:p w:rsidR="007C08FD" w:rsidRDefault="00C14A5C" w:rsidP="007C08FD">
      <w:pPr>
        <w:pStyle w:val="Titolo2"/>
        <w:rPr>
          <w:noProof w:val="0"/>
          <w:lang w:val="en-US"/>
        </w:rPr>
      </w:pPr>
      <w:r w:rsidRPr="00656FB9">
        <w:rPr>
          <w:noProof w:val="0"/>
          <w:lang w:val="en-US"/>
        </w:rPr>
        <w:t>Prof. Giovanna</w:t>
      </w:r>
      <w:r w:rsidR="007C08FD" w:rsidRPr="00656FB9">
        <w:rPr>
          <w:noProof w:val="0"/>
          <w:lang w:val="en-US"/>
        </w:rPr>
        <w:t xml:space="preserve"> Salvati</w:t>
      </w:r>
    </w:p>
    <w:p w:rsidR="00E55F3E" w:rsidRPr="00656FB9" w:rsidRDefault="00E55F3E" w:rsidP="00E55F3E">
      <w:pPr>
        <w:spacing w:before="240" w:after="120" w:line="240" w:lineRule="exact"/>
        <w:rPr>
          <w:b/>
          <w:i/>
          <w:sz w:val="18"/>
          <w:lang w:val="en-US"/>
        </w:rPr>
      </w:pPr>
      <w:bookmarkStart w:id="0" w:name="_GoBack"/>
      <w:bookmarkEnd w:id="0"/>
      <w:r w:rsidRPr="00656FB9">
        <w:rPr>
          <w:b/>
          <w:i/>
          <w:sz w:val="18"/>
          <w:lang w:val="en-US"/>
        </w:rPr>
        <w:t>COURSE AIMS AND INTENDED LEARNING OUTCOMES</w:t>
      </w:r>
    </w:p>
    <w:p w:rsidR="00B31063" w:rsidRPr="00656FB9" w:rsidRDefault="00B31063" w:rsidP="00B31063">
      <w:pPr>
        <w:tabs>
          <w:tab w:val="clear" w:pos="284"/>
        </w:tabs>
        <w:spacing w:line="240" w:lineRule="exact"/>
        <w:rPr>
          <w:rFonts w:eastAsia="MS Mincho"/>
          <w:szCs w:val="18"/>
          <w:lang w:val="en-GB"/>
        </w:rPr>
      </w:pPr>
      <w:r w:rsidRPr="00656FB9">
        <w:rPr>
          <w:rFonts w:eastAsia="MS Mincho"/>
          <w:szCs w:val="18"/>
          <w:lang w:val="en-GB"/>
        </w:rPr>
        <w:t>The course aims to introduce the principles regulating partnerships, and carry out an in-depth analysis of the legal aspects related to the constitution, the functioning, and the structural changes of limited companies. In particular, thanks to the adoption of a theoretical approach supported by the presentation of practical cases, it aims to explore corporate law and outline its most relevant phenomena, also from an economic and business perspective.</w:t>
      </w:r>
    </w:p>
    <w:p w:rsidR="009B4E90" w:rsidRPr="00656FB9" w:rsidRDefault="00B31063" w:rsidP="009B4E90">
      <w:pPr>
        <w:tabs>
          <w:tab w:val="clear" w:pos="284"/>
        </w:tabs>
        <w:spacing w:line="240" w:lineRule="exact"/>
        <w:rPr>
          <w:rFonts w:eastAsia="MS Mincho"/>
          <w:szCs w:val="18"/>
          <w:lang w:val="en-GB"/>
        </w:rPr>
      </w:pPr>
      <w:r w:rsidRPr="00656FB9">
        <w:rPr>
          <w:rFonts w:eastAsia="MS Mincho"/>
          <w:szCs w:val="18"/>
          <w:lang w:val="en-GB"/>
        </w:rPr>
        <w:t>At the end of the course, students will be able to: know and understand corporate law, especially from the point of view of limited companies, in order to develop original ideas in a research context</w:t>
      </w:r>
      <w:r w:rsidR="00F328AB" w:rsidRPr="00656FB9">
        <w:rPr>
          <w:rFonts w:eastAsia="MS Mincho"/>
          <w:szCs w:val="18"/>
          <w:lang w:val="en-GB"/>
        </w:rPr>
        <w:t>; carry out a critical analysis of the most relevant legal issues that companies have to face; develop their skills and manage the complexity of the subject, and form independent judgments based on a limited number of information; communicate, in a clear and coherent way, the conclusions they draw, and pursue their studies in this field</w:t>
      </w:r>
      <w:r w:rsidR="009B4E90" w:rsidRPr="00656FB9">
        <w:rPr>
          <w:rFonts w:eastAsia="MS Mincho"/>
          <w:szCs w:val="18"/>
          <w:lang w:val="en-GB"/>
        </w:rPr>
        <w:t>.</w:t>
      </w:r>
    </w:p>
    <w:p w:rsidR="007C08FD" w:rsidRPr="00656FB9" w:rsidRDefault="007C08FD" w:rsidP="007C08FD">
      <w:pPr>
        <w:spacing w:before="240" w:after="120" w:line="240" w:lineRule="exact"/>
        <w:rPr>
          <w:b/>
          <w:i/>
          <w:sz w:val="18"/>
          <w:lang w:val="en-US"/>
        </w:rPr>
      </w:pPr>
      <w:r w:rsidRPr="00656FB9">
        <w:rPr>
          <w:b/>
          <w:i/>
          <w:sz w:val="18"/>
          <w:lang w:val="en-US"/>
        </w:rPr>
        <w:t>CO</w:t>
      </w:r>
      <w:r w:rsidR="00B242D8" w:rsidRPr="00656FB9">
        <w:rPr>
          <w:b/>
          <w:i/>
          <w:sz w:val="18"/>
          <w:lang w:val="en-US"/>
        </w:rPr>
        <w:t>U</w:t>
      </w:r>
      <w:r w:rsidRPr="00656FB9">
        <w:rPr>
          <w:b/>
          <w:i/>
          <w:sz w:val="18"/>
          <w:lang w:val="en-US"/>
        </w:rPr>
        <w:t>RS</w:t>
      </w:r>
      <w:r w:rsidR="00B242D8" w:rsidRPr="00656FB9">
        <w:rPr>
          <w:b/>
          <w:i/>
          <w:sz w:val="18"/>
          <w:lang w:val="en-US"/>
        </w:rPr>
        <w:t>E CONTENT</w:t>
      </w:r>
    </w:p>
    <w:p w:rsidR="009B4E90" w:rsidRPr="00656FB9" w:rsidRDefault="00F328AB" w:rsidP="009B4E90">
      <w:pPr>
        <w:tabs>
          <w:tab w:val="clear" w:pos="284"/>
        </w:tabs>
        <w:spacing w:line="240" w:lineRule="exact"/>
        <w:rPr>
          <w:rFonts w:eastAsia="MS Mincho"/>
          <w:i/>
          <w:szCs w:val="18"/>
          <w:lang w:val="en-GB"/>
        </w:rPr>
      </w:pPr>
      <w:r w:rsidRPr="00656FB9">
        <w:rPr>
          <w:rFonts w:eastAsia="MS Mincho"/>
          <w:i/>
          <w:szCs w:val="18"/>
          <w:lang w:val="en-GB"/>
        </w:rPr>
        <w:t>Introduction</w:t>
      </w:r>
    </w:p>
    <w:p w:rsidR="00A02333" w:rsidRPr="00656FB9" w:rsidRDefault="00157E18" w:rsidP="00A02333">
      <w:pPr>
        <w:ind w:left="284" w:hanging="284"/>
        <w:rPr>
          <w:szCs w:val="18"/>
          <w:lang w:val="en-US"/>
        </w:rPr>
      </w:pPr>
      <w:r w:rsidRPr="00656FB9">
        <w:rPr>
          <w:szCs w:val="18"/>
          <w:lang w:val="en-US"/>
        </w:rPr>
        <w:t>-</w:t>
      </w:r>
      <w:r w:rsidRPr="00656FB9">
        <w:rPr>
          <w:szCs w:val="18"/>
          <w:lang w:val="en-US"/>
        </w:rPr>
        <w:tab/>
        <w:t>The corporate phenomenon. Partnerships and joint-stock companies</w:t>
      </w:r>
      <w:r w:rsidR="00A02333" w:rsidRPr="00656FB9">
        <w:rPr>
          <w:szCs w:val="18"/>
          <w:lang w:val="en-US"/>
        </w:rPr>
        <w:t>.</w:t>
      </w:r>
    </w:p>
    <w:p w:rsidR="009B4E90" w:rsidRPr="00656FB9" w:rsidRDefault="009B4E90" w:rsidP="009B4E90">
      <w:pPr>
        <w:tabs>
          <w:tab w:val="clear" w:pos="284"/>
        </w:tabs>
        <w:spacing w:line="240" w:lineRule="exact"/>
        <w:rPr>
          <w:rFonts w:eastAsia="MS Mincho"/>
          <w:szCs w:val="18"/>
          <w:lang w:val="en-GB"/>
        </w:rPr>
      </w:pPr>
      <w:r w:rsidRPr="00656FB9">
        <w:rPr>
          <w:rFonts w:eastAsia="MS Mincho"/>
          <w:szCs w:val="18"/>
          <w:lang w:val="en-GB"/>
        </w:rPr>
        <w:t xml:space="preserve">- </w:t>
      </w:r>
      <w:r w:rsidR="00F328AB" w:rsidRPr="00656FB9">
        <w:rPr>
          <w:rFonts w:eastAsia="MS Mincho"/>
          <w:szCs w:val="18"/>
          <w:lang w:val="en-GB"/>
        </w:rPr>
        <w:t>The guidelines at the basis of the reform of limited companies and the reform of business crisis. The different types of legal entities and reality</w:t>
      </w:r>
      <w:r w:rsidRPr="00656FB9">
        <w:rPr>
          <w:rFonts w:eastAsia="MS Mincho"/>
          <w:szCs w:val="18"/>
          <w:lang w:val="en-GB"/>
        </w:rPr>
        <w:t>.</w:t>
      </w:r>
    </w:p>
    <w:p w:rsidR="009B4E90" w:rsidRPr="00656FB9" w:rsidRDefault="00F328AB" w:rsidP="009B4E90">
      <w:pPr>
        <w:tabs>
          <w:tab w:val="clear" w:pos="284"/>
        </w:tabs>
        <w:spacing w:before="120" w:line="240" w:lineRule="exact"/>
        <w:ind w:left="284" w:hanging="284"/>
        <w:rPr>
          <w:rFonts w:eastAsia="MS Mincho"/>
          <w:i/>
          <w:szCs w:val="18"/>
          <w:lang w:val="en-GB"/>
        </w:rPr>
      </w:pPr>
      <w:r w:rsidRPr="00656FB9">
        <w:rPr>
          <w:rFonts w:eastAsia="MS Mincho"/>
          <w:i/>
          <w:szCs w:val="18"/>
          <w:lang w:val="en-GB"/>
        </w:rPr>
        <w:t>Joint-stock companies</w:t>
      </w:r>
    </w:p>
    <w:p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F328AB" w:rsidRPr="00656FB9">
        <w:rPr>
          <w:rFonts w:eastAsia="MS Mincho"/>
          <w:szCs w:val="18"/>
          <w:lang w:val="en-GB"/>
        </w:rPr>
        <w:t>Definition, constitution, and capitalist structure</w:t>
      </w:r>
      <w:r w:rsidRPr="00656FB9">
        <w:rPr>
          <w:rFonts w:eastAsia="MS Mincho"/>
          <w:szCs w:val="18"/>
          <w:lang w:val="en-GB"/>
        </w:rPr>
        <w:t>.</w:t>
      </w:r>
    </w:p>
    <w:p w:rsidR="009B4E90" w:rsidRPr="00656FB9" w:rsidRDefault="00DF5B2E" w:rsidP="009B4E90">
      <w:pPr>
        <w:tabs>
          <w:tab w:val="clear" w:pos="284"/>
        </w:tabs>
        <w:spacing w:line="240" w:lineRule="exact"/>
        <w:ind w:left="284" w:hanging="284"/>
        <w:rPr>
          <w:rFonts w:eastAsia="MS Mincho"/>
          <w:szCs w:val="18"/>
          <w:lang w:val="en-GB"/>
        </w:rPr>
      </w:pPr>
      <w:r w:rsidRPr="00656FB9">
        <w:rPr>
          <w:rFonts w:eastAsia="MS Mincho"/>
          <w:szCs w:val="18"/>
          <w:lang w:val="en-GB"/>
        </w:rPr>
        <w:t>- Capital and contributions</w:t>
      </w:r>
      <w:r w:rsidR="009B4E90" w:rsidRPr="00656FB9">
        <w:rPr>
          <w:rFonts w:eastAsia="MS Mincho"/>
          <w:szCs w:val="18"/>
          <w:lang w:val="en-GB"/>
        </w:rPr>
        <w:t xml:space="preserve">. </w:t>
      </w:r>
      <w:r w:rsidRPr="00656FB9">
        <w:rPr>
          <w:rFonts w:eastAsia="MS Mincho"/>
          <w:szCs w:val="18"/>
          <w:lang w:val="en-GB"/>
        </w:rPr>
        <w:t>Stocks</w:t>
      </w:r>
      <w:r w:rsidR="009B4E90" w:rsidRPr="00656FB9">
        <w:rPr>
          <w:rFonts w:eastAsia="MS Mincho"/>
          <w:szCs w:val="18"/>
          <w:lang w:val="en-GB"/>
        </w:rPr>
        <w:t xml:space="preserve">. </w:t>
      </w:r>
      <w:r w:rsidRPr="00656FB9">
        <w:rPr>
          <w:rFonts w:eastAsia="MS Mincho"/>
          <w:szCs w:val="18"/>
          <w:lang w:val="en-GB"/>
        </w:rPr>
        <w:t>The different types of stocks</w:t>
      </w:r>
      <w:r w:rsidR="009B4E90" w:rsidRPr="00656FB9">
        <w:rPr>
          <w:rFonts w:eastAsia="MS Mincho"/>
          <w:szCs w:val="18"/>
          <w:lang w:val="en-GB"/>
        </w:rPr>
        <w:t xml:space="preserve">. </w:t>
      </w:r>
      <w:r w:rsidRPr="00656FB9">
        <w:rPr>
          <w:rFonts w:eastAsia="MS Mincho"/>
          <w:szCs w:val="18"/>
          <w:lang w:val="en-GB"/>
        </w:rPr>
        <w:t>Treasury stocks</w:t>
      </w:r>
      <w:r w:rsidR="009B4E90" w:rsidRPr="00656FB9">
        <w:rPr>
          <w:rFonts w:eastAsia="MS Mincho"/>
          <w:szCs w:val="18"/>
          <w:lang w:val="en-GB"/>
        </w:rPr>
        <w:t>.</w:t>
      </w:r>
    </w:p>
    <w:p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DF5B2E" w:rsidRPr="00656FB9">
        <w:rPr>
          <w:rFonts w:eastAsia="MS Mincho"/>
          <w:szCs w:val="18"/>
          <w:lang w:val="en-GB"/>
        </w:rPr>
        <w:t>Equity financial instruments</w:t>
      </w:r>
      <w:r w:rsidRPr="00656FB9">
        <w:rPr>
          <w:rFonts w:eastAsia="MS Mincho"/>
          <w:szCs w:val="18"/>
          <w:lang w:val="en-GB"/>
        </w:rPr>
        <w:t xml:space="preserve">. </w:t>
      </w:r>
      <w:r w:rsidR="00DF5B2E" w:rsidRPr="00656FB9">
        <w:rPr>
          <w:rFonts w:eastAsia="MS Mincho"/>
          <w:szCs w:val="18"/>
          <w:lang w:val="en-GB"/>
        </w:rPr>
        <w:t>Bonds.</w:t>
      </w:r>
    </w:p>
    <w:p w:rsidR="009B4E90" w:rsidRPr="00656FB9" w:rsidRDefault="00DF5B2E" w:rsidP="009B4E90">
      <w:pPr>
        <w:tabs>
          <w:tab w:val="clear" w:pos="284"/>
        </w:tabs>
        <w:spacing w:before="120" w:line="240" w:lineRule="exact"/>
        <w:ind w:left="284" w:hanging="284"/>
        <w:rPr>
          <w:rFonts w:eastAsia="MS Mincho"/>
          <w:i/>
          <w:szCs w:val="18"/>
          <w:lang w:val="en-GB"/>
        </w:rPr>
      </w:pPr>
      <w:r w:rsidRPr="00656FB9">
        <w:rPr>
          <w:rFonts w:eastAsia="MS Mincho"/>
          <w:i/>
          <w:szCs w:val="18"/>
          <w:lang w:val="en-GB"/>
        </w:rPr>
        <w:t>The assembly</w:t>
      </w:r>
    </w:p>
    <w:p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DF5B2E" w:rsidRPr="00656FB9">
        <w:rPr>
          <w:rFonts w:eastAsia="MS Mincho"/>
          <w:szCs w:val="18"/>
          <w:lang w:val="en-GB"/>
        </w:rPr>
        <w:t>Definition and procedure</w:t>
      </w:r>
      <w:r w:rsidRPr="00656FB9">
        <w:rPr>
          <w:rFonts w:eastAsia="MS Mincho"/>
          <w:szCs w:val="18"/>
          <w:lang w:val="en-GB"/>
        </w:rPr>
        <w:t xml:space="preserve">. </w:t>
      </w:r>
      <w:r w:rsidR="00DF5B2E" w:rsidRPr="00656FB9">
        <w:rPr>
          <w:rFonts w:eastAsia="MS Mincho"/>
          <w:szCs w:val="18"/>
          <w:lang w:val="en-GB"/>
        </w:rPr>
        <w:t>Representation</w:t>
      </w:r>
      <w:r w:rsidRPr="00656FB9">
        <w:rPr>
          <w:rFonts w:eastAsia="MS Mincho"/>
          <w:szCs w:val="18"/>
          <w:lang w:val="en-GB"/>
        </w:rPr>
        <w:t xml:space="preserve">. </w:t>
      </w:r>
      <w:r w:rsidR="00DF5B2E" w:rsidRPr="00656FB9">
        <w:rPr>
          <w:rFonts w:eastAsia="MS Mincho"/>
          <w:szCs w:val="18"/>
          <w:lang w:val="en-GB"/>
        </w:rPr>
        <w:t>Conflicts of interest and ‘abuses’</w:t>
      </w:r>
      <w:r w:rsidRPr="00656FB9">
        <w:rPr>
          <w:rFonts w:eastAsia="MS Mincho"/>
          <w:szCs w:val="18"/>
          <w:lang w:val="en-GB"/>
        </w:rPr>
        <w:t>.</w:t>
      </w:r>
    </w:p>
    <w:p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DF5B2E" w:rsidRPr="00656FB9">
        <w:rPr>
          <w:rFonts w:eastAsia="MS Mincho"/>
          <w:szCs w:val="18"/>
          <w:lang w:val="en-GB"/>
        </w:rPr>
        <w:t>Shareholders' agreements</w:t>
      </w:r>
      <w:r w:rsidRPr="00656FB9">
        <w:rPr>
          <w:rFonts w:eastAsia="MS Mincho"/>
          <w:szCs w:val="18"/>
          <w:lang w:val="en-GB"/>
        </w:rPr>
        <w:t>.</w:t>
      </w:r>
    </w:p>
    <w:p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C63363" w:rsidRPr="00656FB9">
        <w:rPr>
          <w:rFonts w:eastAsia="MS Mincho"/>
          <w:szCs w:val="18"/>
          <w:lang w:val="en-GB"/>
        </w:rPr>
        <w:t>Invalid resolutions</w:t>
      </w:r>
      <w:r w:rsidRPr="00656FB9">
        <w:rPr>
          <w:rFonts w:eastAsia="MS Mincho"/>
          <w:szCs w:val="18"/>
          <w:lang w:val="en-GB"/>
        </w:rPr>
        <w:t>.</w:t>
      </w:r>
    </w:p>
    <w:p w:rsidR="009B4E90" w:rsidRPr="00656FB9" w:rsidRDefault="00C63363" w:rsidP="009B4E90">
      <w:pPr>
        <w:tabs>
          <w:tab w:val="clear" w:pos="284"/>
        </w:tabs>
        <w:spacing w:before="120" w:line="240" w:lineRule="exact"/>
        <w:ind w:left="284" w:hanging="284"/>
        <w:rPr>
          <w:rFonts w:eastAsia="MS Mincho"/>
          <w:i/>
          <w:szCs w:val="18"/>
          <w:lang w:val="en-US"/>
        </w:rPr>
      </w:pPr>
      <w:r w:rsidRPr="00656FB9">
        <w:rPr>
          <w:rFonts w:eastAsia="MS Mincho"/>
          <w:i/>
          <w:szCs w:val="18"/>
          <w:lang w:val="en-US"/>
        </w:rPr>
        <w:t>Administration and control</w:t>
      </w:r>
    </w:p>
    <w:p w:rsidR="00A02333" w:rsidRPr="00656FB9" w:rsidRDefault="009B4E90" w:rsidP="00A02333">
      <w:pPr>
        <w:ind w:left="284" w:hanging="284"/>
        <w:rPr>
          <w:szCs w:val="18"/>
          <w:lang w:val="en-US"/>
        </w:rPr>
      </w:pPr>
      <w:r w:rsidRPr="00656FB9">
        <w:rPr>
          <w:rFonts w:eastAsia="MS Mincho"/>
          <w:szCs w:val="18"/>
          <w:lang w:val="en-US"/>
        </w:rPr>
        <w:t xml:space="preserve">- </w:t>
      </w:r>
      <w:r w:rsidR="00C63363" w:rsidRPr="00656FB9">
        <w:rPr>
          <w:rFonts w:eastAsia="MS Mincho"/>
          <w:szCs w:val="18"/>
          <w:lang w:val="en-US"/>
        </w:rPr>
        <w:t>The traditional system</w:t>
      </w:r>
      <w:r w:rsidRPr="00656FB9">
        <w:rPr>
          <w:rFonts w:eastAsia="MS Mincho"/>
          <w:szCs w:val="18"/>
          <w:lang w:val="en-US"/>
        </w:rPr>
        <w:t xml:space="preserve">: </w:t>
      </w:r>
      <w:r w:rsidR="00157E18" w:rsidRPr="00656FB9">
        <w:rPr>
          <w:szCs w:val="18"/>
          <w:lang w:val="en-US"/>
        </w:rPr>
        <w:t xml:space="preserve">powers, duties </w:t>
      </w:r>
      <w:r w:rsidR="00B169D6" w:rsidRPr="00656FB9">
        <w:rPr>
          <w:szCs w:val="18"/>
          <w:lang w:val="en-US"/>
        </w:rPr>
        <w:t>and responsibilit</w:t>
      </w:r>
      <w:r w:rsidR="00656FB9" w:rsidRPr="00656FB9">
        <w:rPr>
          <w:szCs w:val="18"/>
          <w:lang w:val="en-US"/>
        </w:rPr>
        <w:t>i</w:t>
      </w:r>
      <w:r w:rsidR="00B169D6" w:rsidRPr="00656FB9">
        <w:rPr>
          <w:szCs w:val="18"/>
          <w:lang w:val="en-US"/>
        </w:rPr>
        <w:t>es of a</w:t>
      </w:r>
      <w:r w:rsidR="00157E18" w:rsidRPr="00656FB9">
        <w:rPr>
          <w:szCs w:val="18"/>
          <w:lang w:val="en-US"/>
        </w:rPr>
        <w:t xml:space="preserve">dministrators, auditors and </w:t>
      </w:r>
      <w:r w:rsidR="00B169D6" w:rsidRPr="00656FB9">
        <w:rPr>
          <w:szCs w:val="18"/>
          <w:lang w:val="en-US"/>
        </w:rPr>
        <w:t xml:space="preserve">people in charge of </w:t>
      </w:r>
      <w:r w:rsidR="00157E18" w:rsidRPr="00656FB9">
        <w:rPr>
          <w:szCs w:val="18"/>
          <w:lang w:val="en-US"/>
        </w:rPr>
        <w:t>accountancy checks</w:t>
      </w:r>
      <w:r w:rsidR="00A02333" w:rsidRPr="00656FB9">
        <w:rPr>
          <w:szCs w:val="18"/>
          <w:lang w:val="en-US"/>
        </w:rPr>
        <w:t xml:space="preserve">. </w:t>
      </w:r>
    </w:p>
    <w:p w:rsidR="00A02333" w:rsidRPr="00656FB9" w:rsidRDefault="00B169D6" w:rsidP="00A02333">
      <w:pPr>
        <w:ind w:left="284" w:hanging="284"/>
        <w:rPr>
          <w:szCs w:val="18"/>
          <w:lang w:val="en-US"/>
        </w:rPr>
      </w:pPr>
      <w:r w:rsidRPr="00656FB9">
        <w:rPr>
          <w:szCs w:val="18"/>
          <w:lang w:val="en-US"/>
        </w:rPr>
        <w:t>-</w:t>
      </w:r>
      <w:r w:rsidRPr="00656FB9">
        <w:rPr>
          <w:szCs w:val="18"/>
          <w:lang w:val="en-US"/>
        </w:rPr>
        <w:tab/>
        <w:t>Two-tier and one-tier systems</w:t>
      </w:r>
      <w:r w:rsidR="00A02333" w:rsidRPr="00656FB9">
        <w:rPr>
          <w:szCs w:val="18"/>
          <w:lang w:val="en-US"/>
        </w:rPr>
        <w:t xml:space="preserve">. </w:t>
      </w:r>
    </w:p>
    <w:p w:rsidR="00A02333" w:rsidRPr="00656FB9" w:rsidRDefault="00B169D6" w:rsidP="00A02333">
      <w:pPr>
        <w:ind w:left="284" w:hanging="284"/>
        <w:rPr>
          <w:szCs w:val="18"/>
          <w:lang w:val="en-US"/>
        </w:rPr>
      </w:pPr>
      <w:r w:rsidRPr="00656FB9">
        <w:rPr>
          <w:szCs w:val="18"/>
          <w:lang w:val="en-US"/>
        </w:rPr>
        <w:lastRenderedPageBreak/>
        <w:t>-</w:t>
      </w:r>
      <w:r w:rsidRPr="00656FB9">
        <w:rPr>
          <w:szCs w:val="18"/>
          <w:lang w:val="en-US"/>
        </w:rPr>
        <w:tab/>
        <w:t>External checks</w:t>
      </w:r>
      <w:r w:rsidR="00A02333" w:rsidRPr="00656FB9">
        <w:rPr>
          <w:szCs w:val="18"/>
          <w:lang w:val="en-US"/>
        </w:rPr>
        <w:t xml:space="preserve">. </w:t>
      </w:r>
      <w:r w:rsidRPr="00656FB9">
        <w:rPr>
          <w:szCs w:val="18"/>
          <w:lang w:val="en-US"/>
        </w:rPr>
        <w:t>Judicial review</w:t>
      </w:r>
      <w:r w:rsidR="00A02333" w:rsidRPr="00656FB9">
        <w:rPr>
          <w:szCs w:val="18"/>
          <w:lang w:val="en-US"/>
        </w:rPr>
        <w:t xml:space="preserve"> ex a</w:t>
      </w:r>
      <w:r w:rsidRPr="00656FB9">
        <w:rPr>
          <w:szCs w:val="18"/>
          <w:lang w:val="en-US"/>
        </w:rPr>
        <w:t>rt. 2409. Checks carried out by</w:t>
      </w:r>
      <w:r w:rsidR="00A02333" w:rsidRPr="00656FB9">
        <w:rPr>
          <w:szCs w:val="18"/>
          <w:lang w:val="en-US"/>
        </w:rPr>
        <w:t xml:space="preserve"> Consob (</w:t>
      </w:r>
      <w:r w:rsidR="00656FB9" w:rsidRPr="00656FB9">
        <w:rPr>
          <w:szCs w:val="18"/>
          <w:lang w:val="en-US"/>
        </w:rPr>
        <w:t>notes</w:t>
      </w:r>
      <w:r w:rsidR="00A02333" w:rsidRPr="00656FB9">
        <w:rPr>
          <w:szCs w:val="18"/>
          <w:lang w:val="en-US"/>
        </w:rPr>
        <w:t>).</w:t>
      </w:r>
    </w:p>
    <w:p w:rsidR="009B4E90" w:rsidRPr="00656FB9" w:rsidRDefault="00C63363" w:rsidP="00A02333">
      <w:pPr>
        <w:spacing w:before="120"/>
        <w:ind w:left="284" w:hanging="284"/>
        <w:rPr>
          <w:rFonts w:eastAsia="MS Mincho"/>
          <w:i/>
          <w:szCs w:val="18"/>
          <w:lang w:val="en-GB"/>
        </w:rPr>
      </w:pPr>
      <w:r w:rsidRPr="00656FB9">
        <w:rPr>
          <w:rFonts w:eastAsia="MS Mincho"/>
          <w:i/>
          <w:szCs w:val="18"/>
          <w:lang w:val="en-GB"/>
        </w:rPr>
        <w:t>Statutory modifications</w:t>
      </w:r>
    </w:p>
    <w:p w:rsidR="009B4E90" w:rsidRPr="00656FB9" w:rsidRDefault="00C63363" w:rsidP="00A02333">
      <w:pPr>
        <w:tabs>
          <w:tab w:val="clear" w:pos="284"/>
        </w:tabs>
        <w:spacing w:line="240" w:lineRule="exact"/>
        <w:ind w:left="284" w:hanging="284"/>
        <w:rPr>
          <w:rFonts w:eastAsia="MS Mincho"/>
          <w:szCs w:val="18"/>
          <w:lang w:val="en-US"/>
        </w:rPr>
      </w:pPr>
      <w:r w:rsidRPr="00656FB9">
        <w:rPr>
          <w:rFonts w:eastAsia="MS Mincho"/>
          <w:szCs w:val="18"/>
          <w:lang w:val="en-GB"/>
        </w:rPr>
        <w:t>- Procedure</w:t>
      </w:r>
      <w:r w:rsidR="009B4E90" w:rsidRPr="00656FB9">
        <w:rPr>
          <w:rFonts w:eastAsia="MS Mincho"/>
          <w:szCs w:val="18"/>
          <w:lang w:val="en-GB"/>
        </w:rPr>
        <w:t xml:space="preserve">. </w:t>
      </w:r>
      <w:r w:rsidRPr="00656FB9">
        <w:rPr>
          <w:rFonts w:eastAsia="MS Mincho"/>
          <w:szCs w:val="18"/>
          <w:lang w:val="en-GB"/>
        </w:rPr>
        <w:t>The right of withdrawal</w:t>
      </w:r>
      <w:r w:rsidR="009B4E90" w:rsidRPr="00656FB9">
        <w:rPr>
          <w:rFonts w:eastAsia="MS Mincho"/>
          <w:szCs w:val="18"/>
          <w:lang w:val="en-GB"/>
        </w:rPr>
        <w:t xml:space="preserve">. </w:t>
      </w:r>
      <w:r w:rsidR="00157E18" w:rsidRPr="00656FB9">
        <w:rPr>
          <w:szCs w:val="18"/>
          <w:lang w:val="en-US"/>
        </w:rPr>
        <w:t xml:space="preserve">Increases and decreases </w:t>
      </w:r>
      <w:r w:rsidR="00656FB9" w:rsidRPr="00656FB9">
        <w:rPr>
          <w:szCs w:val="18"/>
          <w:lang w:val="en-US"/>
        </w:rPr>
        <w:t>in</w:t>
      </w:r>
      <w:r w:rsidR="00157E18" w:rsidRPr="00656FB9">
        <w:rPr>
          <w:szCs w:val="18"/>
          <w:lang w:val="en-US"/>
        </w:rPr>
        <w:t xml:space="preserve"> social capital</w:t>
      </w:r>
      <w:r w:rsidR="00A02333" w:rsidRPr="00656FB9">
        <w:rPr>
          <w:szCs w:val="18"/>
          <w:lang w:val="en-US"/>
        </w:rPr>
        <w:t>.</w:t>
      </w:r>
    </w:p>
    <w:p w:rsidR="009B4E90" w:rsidRPr="00656FB9" w:rsidRDefault="00C63363" w:rsidP="009B4E90">
      <w:pPr>
        <w:tabs>
          <w:tab w:val="clear" w:pos="284"/>
        </w:tabs>
        <w:spacing w:before="120" w:line="240" w:lineRule="exact"/>
        <w:ind w:left="284" w:hanging="284"/>
        <w:rPr>
          <w:rFonts w:eastAsia="MS Mincho"/>
          <w:i/>
          <w:szCs w:val="18"/>
          <w:lang w:val="en-GB"/>
        </w:rPr>
      </w:pPr>
      <w:r w:rsidRPr="00656FB9">
        <w:rPr>
          <w:rFonts w:eastAsia="MS Mincho"/>
          <w:i/>
          <w:szCs w:val="18"/>
          <w:lang w:val="en-GB"/>
        </w:rPr>
        <w:t>Limited liability companies</w:t>
      </w:r>
    </w:p>
    <w:p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C63363" w:rsidRPr="00656FB9">
        <w:rPr>
          <w:rFonts w:eastAsia="MS Mincho"/>
          <w:szCs w:val="18"/>
          <w:lang w:val="en-GB"/>
        </w:rPr>
        <w:t>Definition and main features</w:t>
      </w:r>
      <w:r w:rsidRPr="00656FB9">
        <w:rPr>
          <w:rFonts w:eastAsia="MS Mincho"/>
          <w:szCs w:val="18"/>
          <w:lang w:val="en-GB"/>
        </w:rPr>
        <w:t>.</w:t>
      </w:r>
    </w:p>
    <w:p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E1103A" w:rsidRPr="00656FB9">
        <w:rPr>
          <w:rFonts w:eastAsia="MS Mincho"/>
          <w:szCs w:val="18"/>
          <w:lang w:val="en-GB"/>
        </w:rPr>
        <w:t>Constitution and contribut</w:t>
      </w:r>
      <w:r w:rsidR="00C63363" w:rsidRPr="00656FB9">
        <w:rPr>
          <w:rFonts w:eastAsia="MS Mincho"/>
          <w:szCs w:val="18"/>
          <w:lang w:val="en-GB"/>
        </w:rPr>
        <w:t>ions</w:t>
      </w:r>
      <w:r w:rsidRPr="00656FB9">
        <w:rPr>
          <w:rFonts w:eastAsia="MS Mincho"/>
          <w:szCs w:val="18"/>
          <w:lang w:val="en-GB"/>
        </w:rPr>
        <w:t xml:space="preserve">. </w:t>
      </w:r>
      <w:r w:rsidR="00E1103A" w:rsidRPr="00656FB9">
        <w:rPr>
          <w:rFonts w:eastAsia="MS Mincho"/>
          <w:szCs w:val="18"/>
          <w:lang w:val="en-GB"/>
        </w:rPr>
        <w:t>Shares</w:t>
      </w:r>
      <w:r w:rsidRPr="00656FB9">
        <w:rPr>
          <w:rFonts w:eastAsia="MS Mincho"/>
          <w:szCs w:val="18"/>
          <w:lang w:val="en-GB"/>
        </w:rPr>
        <w:t xml:space="preserve">. </w:t>
      </w:r>
      <w:r w:rsidR="00E1103A" w:rsidRPr="00656FB9">
        <w:rPr>
          <w:rFonts w:eastAsia="MS Mincho"/>
          <w:szCs w:val="18"/>
          <w:lang w:val="en-GB"/>
        </w:rPr>
        <w:t>Shareholders’ loans</w:t>
      </w:r>
      <w:r w:rsidRPr="00656FB9">
        <w:rPr>
          <w:rFonts w:eastAsia="MS Mincho"/>
          <w:szCs w:val="18"/>
          <w:lang w:val="en-GB"/>
        </w:rPr>
        <w:t>.</w:t>
      </w:r>
    </w:p>
    <w:p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E1103A" w:rsidRPr="00656FB9">
        <w:rPr>
          <w:rFonts w:eastAsia="MS Mincho"/>
          <w:szCs w:val="18"/>
          <w:lang w:val="en-GB"/>
        </w:rPr>
        <w:t>Shareholders’ decisions</w:t>
      </w:r>
      <w:r w:rsidRPr="00656FB9">
        <w:rPr>
          <w:rFonts w:eastAsia="MS Mincho"/>
          <w:szCs w:val="18"/>
          <w:lang w:val="en-GB"/>
        </w:rPr>
        <w:t xml:space="preserve">. </w:t>
      </w:r>
      <w:r w:rsidR="00E1103A" w:rsidRPr="00656FB9">
        <w:rPr>
          <w:rFonts w:eastAsia="MS Mincho"/>
          <w:szCs w:val="18"/>
          <w:lang w:val="en-GB"/>
        </w:rPr>
        <w:t>Administration and controls</w:t>
      </w:r>
      <w:r w:rsidRPr="00656FB9">
        <w:rPr>
          <w:rFonts w:eastAsia="MS Mincho"/>
          <w:szCs w:val="18"/>
          <w:lang w:val="en-GB"/>
        </w:rPr>
        <w:t>.</w:t>
      </w:r>
    </w:p>
    <w:p w:rsidR="009B4E90" w:rsidRPr="00656FB9" w:rsidRDefault="009B4E90" w:rsidP="009B4E90">
      <w:pPr>
        <w:tabs>
          <w:tab w:val="clear" w:pos="284"/>
        </w:tabs>
        <w:spacing w:line="240" w:lineRule="exact"/>
        <w:ind w:left="284" w:hanging="284"/>
        <w:rPr>
          <w:rFonts w:eastAsia="MS Mincho"/>
          <w:szCs w:val="18"/>
          <w:lang w:val="en-GB"/>
        </w:rPr>
      </w:pPr>
      <w:r w:rsidRPr="00656FB9">
        <w:rPr>
          <w:rFonts w:eastAsia="MS Mincho"/>
          <w:szCs w:val="18"/>
          <w:lang w:val="en-GB"/>
        </w:rPr>
        <w:t xml:space="preserve">- </w:t>
      </w:r>
      <w:r w:rsidR="00E1103A" w:rsidRPr="00656FB9">
        <w:rPr>
          <w:rFonts w:eastAsia="MS Mincho"/>
          <w:szCs w:val="18"/>
          <w:lang w:val="en-GB"/>
        </w:rPr>
        <w:t>The administrators’ liability</w:t>
      </w:r>
      <w:r w:rsidRPr="00656FB9">
        <w:rPr>
          <w:rFonts w:eastAsia="MS Mincho"/>
          <w:szCs w:val="18"/>
          <w:lang w:val="en-GB"/>
        </w:rPr>
        <w:t>.</w:t>
      </w:r>
    </w:p>
    <w:p w:rsidR="009B4E90" w:rsidRPr="00656FB9" w:rsidRDefault="00E1103A" w:rsidP="009B4E90">
      <w:pPr>
        <w:tabs>
          <w:tab w:val="clear" w:pos="284"/>
        </w:tabs>
        <w:spacing w:before="120" w:line="240" w:lineRule="exact"/>
        <w:ind w:left="284" w:hanging="284"/>
        <w:rPr>
          <w:rFonts w:eastAsia="MS Mincho"/>
          <w:i/>
          <w:szCs w:val="18"/>
          <w:lang w:val="en-GB"/>
        </w:rPr>
      </w:pPr>
      <w:r w:rsidRPr="00656FB9">
        <w:rPr>
          <w:rFonts w:eastAsia="MS Mincho"/>
          <w:i/>
          <w:szCs w:val="18"/>
          <w:lang w:val="en-GB"/>
        </w:rPr>
        <w:t>Qualifying holdings and company groups</w:t>
      </w:r>
    </w:p>
    <w:p w:rsidR="00A02333" w:rsidRPr="00656FB9" w:rsidRDefault="00A02333" w:rsidP="00A02333">
      <w:pPr>
        <w:spacing w:before="120"/>
        <w:ind w:left="284" w:hanging="284"/>
        <w:rPr>
          <w:szCs w:val="18"/>
          <w:lang w:val="en-US"/>
        </w:rPr>
      </w:pPr>
      <w:r w:rsidRPr="00656FB9">
        <w:rPr>
          <w:i/>
          <w:szCs w:val="18"/>
          <w:lang w:val="en-US"/>
        </w:rPr>
        <w:t>-</w:t>
      </w:r>
      <w:r w:rsidRPr="00656FB9">
        <w:rPr>
          <w:i/>
          <w:szCs w:val="18"/>
          <w:lang w:val="en-US"/>
        </w:rPr>
        <w:tab/>
      </w:r>
      <w:r w:rsidR="002B3DD7" w:rsidRPr="00656FB9">
        <w:rPr>
          <w:szCs w:val="18"/>
          <w:lang w:val="en-US"/>
        </w:rPr>
        <w:t>Qualif</w:t>
      </w:r>
      <w:r w:rsidR="00656FB9" w:rsidRPr="00656FB9">
        <w:rPr>
          <w:szCs w:val="18"/>
          <w:lang w:val="en-US"/>
        </w:rPr>
        <w:t>ied</w:t>
      </w:r>
      <w:r w:rsidR="002B3DD7" w:rsidRPr="00656FB9">
        <w:rPr>
          <w:szCs w:val="18"/>
          <w:lang w:val="en-US"/>
        </w:rPr>
        <w:t xml:space="preserve"> holdings.</w:t>
      </w:r>
    </w:p>
    <w:p w:rsidR="00A02333" w:rsidRPr="00656FB9" w:rsidRDefault="002B3DD7" w:rsidP="00A02333">
      <w:pPr>
        <w:ind w:left="284" w:hanging="284"/>
        <w:rPr>
          <w:szCs w:val="18"/>
          <w:lang w:val="en-US"/>
        </w:rPr>
      </w:pPr>
      <w:r w:rsidRPr="00656FB9">
        <w:rPr>
          <w:szCs w:val="18"/>
          <w:lang w:val="en-US"/>
        </w:rPr>
        <w:t>-</w:t>
      </w:r>
      <w:r w:rsidRPr="00656FB9">
        <w:rPr>
          <w:szCs w:val="18"/>
          <w:lang w:val="en-US"/>
        </w:rPr>
        <w:tab/>
        <w:t>Company groups. Management and co-ordination of companies</w:t>
      </w:r>
      <w:r w:rsidR="00A02333" w:rsidRPr="00656FB9">
        <w:rPr>
          <w:szCs w:val="18"/>
          <w:lang w:val="en-US"/>
        </w:rPr>
        <w:t xml:space="preserve">. </w:t>
      </w:r>
    </w:p>
    <w:p w:rsidR="00A02333" w:rsidRPr="00656FB9" w:rsidRDefault="002B3DD7" w:rsidP="00A02333">
      <w:pPr>
        <w:spacing w:before="120"/>
        <w:ind w:left="284" w:hanging="284"/>
        <w:rPr>
          <w:szCs w:val="18"/>
          <w:lang w:val="en-US"/>
        </w:rPr>
      </w:pPr>
      <w:r w:rsidRPr="00656FB9">
        <w:rPr>
          <w:i/>
          <w:szCs w:val="18"/>
          <w:lang w:val="en-US"/>
        </w:rPr>
        <w:t>Extraordinary operations. Dissolution and</w:t>
      </w:r>
      <w:r w:rsidR="00A02333" w:rsidRPr="00656FB9">
        <w:rPr>
          <w:i/>
          <w:szCs w:val="18"/>
          <w:lang w:val="en-US"/>
        </w:rPr>
        <w:t xml:space="preserve"> liquida</w:t>
      </w:r>
      <w:r w:rsidRPr="00656FB9">
        <w:rPr>
          <w:i/>
          <w:szCs w:val="18"/>
          <w:lang w:val="en-US"/>
        </w:rPr>
        <w:t>tion</w:t>
      </w:r>
    </w:p>
    <w:p w:rsidR="00A02333" w:rsidRPr="00656FB9" w:rsidRDefault="00A02333" w:rsidP="00A02333">
      <w:pPr>
        <w:ind w:left="284" w:hanging="284"/>
        <w:rPr>
          <w:szCs w:val="18"/>
          <w:lang w:val="en-US"/>
        </w:rPr>
      </w:pPr>
      <w:r w:rsidRPr="00656FB9">
        <w:rPr>
          <w:szCs w:val="18"/>
          <w:lang w:val="en-US"/>
        </w:rPr>
        <w:t>-</w:t>
      </w:r>
      <w:r w:rsidRPr="00656FB9">
        <w:rPr>
          <w:szCs w:val="18"/>
          <w:lang w:val="en-US"/>
        </w:rPr>
        <w:tab/>
      </w:r>
      <w:r w:rsidR="002B3DD7" w:rsidRPr="00656FB9">
        <w:rPr>
          <w:szCs w:val="18"/>
          <w:lang w:val="en-US"/>
        </w:rPr>
        <w:t>Transformation, mergers and separation</w:t>
      </w:r>
      <w:r w:rsidRPr="00656FB9">
        <w:rPr>
          <w:szCs w:val="18"/>
          <w:lang w:val="en-US"/>
        </w:rPr>
        <w:t xml:space="preserve">. </w:t>
      </w:r>
      <w:r w:rsidR="002B3DD7" w:rsidRPr="00656FB9">
        <w:rPr>
          <w:szCs w:val="18"/>
          <w:lang w:val="en-US"/>
        </w:rPr>
        <w:t>Causes of dissolution and liquidation procedures</w:t>
      </w:r>
      <w:r w:rsidRPr="00656FB9">
        <w:rPr>
          <w:szCs w:val="18"/>
          <w:lang w:val="en-US"/>
        </w:rPr>
        <w:t>.</w:t>
      </w:r>
    </w:p>
    <w:p w:rsidR="007C08FD" w:rsidRPr="00656FB9" w:rsidRDefault="00D14480" w:rsidP="00A81565">
      <w:pPr>
        <w:spacing w:before="240" w:after="120"/>
        <w:rPr>
          <w:b/>
          <w:i/>
          <w:sz w:val="18"/>
        </w:rPr>
      </w:pPr>
      <w:r w:rsidRPr="00656FB9">
        <w:rPr>
          <w:b/>
          <w:i/>
          <w:sz w:val="18"/>
        </w:rPr>
        <w:t>READING LIST</w:t>
      </w:r>
    </w:p>
    <w:p w:rsidR="007C08FD" w:rsidRPr="00656FB9" w:rsidRDefault="007C08FD" w:rsidP="007C08FD">
      <w:pPr>
        <w:pStyle w:val="Testo1"/>
        <w:spacing w:before="0"/>
        <w:rPr>
          <w:noProof w:val="0"/>
        </w:rPr>
      </w:pPr>
      <w:r w:rsidRPr="00656FB9">
        <w:rPr>
          <w:smallCaps/>
          <w:noProof w:val="0"/>
          <w:sz w:val="16"/>
        </w:rPr>
        <w:t>G.F. Campobasso</w:t>
      </w:r>
      <w:r w:rsidRPr="00656FB9">
        <w:rPr>
          <w:noProof w:val="0"/>
        </w:rPr>
        <w:t xml:space="preserve">, </w:t>
      </w:r>
      <w:r w:rsidRPr="00656FB9">
        <w:rPr>
          <w:i/>
          <w:noProof w:val="0"/>
        </w:rPr>
        <w:t>Diritto Commerciale 2. Diritto delle società</w:t>
      </w:r>
      <w:r w:rsidRPr="00656FB9">
        <w:rPr>
          <w:noProof w:val="0"/>
        </w:rPr>
        <w:t>, T</w:t>
      </w:r>
      <w:r w:rsidR="00D14480" w:rsidRPr="00656FB9">
        <w:rPr>
          <w:noProof w:val="0"/>
        </w:rPr>
        <w:t>u</w:t>
      </w:r>
      <w:r w:rsidRPr="00656FB9">
        <w:rPr>
          <w:noProof w:val="0"/>
        </w:rPr>
        <w:t xml:space="preserve">rin, </w:t>
      </w:r>
      <w:bookmarkStart w:id="1" w:name="OLE_LINK1"/>
      <w:bookmarkStart w:id="2" w:name="OLE_LINK2"/>
      <w:r w:rsidRPr="00656FB9">
        <w:rPr>
          <w:noProof w:val="0"/>
        </w:rPr>
        <w:t xml:space="preserve">Utet, </w:t>
      </w:r>
      <w:bookmarkEnd w:id="1"/>
      <w:bookmarkEnd w:id="2"/>
      <w:r w:rsidR="00D14480" w:rsidRPr="00656FB9">
        <w:rPr>
          <w:noProof w:val="0"/>
          <w:shd w:val="clear" w:color="auto" w:fill="FEFFFF"/>
        </w:rPr>
        <w:t>latest edition available.</w:t>
      </w:r>
    </w:p>
    <w:p w:rsidR="007C08FD" w:rsidRPr="00656FB9" w:rsidRDefault="007C08FD" w:rsidP="007C08FD">
      <w:pPr>
        <w:pStyle w:val="Testo1"/>
        <w:spacing w:before="0"/>
        <w:rPr>
          <w:noProof w:val="0"/>
        </w:rPr>
      </w:pPr>
      <w:r w:rsidRPr="00656FB9">
        <w:rPr>
          <w:noProof w:val="0"/>
        </w:rPr>
        <w:t>o</w:t>
      </w:r>
      <w:r w:rsidR="00D14480" w:rsidRPr="00656FB9">
        <w:rPr>
          <w:noProof w:val="0"/>
        </w:rPr>
        <w:t>r</w:t>
      </w:r>
    </w:p>
    <w:p w:rsidR="007C08FD" w:rsidRPr="00656FB9" w:rsidRDefault="007C08FD" w:rsidP="007C08FD">
      <w:pPr>
        <w:pStyle w:val="Testo1"/>
        <w:spacing w:before="0"/>
        <w:rPr>
          <w:noProof w:val="0"/>
          <w:lang w:val="en-GB"/>
        </w:rPr>
      </w:pPr>
      <w:r w:rsidRPr="00656FB9">
        <w:rPr>
          <w:smallCaps/>
          <w:noProof w:val="0"/>
          <w:sz w:val="16"/>
        </w:rPr>
        <w:t>A.A.V.V</w:t>
      </w:r>
      <w:r w:rsidRPr="00656FB9">
        <w:rPr>
          <w:noProof w:val="0"/>
        </w:rPr>
        <w:t xml:space="preserve">., </w:t>
      </w:r>
      <w:r w:rsidRPr="00656FB9">
        <w:rPr>
          <w:i/>
          <w:noProof w:val="0"/>
        </w:rPr>
        <w:t xml:space="preserve">Diritto delle società. </w:t>
      </w:r>
      <w:r w:rsidRPr="00656FB9">
        <w:rPr>
          <w:i/>
          <w:noProof w:val="0"/>
          <w:lang w:val="en-GB"/>
        </w:rPr>
        <w:t>Manuale breve</w:t>
      </w:r>
      <w:r w:rsidRPr="00656FB9">
        <w:rPr>
          <w:noProof w:val="0"/>
          <w:lang w:val="en-GB"/>
        </w:rPr>
        <w:t xml:space="preserve">, Giuffrè, </w:t>
      </w:r>
      <w:r w:rsidR="00A81565" w:rsidRPr="00656FB9">
        <w:rPr>
          <w:noProof w:val="0"/>
          <w:lang w:val="en-GB"/>
        </w:rPr>
        <w:t xml:space="preserve">Milan, </w:t>
      </w:r>
      <w:r w:rsidR="00D14480" w:rsidRPr="00656FB9">
        <w:rPr>
          <w:noProof w:val="0"/>
          <w:shd w:val="clear" w:color="auto" w:fill="FEFFFF"/>
          <w:lang w:val="en-GB"/>
        </w:rPr>
        <w:t>latest edition available</w:t>
      </w:r>
      <w:r w:rsidRPr="00656FB9">
        <w:rPr>
          <w:noProof w:val="0"/>
          <w:lang w:val="en-GB"/>
        </w:rPr>
        <w:t>(c</w:t>
      </w:r>
      <w:r w:rsidR="00D14480" w:rsidRPr="00656FB9">
        <w:rPr>
          <w:noProof w:val="0"/>
          <w:lang w:val="en-GB"/>
        </w:rPr>
        <w:t>h</w:t>
      </w:r>
      <w:r w:rsidR="00242375" w:rsidRPr="00656FB9">
        <w:rPr>
          <w:noProof w:val="0"/>
          <w:lang w:val="en-GB"/>
        </w:rPr>
        <w:t>apter</w:t>
      </w:r>
      <w:r w:rsidR="00D14480" w:rsidRPr="00656FB9">
        <w:rPr>
          <w:noProof w:val="0"/>
          <w:lang w:val="en-GB"/>
        </w:rPr>
        <w:t>s</w:t>
      </w:r>
      <w:r w:rsidRPr="00656FB9">
        <w:rPr>
          <w:noProof w:val="0"/>
          <w:lang w:val="en-GB"/>
        </w:rPr>
        <w:t xml:space="preserve"> V-XII).</w:t>
      </w:r>
    </w:p>
    <w:p w:rsidR="007C08FD" w:rsidRPr="00656FB9" w:rsidRDefault="00D14480" w:rsidP="007C08FD">
      <w:pPr>
        <w:pStyle w:val="Testo1"/>
        <w:rPr>
          <w:noProof w:val="0"/>
          <w:lang w:val="en-GB"/>
        </w:rPr>
      </w:pPr>
      <w:r w:rsidRPr="00656FB9">
        <w:rPr>
          <w:noProof w:val="0"/>
          <w:shd w:val="clear" w:color="auto" w:fill="FEFFFF"/>
          <w:lang w:val="en-GB"/>
        </w:rPr>
        <w:t>In addition to one of the two chosen textbooks</w:t>
      </w:r>
      <w:r w:rsidR="007C08FD" w:rsidRPr="00656FB9">
        <w:rPr>
          <w:noProof w:val="0"/>
          <w:lang w:val="en-GB"/>
        </w:rPr>
        <w:t xml:space="preserve">, in </w:t>
      </w:r>
      <w:r w:rsidRPr="00656FB9">
        <w:rPr>
          <w:noProof w:val="0"/>
          <w:lang w:val="en-GB"/>
        </w:rPr>
        <w:t xml:space="preserve">particular for the </w:t>
      </w:r>
      <w:r w:rsidR="0054428C" w:rsidRPr="00656FB9">
        <w:rPr>
          <w:noProof w:val="0"/>
          <w:lang w:val="en-GB"/>
        </w:rPr>
        <w:t>change</w:t>
      </w:r>
      <w:r w:rsidRPr="00656FB9">
        <w:rPr>
          <w:noProof w:val="0"/>
          <w:lang w:val="en-GB"/>
        </w:rPr>
        <w:t>s introduced by</w:t>
      </w:r>
      <w:r w:rsidR="0054428C" w:rsidRPr="00656FB9">
        <w:rPr>
          <w:noProof w:val="0"/>
          <w:lang w:val="en-GB"/>
        </w:rPr>
        <w:t xml:space="preserve"> the 2019Lgs.D 14.</w:t>
      </w:r>
    </w:p>
    <w:p w:rsidR="007C08FD" w:rsidRPr="00656FB9" w:rsidRDefault="007C08FD" w:rsidP="007C08FD">
      <w:pPr>
        <w:pStyle w:val="Testo1"/>
        <w:spacing w:before="0"/>
        <w:rPr>
          <w:noProof w:val="0"/>
        </w:rPr>
      </w:pPr>
      <w:r w:rsidRPr="00656FB9">
        <w:rPr>
          <w:smallCaps/>
          <w:noProof w:val="0"/>
          <w:sz w:val="16"/>
        </w:rPr>
        <w:t>C.M. De Iuliis</w:t>
      </w:r>
      <w:r w:rsidRPr="00656FB9">
        <w:rPr>
          <w:noProof w:val="0"/>
        </w:rPr>
        <w:t xml:space="preserve">, </w:t>
      </w:r>
      <w:r w:rsidRPr="00656FB9">
        <w:rPr>
          <w:i/>
          <w:noProof w:val="0"/>
        </w:rPr>
        <w:t>Norme e Schemi di Diritto delle Società di Capitali</w:t>
      </w:r>
      <w:r w:rsidRPr="00656FB9">
        <w:rPr>
          <w:noProof w:val="0"/>
        </w:rPr>
        <w:t xml:space="preserve">, </w:t>
      </w:r>
      <w:r w:rsidR="00A81565" w:rsidRPr="00656FB9">
        <w:rPr>
          <w:noProof w:val="0"/>
        </w:rPr>
        <w:t xml:space="preserve">Giappichelli, </w:t>
      </w:r>
      <w:r w:rsidR="009B4E90" w:rsidRPr="00656FB9">
        <w:rPr>
          <w:noProof w:val="0"/>
        </w:rPr>
        <w:t>Turin</w:t>
      </w:r>
      <w:r w:rsidR="00A81565" w:rsidRPr="00656FB9">
        <w:rPr>
          <w:noProof w:val="0"/>
        </w:rPr>
        <w:t>, 2019</w:t>
      </w:r>
      <w:r w:rsidRPr="00656FB9">
        <w:rPr>
          <w:noProof w:val="0"/>
        </w:rPr>
        <w:t>.</w:t>
      </w:r>
    </w:p>
    <w:p w:rsidR="007C08FD" w:rsidRPr="00656FB9" w:rsidRDefault="007C08FD" w:rsidP="007C08FD">
      <w:pPr>
        <w:pStyle w:val="Testo1"/>
        <w:spacing w:before="0"/>
        <w:rPr>
          <w:noProof w:val="0"/>
          <w:lang w:val="en-GB"/>
        </w:rPr>
      </w:pPr>
      <w:r w:rsidRPr="00656FB9">
        <w:rPr>
          <w:noProof w:val="0"/>
          <w:lang w:val="en-GB"/>
        </w:rPr>
        <w:t xml:space="preserve">N.B.: </w:t>
      </w:r>
      <w:r w:rsidR="0054428C" w:rsidRPr="00656FB9">
        <w:rPr>
          <w:noProof w:val="0"/>
          <w:shd w:val="clear" w:color="auto" w:fill="FEFFFF"/>
          <w:lang w:val="en-GB"/>
        </w:rPr>
        <w:t xml:space="preserve">Students must </w:t>
      </w:r>
      <w:r w:rsidR="009B4E90" w:rsidRPr="00656FB9">
        <w:rPr>
          <w:noProof w:val="0"/>
          <w:shd w:val="clear" w:color="auto" w:fill="FEFFFF"/>
          <w:lang w:val="en-GB"/>
        </w:rPr>
        <w:t>use a Civil Code updated to 2020-21</w:t>
      </w:r>
      <w:r w:rsidR="0054428C" w:rsidRPr="00656FB9">
        <w:rPr>
          <w:noProof w:val="0"/>
          <w:shd w:val="clear" w:color="auto" w:fill="FEFFFF"/>
          <w:lang w:val="en-GB"/>
        </w:rPr>
        <w:t xml:space="preserve">, among those on the market at the start of the courses. It is suggested the use of Codice </w:t>
      </w:r>
      <w:r w:rsidR="00242375" w:rsidRPr="00656FB9">
        <w:rPr>
          <w:noProof w:val="0"/>
          <w:shd w:val="clear" w:color="auto" w:fill="FEFFFF"/>
          <w:lang w:val="en-GB"/>
        </w:rPr>
        <w:t>C</w:t>
      </w:r>
      <w:r w:rsidR="0054428C" w:rsidRPr="00656FB9">
        <w:rPr>
          <w:noProof w:val="0"/>
          <w:shd w:val="clear" w:color="auto" w:fill="FEFFFF"/>
          <w:lang w:val="en-GB"/>
        </w:rPr>
        <w:t>ivile Zanichelli, latest edition edited by G. de Nova.</w:t>
      </w:r>
    </w:p>
    <w:p w:rsidR="007C08FD" w:rsidRPr="00656FB9" w:rsidRDefault="0054428C" w:rsidP="007C08FD">
      <w:pPr>
        <w:pStyle w:val="Testo1"/>
        <w:rPr>
          <w:noProof w:val="0"/>
          <w:lang w:val="en-GB"/>
        </w:rPr>
      </w:pPr>
      <w:r w:rsidRPr="00656FB9">
        <w:rPr>
          <w:noProof w:val="0"/>
          <w:shd w:val="clear" w:color="auto" w:fill="FEFFFF"/>
          <w:lang w:val="en-GB"/>
        </w:rPr>
        <w:t>A detailed syllabus and further study material will be made available online on the Blackboard platform.</w:t>
      </w:r>
    </w:p>
    <w:p w:rsidR="007C08FD" w:rsidRPr="00656FB9" w:rsidRDefault="002B3329" w:rsidP="007C08FD">
      <w:pPr>
        <w:spacing w:before="240" w:after="120"/>
        <w:rPr>
          <w:b/>
          <w:i/>
          <w:sz w:val="18"/>
          <w:lang w:val="en-GB"/>
        </w:rPr>
      </w:pPr>
      <w:r w:rsidRPr="00656FB9">
        <w:rPr>
          <w:b/>
          <w:i/>
          <w:sz w:val="18"/>
          <w:lang w:val="en-GB"/>
        </w:rPr>
        <w:t>TEACHING METHOD</w:t>
      </w:r>
    </w:p>
    <w:p w:rsidR="00386E2C" w:rsidRPr="00656FB9" w:rsidRDefault="00386E2C" w:rsidP="007C08FD">
      <w:pPr>
        <w:pStyle w:val="Testo2"/>
        <w:rPr>
          <w:i/>
          <w:lang w:val="en-GB"/>
        </w:rPr>
      </w:pPr>
      <w:r w:rsidRPr="00656FB9">
        <w:rPr>
          <w:lang w:val="en-GB"/>
        </w:rPr>
        <w:t xml:space="preserve">The course will utilize blended learning and will be 50% face-to-face lectures in class and 50% as distance learning online. Lectures will be interactive and will also include the study and analysis of practical legal case studies. Activities in distance learning will be taught through (asynchronous) video lessons and will include issues that will be discussed </w:t>
      </w:r>
      <w:r w:rsidRPr="00656FB9">
        <w:rPr>
          <w:lang w:val="en-GB"/>
        </w:rPr>
        <w:lastRenderedPageBreak/>
        <w:t xml:space="preserve">through practical and feedback-live (synchronous) webinars. The analytical programme of the course will be posted on </w:t>
      </w:r>
      <w:r w:rsidRPr="00656FB9">
        <w:rPr>
          <w:iCs/>
          <w:lang w:val="en-GB"/>
        </w:rPr>
        <w:t>Blackboard</w:t>
      </w:r>
      <w:r w:rsidRPr="00656FB9">
        <w:rPr>
          <w:i/>
          <w:lang w:val="en-GB"/>
        </w:rPr>
        <w:t>.</w:t>
      </w:r>
    </w:p>
    <w:p w:rsidR="007C08FD" w:rsidRPr="00656FB9" w:rsidRDefault="002B3329" w:rsidP="003B031D">
      <w:pPr>
        <w:pStyle w:val="Testo2"/>
        <w:spacing w:before="240" w:after="120"/>
        <w:ind w:firstLine="0"/>
        <w:rPr>
          <w:b/>
          <w:i/>
          <w:lang w:val="en-US"/>
        </w:rPr>
      </w:pPr>
      <w:r w:rsidRPr="00656FB9">
        <w:rPr>
          <w:b/>
          <w:i/>
          <w:lang w:val="en-US"/>
        </w:rPr>
        <w:t>ASSESSMENT METHOD AND CRITERIA</w:t>
      </w:r>
    </w:p>
    <w:p w:rsidR="00A02333" w:rsidRPr="00656FB9" w:rsidRDefault="00A02333" w:rsidP="00A02333">
      <w:pPr>
        <w:pStyle w:val="Testo2"/>
        <w:tabs>
          <w:tab w:val="left" w:pos="567"/>
        </w:tabs>
        <w:rPr>
          <w:i/>
          <w:lang w:val="en-US"/>
        </w:rPr>
      </w:pPr>
      <w:r w:rsidRPr="00656FB9">
        <w:rPr>
          <w:lang w:val="en-US"/>
        </w:rPr>
        <w:t>A.</w:t>
      </w:r>
      <w:r w:rsidRPr="00656FB9">
        <w:rPr>
          <w:lang w:val="en-US"/>
        </w:rPr>
        <w:tab/>
      </w:r>
      <w:r w:rsidR="00B809F8" w:rsidRPr="00656FB9">
        <w:rPr>
          <w:i/>
          <w:lang w:val="en-US"/>
        </w:rPr>
        <w:t>Ongoing assessment</w:t>
      </w:r>
    </w:p>
    <w:p w:rsidR="00A02333" w:rsidRPr="00656FB9" w:rsidRDefault="00B809F8" w:rsidP="00A02333">
      <w:pPr>
        <w:pStyle w:val="Testo2"/>
        <w:rPr>
          <w:lang w:val="en-US"/>
        </w:rPr>
      </w:pPr>
      <w:r w:rsidRPr="00656FB9">
        <w:rPr>
          <w:lang w:val="en-US"/>
        </w:rPr>
        <w:t xml:space="preserve">For students who opt for ongoing assessment: </w:t>
      </w:r>
      <w:r w:rsidR="00A02333" w:rsidRPr="00656FB9">
        <w:rPr>
          <w:lang w:val="en-US"/>
        </w:rPr>
        <w:t xml:space="preserve">50% </w:t>
      </w:r>
      <w:r w:rsidRPr="00656FB9">
        <w:rPr>
          <w:lang w:val="en-US"/>
        </w:rPr>
        <w:t>of the assessment will be based on two individual written tests</w:t>
      </w:r>
      <w:r w:rsidR="00A02333" w:rsidRPr="00656FB9">
        <w:rPr>
          <w:lang w:val="en-US"/>
        </w:rPr>
        <w:t xml:space="preserve">, </w:t>
      </w:r>
      <w:r w:rsidRPr="00656FB9">
        <w:rPr>
          <w:lang w:val="en-US"/>
        </w:rPr>
        <w:t>one of which will be completed in person during the course</w:t>
      </w:r>
      <w:r w:rsidR="00A02333" w:rsidRPr="00656FB9">
        <w:rPr>
          <w:lang w:val="en-US"/>
        </w:rPr>
        <w:t xml:space="preserve">, </w:t>
      </w:r>
      <w:r w:rsidRPr="00656FB9">
        <w:rPr>
          <w:lang w:val="en-US"/>
        </w:rPr>
        <w:t>details regrading the date and contect will be posted on</w:t>
      </w:r>
      <w:r w:rsidR="00A02333" w:rsidRPr="00656FB9">
        <w:rPr>
          <w:lang w:val="en-US"/>
        </w:rPr>
        <w:t xml:space="preserve"> Blackboard </w:t>
      </w:r>
      <w:r w:rsidRPr="00656FB9">
        <w:rPr>
          <w:lang w:val="en-US"/>
        </w:rPr>
        <w:t>in the course students arear; 50% of the assessment will be based on a final written test composed of open-ended questions lasting one hour</w:t>
      </w:r>
      <w:r w:rsidR="00A02333" w:rsidRPr="00656FB9">
        <w:rPr>
          <w:lang w:val="en-US"/>
        </w:rPr>
        <w:t xml:space="preserve">. </w:t>
      </w:r>
      <w:r w:rsidRPr="00656FB9">
        <w:rPr>
          <w:lang w:val="en-US"/>
        </w:rPr>
        <w:t>In order to sit the the final test</w:t>
      </w:r>
      <w:r w:rsidR="00656FB9" w:rsidRPr="00656FB9">
        <w:rPr>
          <w:lang w:val="en-US"/>
        </w:rPr>
        <w:t>,</w:t>
      </w:r>
      <w:r w:rsidRPr="00656FB9">
        <w:rPr>
          <w:lang w:val="en-US"/>
        </w:rPr>
        <w:t xml:space="preserve"> students must have passed the tests during the course</w:t>
      </w:r>
      <w:r w:rsidR="00A02333" w:rsidRPr="00656FB9">
        <w:rPr>
          <w:lang w:val="en-US"/>
        </w:rPr>
        <w:t xml:space="preserve">. </w:t>
      </w:r>
      <w:r w:rsidRPr="00656FB9">
        <w:rPr>
          <w:lang w:val="en-US"/>
        </w:rPr>
        <w:t xml:space="preserve">Students must pass the final test (during one of the three examination </w:t>
      </w:r>
      <w:r w:rsidR="003639DA">
        <w:rPr>
          <w:lang w:val="en-US"/>
        </w:rPr>
        <w:t>calls</w:t>
      </w:r>
      <w:r w:rsidRPr="00656FB9">
        <w:rPr>
          <w:lang w:val="en-US"/>
        </w:rPr>
        <w:t xml:space="preserve"> after completion of the course</w:t>
      </w:r>
      <w:r w:rsidR="00A02333" w:rsidRPr="00656FB9">
        <w:rPr>
          <w:lang w:val="en-US"/>
        </w:rPr>
        <w:t xml:space="preserve">) </w:t>
      </w:r>
      <w:r w:rsidRPr="00656FB9">
        <w:rPr>
          <w:lang w:val="en-US"/>
        </w:rPr>
        <w:t>in order to pass the examination</w:t>
      </w:r>
      <w:r w:rsidR="00A02333" w:rsidRPr="00656FB9">
        <w:rPr>
          <w:lang w:val="en-US"/>
        </w:rPr>
        <w:t>.</w:t>
      </w:r>
    </w:p>
    <w:p w:rsidR="00A02333" w:rsidRPr="00656FB9" w:rsidRDefault="00A02333" w:rsidP="00A02333">
      <w:pPr>
        <w:pStyle w:val="Testo2"/>
        <w:tabs>
          <w:tab w:val="left" w:pos="567"/>
        </w:tabs>
        <w:spacing w:before="120"/>
        <w:rPr>
          <w:i/>
          <w:lang w:val="en-US"/>
        </w:rPr>
      </w:pPr>
      <w:r w:rsidRPr="00656FB9">
        <w:rPr>
          <w:lang w:val="en-US"/>
        </w:rPr>
        <w:t>B.</w:t>
      </w:r>
      <w:r w:rsidRPr="00656FB9">
        <w:rPr>
          <w:lang w:val="en-US"/>
        </w:rPr>
        <w:tab/>
      </w:r>
      <w:r w:rsidR="00B809F8" w:rsidRPr="00656FB9">
        <w:rPr>
          <w:i/>
          <w:lang w:val="en-US"/>
        </w:rPr>
        <w:t>Unified summative assessment</w:t>
      </w:r>
    </w:p>
    <w:p w:rsidR="00A02333" w:rsidRPr="00656FB9" w:rsidRDefault="00B809F8" w:rsidP="00A02333">
      <w:pPr>
        <w:pStyle w:val="Testo2"/>
        <w:ind w:firstLine="142"/>
        <w:rPr>
          <w:lang w:val="en-US"/>
        </w:rPr>
      </w:pPr>
      <w:r w:rsidRPr="00656FB9">
        <w:rPr>
          <w:lang w:val="en-US"/>
        </w:rPr>
        <w:t xml:space="preserve">For students who opt for unified summative assessment during an examination </w:t>
      </w:r>
      <w:r w:rsidR="003639DA">
        <w:rPr>
          <w:lang w:val="en-US"/>
        </w:rPr>
        <w:t>call</w:t>
      </w:r>
      <w:r w:rsidRPr="00656FB9">
        <w:rPr>
          <w:lang w:val="en-US"/>
        </w:rPr>
        <w:t xml:space="preserve">, the examination is a written test composed of </w:t>
      </w:r>
      <w:r w:rsidR="008A5C36" w:rsidRPr="00656FB9">
        <w:rPr>
          <w:lang w:val="en-US"/>
        </w:rPr>
        <w:t>open-ended questions</w:t>
      </w:r>
      <w:r w:rsidR="00A02333" w:rsidRPr="00656FB9">
        <w:rPr>
          <w:lang w:val="en-US"/>
        </w:rPr>
        <w:t xml:space="preserve">. </w:t>
      </w:r>
    </w:p>
    <w:p w:rsidR="00A02333" w:rsidRPr="00656FB9" w:rsidRDefault="00A02333" w:rsidP="00A02333">
      <w:pPr>
        <w:pStyle w:val="Testo2"/>
        <w:ind w:firstLine="0"/>
        <w:rPr>
          <w:rFonts w:eastAsia="Arial Unicode MS"/>
          <w:lang w:val="en-US"/>
        </w:rPr>
      </w:pPr>
    </w:p>
    <w:p w:rsidR="00A02333" w:rsidRPr="00656FB9" w:rsidRDefault="008A5C36" w:rsidP="00A02333">
      <w:pPr>
        <w:pStyle w:val="Testo2"/>
        <w:rPr>
          <w:rFonts w:eastAsia="Arial Unicode MS"/>
          <w:lang w:val="en-US"/>
        </w:rPr>
      </w:pPr>
      <w:r w:rsidRPr="00656FB9">
        <w:rPr>
          <w:rFonts w:eastAsia="Arial Unicode MS"/>
          <w:lang w:val="en-US"/>
        </w:rPr>
        <w:t>For all the different tests, assessment will consider the following</w:t>
      </w:r>
      <w:r w:rsidR="00A02333" w:rsidRPr="00656FB9">
        <w:rPr>
          <w:rFonts w:eastAsia="Arial Unicode MS"/>
          <w:lang w:val="en-US"/>
        </w:rPr>
        <w:t xml:space="preserve">: </w:t>
      </w:r>
      <w:r w:rsidRPr="00656FB9">
        <w:rPr>
          <w:rFonts w:eastAsia="Arial Unicode MS"/>
          <w:lang w:val="en-US"/>
        </w:rPr>
        <w:t>understanding and grasp of course issues</w:t>
      </w:r>
      <w:r w:rsidR="00A02333" w:rsidRPr="00656FB9">
        <w:rPr>
          <w:rFonts w:eastAsia="Arial Unicode MS"/>
          <w:lang w:val="en-US"/>
        </w:rPr>
        <w:t xml:space="preserve">; </w:t>
      </w:r>
      <w:r w:rsidRPr="00656FB9">
        <w:rPr>
          <w:rFonts w:eastAsia="Arial Unicode MS"/>
          <w:lang w:val="en-US"/>
        </w:rPr>
        <w:t>critical and arguing skills</w:t>
      </w:r>
      <w:r w:rsidR="00A02333" w:rsidRPr="00656FB9">
        <w:rPr>
          <w:rFonts w:eastAsia="Arial Unicode MS"/>
          <w:lang w:val="en-US"/>
        </w:rPr>
        <w:t xml:space="preserve">, </w:t>
      </w:r>
      <w:r w:rsidRPr="00656FB9">
        <w:rPr>
          <w:rFonts w:eastAsia="Arial Unicode MS"/>
          <w:lang w:val="en-US"/>
        </w:rPr>
        <w:t xml:space="preserve">the ability to make connections between different parts of the course; </w:t>
      </w:r>
      <w:r w:rsidR="00A02333" w:rsidRPr="00656FB9">
        <w:rPr>
          <w:rFonts w:eastAsia="Arial Unicode MS"/>
          <w:lang w:val="en-US"/>
        </w:rPr>
        <w:t xml:space="preserve"> linguistic</w:t>
      </w:r>
      <w:r w:rsidRPr="00656FB9">
        <w:rPr>
          <w:rFonts w:eastAsia="Arial Unicode MS"/>
          <w:lang w:val="en-US"/>
        </w:rPr>
        <w:t xml:space="preserve"> abilities</w:t>
      </w:r>
      <w:r w:rsidR="00A02333" w:rsidRPr="00656FB9">
        <w:rPr>
          <w:rFonts w:eastAsia="Arial Unicode MS"/>
          <w:lang w:val="en-US"/>
        </w:rPr>
        <w:t>.</w:t>
      </w:r>
    </w:p>
    <w:p w:rsidR="007C08FD" w:rsidRPr="00656FB9" w:rsidRDefault="002B3329" w:rsidP="007C08FD">
      <w:pPr>
        <w:spacing w:before="240" w:after="120" w:line="240" w:lineRule="exact"/>
        <w:rPr>
          <w:b/>
          <w:i/>
          <w:sz w:val="18"/>
          <w:lang w:val="en-GB"/>
        </w:rPr>
      </w:pPr>
      <w:r w:rsidRPr="00656FB9">
        <w:rPr>
          <w:b/>
          <w:i/>
          <w:sz w:val="18"/>
          <w:lang w:val="en-GB"/>
        </w:rPr>
        <w:t>NOTES AND PREREQUISITES</w:t>
      </w:r>
    </w:p>
    <w:p w:rsidR="002B3329" w:rsidRPr="00656FB9" w:rsidRDefault="002B3329" w:rsidP="002B3329">
      <w:pPr>
        <w:pStyle w:val="CorpoA"/>
        <w:spacing w:before="120"/>
        <w:rPr>
          <w:i/>
          <w:iCs/>
          <w:shd w:val="clear" w:color="auto" w:fill="FEFFFF"/>
          <w:lang w:val="en-GB"/>
        </w:rPr>
      </w:pPr>
      <w:r w:rsidRPr="00656FB9">
        <w:rPr>
          <w:i/>
          <w:iCs/>
          <w:shd w:val="clear" w:color="auto" w:fill="FEFFFF"/>
          <w:lang w:val="en-GB"/>
        </w:rPr>
        <w:tab/>
        <w:t xml:space="preserve">Preliminary knowledge </w:t>
      </w:r>
    </w:p>
    <w:p w:rsidR="002B3329" w:rsidRPr="00656FB9" w:rsidRDefault="002B3329" w:rsidP="002B3329">
      <w:pPr>
        <w:pStyle w:val="CorpoA"/>
        <w:spacing w:before="120"/>
        <w:rPr>
          <w:sz w:val="18"/>
          <w:szCs w:val="18"/>
          <w:shd w:val="clear" w:color="auto" w:fill="FEFFFF"/>
          <w:lang w:val="en-GB"/>
        </w:rPr>
      </w:pPr>
      <w:r w:rsidRPr="00656FB9">
        <w:rPr>
          <w:sz w:val="18"/>
          <w:szCs w:val="18"/>
          <w:shd w:val="clear" w:color="auto" w:fill="FEFFFF"/>
          <w:lang w:val="en-GB"/>
        </w:rPr>
        <w:tab/>
        <w:t xml:space="preserve">Basic knowledge of the following legal concepts is required: </w:t>
      </w:r>
    </w:p>
    <w:p w:rsidR="00495AA1" w:rsidRPr="00656FB9" w:rsidRDefault="00495AA1" w:rsidP="00495AA1">
      <w:pPr>
        <w:pStyle w:val="CorpoA"/>
        <w:spacing w:before="120"/>
        <w:ind w:left="284" w:hanging="284"/>
        <w:rPr>
          <w:sz w:val="18"/>
          <w:szCs w:val="18"/>
          <w:shd w:val="clear" w:color="auto" w:fill="FEFFFF"/>
          <w:lang w:val="en-GB"/>
        </w:rPr>
      </w:pPr>
      <w:r w:rsidRPr="00656FB9">
        <w:rPr>
          <w:sz w:val="18"/>
          <w:szCs w:val="18"/>
          <w:lang w:val="en-GB"/>
        </w:rPr>
        <w:tab/>
      </w:r>
      <w:r w:rsidR="007C08FD" w:rsidRPr="00656FB9">
        <w:rPr>
          <w:sz w:val="18"/>
          <w:szCs w:val="18"/>
          <w:lang w:val="en-GB"/>
        </w:rPr>
        <w:t>–</w:t>
      </w:r>
      <w:r w:rsidRPr="00656FB9">
        <w:rPr>
          <w:i/>
          <w:iCs/>
          <w:sz w:val="18"/>
          <w:szCs w:val="18"/>
          <w:shd w:val="clear" w:color="auto" w:fill="FEFFFF"/>
          <w:lang w:val="en-GB"/>
        </w:rPr>
        <w:t xml:space="preserve">The Businessman. </w:t>
      </w:r>
      <w:r w:rsidRPr="00656FB9">
        <w:rPr>
          <w:sz w:val="18"/>
          <w:szCs w:val="18"/>
          <w:shd w:val="clear" w:color="auto" w:fill="FEFFFF"/>
          <w:lang w:val="en-GB"/>
        </w:rPr>
        <w:t xml:space="preserve"> General concept of ‘businessman’: the difference between corporate and agriculture businessman. Business skills. Individual and collective company. The small businessman. Company allocation. Company start</w:t>
      </w:r>
      <w:r w:rsidR="003072BB" w:rsidRPr="00656FB9">
        <w:rPr>
          <w:sz w:val="18"/>
          <w:szCs w:val="18"/>
          <w:shd w:val="clear" w:color="auto" w:fill="FEFFFF"/>
          <w:lang w:val="en-GB"/>
        </w:rPr>
        <w:t>-</w:t>
      </w:r>
      <w:r w:rsidRPr="00656FB9">
        <w:rPr>
          <w:sz w:val="18"/>
          <w:szCs w:val="18"/>
          <w:shd w:val="clear" w:color="auto" w:fill="FEFFFF"/>
          <w:lang w:val="en-GB"/>
        </w:rPr>
        <w:t xml:space="preserve">up and termination. Commercial representation. Business and company. Company distinguishing features. Business competition. </w:t>
      </w:r>
    </w:p>
    <w:p w:rsidR="007C08FD" w:rsidRPr="00656FB9" w:rsidRDefault="00495AA1" w:rsidP="00A81565">
      <w:pPr>
        <w:pStyle w:val="Testo2"/>
        <w:ind w:left="567" w:hanging="283"/>
        <w:rPr>
          <w:noProof w:val="0"/>
          <w:lang w:val="en-GB"/>
        </w:rPr>
      </w:pPr>
      <w:r w:rsidRPr="00656FB9">
        <w:rPr>
          <w:noProof w:val="0"/>
          <w:shd w:val="clear" w:color="auto" w:fill="FEFFFF"/>
          <w:lang w:val="en-GB"/>
        </w:rPr>
        <w:t>The above</w:t>
      </w:r>
      <w:r w:rsidR="00386E2C" w:rsidRPr="00656FB9">
        <w:rPr>
          <w:noProof w:val="0"/>
          <w:shd w:val="clear" w:color="auto" w:fill="FEFFFF"/>
          <w:lang w:val="en-GB"/>
        </w:rPr>
        <w:t>-mentioned</w:t>
      </w:r>
      <w:r w:rsidRPr="00656FB9">
        <w:rPr>
          <w:noProof w:val="0"/>
          <w:shd w:val="clear" w:color="auto" w:fill="FEFFFF"/>
          <w:lang w:val="en-GB"/>
        </w:rPr>
        <w:t xml:space="preserve"> topics can be further studied in </w:t>
      </w:r>
      <w:r w:rsidR="007C08FD" w:rsidRPr="00656FB9">
        <w:rPr>
          <w:noProof w:val="0"/>
          <w:sz w:val="16"/>
          <w:lang w:val="en-GB"/>
        </w:rPr>
        <w:t xml:space="preserve">G.F. </w:t>
      </w:r>
      <w:r w:rsidR="007C08FD" w:rsidRPr="00656FB9">
        <w:rPr>
          <w:smallCaps/>
          <w:noProof w:val="0"/>
          <w:sz w:val="16"/>
          <w:lang w:val="en-GB"/>
        </w:rPr>
        <w:t>Campobasso</w:t>
      </w:r>
      <w:r w:rsidR="007C08FD" w:rsidRPr="00656FB9">
        <w:rPr>
          <w:noProof w:val="0"/>
          <w:lang w:val="en-GB"/>
        </w:rPr>
        <w:t xml:space="preserve">, </w:t>
      </w:r>
      <w:r w:rsidR="007C08FD" w:rsidRPr="00656FB9">
        <w:rPr>
          <w:i/>
          <w:noProof w:val="0"/>
          <w:lang w:val="en-GB"/>
        </w:rPr>
        <w:t>Diritto Commerciale 1.Diritto dell’impresa</w:t>
      </w:r>
      <w:r w:rsidR="007C08FD" w:rsidRPr="00656FB9">
        <w:rPr>
          <w:noProof w:val="0"/>
          <w:lang w:val="en-GB"/>
        </w:rPr>
        <w:t>, Utet, T</w:t>
      </w:r>
      <w:r w:rsidRPr="00656FB9">
        <w:rPr>
          <w:noProof w:val="0"/>
          <w:lang w:val="en-GB"/>
        </w:rPr>
        <w:t>u</w:t>
      </w:r>
      <w:r w:rsidR="007C08FD" w:rsidRPr="00656FB9">
        <w:rPr>
          <w:noProof w:val="0"/>
          <w:lang w:val="en-GB"/>
        </w:rPr>
        <w:t xml:space="preserve">rin, </w:t>
      </w:r>
      <w:r w:rsidRPr="00656FB9">
        <w:rPr>
          <w:noProof w:val="0"/>
          <w:lang w:val="en-GB"/>
        </w:rPr>
        <w:t>latest edition available</w:t>
      </w:r>
      <w:r w:rsidR="007C08FD" w:rsidRPr="00656FB9">
        <w:rPr>
          <w:noProof w:val="0"/>
          <w:lang w:val="en-GB"/>
        </w:rPr>
        <w:t>.</w:t>
      </w:r>
    </w:p>
    <w:p w:rsidR="004B3E6F" w:rsidRPr="00656FB9" w:rsidRDefault="004B3E6F" w:rsidP="004B3E6F">
      <w:pPr>
        <w:pStyle w:val="CorpoA"/>
        <w:numPr>
          <w:ilvl w:val="0"/>
          <w:numId w:val="1"/>
        </w:numPr>
        <w:spacing w:before="120"/>
        <w:rPr>
          <w:sz w:val="18"/>
          <w:szCs w:val="18"/>
          <w:shd w:val="clear" w:color="auto" w:fill="FEFFFF"/>
          <w:lang w:val="en-GB"/>
        </w:rPr>
      </w:pPr>
      <w:r w:rsidRPr="00656FB9">
        <w:rPr>
          <w:i/>
          <w:iCs/>
          <w:sz w:val="18"/>
          <w:szCs w:val="18"/>
          <w:shd w:val="clear" w:color="auto" w:fill="FEFFFF"/>
          <w:lang w:val="en-GB"/>
        </w:rPr>
        <w:t xml:space="preserve">The company. </w:t>
      </w:r>
      <w:r w:rsidRPr="00656FB9">
        <w:rPr>
          <w:sz w:val="18"/>
          <w:szCs w:val="18"/>
          <w:shd w:val="clear" w:color="auto" w:fill="FEFFFF"/>
          <w:lang w:val="en-GB"/>
        </w:rPr>
        <w:t>Collective business activities: the company. Business concept. Types of companies.</w:t>
      </w:r>
    </w:p>
    <w:p w:rsidR="007C08FD" w:rsidRPr="00656FB9" w:rsidRDefault="007C08FD" w:rsidP="00A81565">
      <w:pPr>
        <w:pStyle w:val="Testo2"/>
        <w:ind w:left="567" w:hanging="283"/>
        <w:rPr>
          <w:noProof w:val="0"/>
          <w:lang w:val="en-GB"/>
        </w:rPr>
      </w:pPr>
      <w:r w:rsidRPr="00656FB9">
        <w:rPr>
          <w:noProof w:val="0"/>
          <w:lang w:val="en-GB"/>
        </w:rPr>
        <w:t>–</w:t>
      </w:r>
      <w:r w:rsidRPr="00656FB9">
        <w:rPr>
          <w:noProof w:val="0"/>
          <w:lang w:val="en-GB"/>
        </w:rPr>
        <w:tab/>
      </w:r>
      <w:r w:rsidR="004B3E6F" w:rsidRPr="00656FB9">
        <w:rPr>
          <w:i/>
          <w:iCs/>
          <w:noProof w:val="0"/>
          <w:shd w:val="clear" w:color="auto" w:fill="FEFFFF"/>
          <w:lang w:val="en-GB"/>
        </w:rPr>
        <w:t>Sole proprietorship, General Partnership, Limited partnership</w:t>
      </w:r>
      <w:r w:rsidRPr="00656FB9">
        <w:rPr>
          <w:noProof w:val="0"/>
          <w:lang w:val="en-GB"/>
        </w:rPr>
        <w:t xml:space="preserve">. </w:t>
      </w:r>
      <w:r w:rsidR="004B3E6F" w:rsidRPr="00656FB9">
        <w:rPr>
          <w:noProof w:val="0"/>
          <w:shd w:val="clear" w:color="auto" w:fill="FEFFFF"/>
          <w:lang w:val="en-GB"/>
        </w:rPr>
        <w:t>Building a company. Order sheet. Business activity. Terminating a single business relationship. Termination of the company.</w:t>
      </w:r>
    </w:p>
    <w:p w:rsidR="00EA67CB" w:rsidRPr="00656FB9" w:rsidRDefault="004B3E6F" w:rsidP="003B031D">
      <w:pPr>
        <w:pStyle w:val="Testo2"/>
        <w:ind w:left="567" w:hanging="283"/>
        <w:rPr>
          <w:noProof w:val="0"/>
          <w:lang w:val="en-GB"/>
        </w:rPr>
      </w:pPr>
      <w:r w:rsidRPr="00656FB9">
        <w:rPr>
          <w:noProof w:val="0"/>
          <w:shd w:val="clear" w:color="auto" w:fill="FEFFFF"/>
          <w:lang w:val="en-GB"/>
        </w:rPr>
        <w:tab/>
        <w:t xml:space="preserve">The </w:t>
      </w:r>
      <w:r w:rsidR="00386E2C" w:rsidRPr="00656FB9">
        <w:rPr>
          <w:noProof w:val="0"/>
          <w:shd w:val="clear" w:color="auto" w:fill="FEFFFF"/>
          <w:lang w:val="en-GB"/>
        </w:rPr>
        <w:t>above-mentioned</w:t>
      </w:r>
      <w:r w:rsidRPr="00656FB9">
        <w:rPr>
          <w:noProof w:val="0"/>
          <w:shd w:val="clear" w:color="auto" w:fill="FEFFFF"/>
          <w:lang w:val="en-GB"/>
        </w:rPr>
        <w:t xml:space="preserve"> legal </w:t>
      </w:r>
      <w:r w:rsidR="00386E2C" w:rsidRPr="00656FB9">
        <w:rPr>
          <w:noProof w:val="0"/>
          <w:shd w:val="clear" w:color="auto" w:fill="FEFFFF"/>
          <w:lang w:val="en-GB"/>
        </w:rPr>
        <w:t>topics can</w:t>
      </w:r>
      <w:r w:rsidRPr="00656FB9">
        <w:rPr>
          <w:noProof w:val="0"/>
          <w:shd w:val="clear" w:color="auto" w:fill="FEFFFF"/>
          <w:lang w:val="en-GB"/>
        </w:rPr>
        <w:t xml:space="preserve"> be further studied in</w:t>
      </w:r>
      <w:r w:rsidR="007C08FD" w:rsidRPr="00656FB9">
        <w:rPr>
          <w:smallCaps/>
          <w:noProof w:val="0"/>
          <w:sz w:val="16"/>
          <w:lang w:val="en-GB"/>
        </w:rPr>
        <w:t>G.F. Campobasso</w:t>
      </w:r>
      <w:r w:rsidR="007C08FD" w:rsidRPr="00656FB9">
        <w:rPr>
          <w:noProof w:val="0"/>
          <w:lang w:val="en-GB"/>
        </w:rPr>
        <w:t xml:space="preserve">, </w:t>
      </w:r>
      <w:r w:rsidR="007C08FD" w:rsidRPr="00656FB9">
        <w:rPr>
          <w:i/>
          <w:noProof w:val="0"/>
          <w:lang w:val="en-GB"/>
        </w:rPr>
        <w:t>Diritto Commerciale 2. Diritto delle società</w:t>
      </w:r>
      <w:r w:rsidR="007C08FD" w:rsidRPr="00656FB9">
        <w:rPr>
          <w:noProof w:val="0"/>
          <w:lang w:val="en-GB"/>
        </w:rPr>
        <w:t>, T</w:t>
      </w:r>
      <w:r w:rsidRPr="00656FB9">
        <w:rPr>
          <w:noProof w:val="0"/>
          <w:lang w:val="en-GB"/>
        </w:rPr>
        <w:t>u</w:t>
      </w:r>
      <w:r w:rsidR="007C08FD" w:rsidRPr="00656FB9">
        <w:rPr>
          <w:noProof w:val="0"/>
          <w:lang w:val="en-GB"/>
        </w:rPr>
        <w:t xml:space="preserve">rin, Utet, </w:t>
      </w:r>
      <w:r w:rsidRPr="00656FB9">
        <w:rPr>
          <w:noProof w:val="0"/>
          <w:lang w:val="en-GB"/>
        </w:rPr>
        <w:t>latest edition available</w:t>
      </w:r>
      <w:r w:rsidR="007C08FD" w:rsidRPr="00656FB9">
        <w:rPr>
          <w:noProof w:val="0"/>
          <w:lang w:val="en-GB"/>
        </w:rPr>
        <w:t xml:space="preserve">, </w:t>
      </w:r>
      <w:r w:rsidRPr="00656FB9">
        <w:rPr>
          <w:noProof w:val="0"/>
          <w:lang w:val="en-GB"/>
        </w:rPr>
        <w:t>from ch</w:t>
      </w:r>
      <w:r w:rsidR="00FC4D5D" w:rsidRPr="00656FB9">
        <w:rPr>
          <w:noProof w:val="0"/>
          <w:lang w:val="en-GB"/>
        </w:rPr>
        <w:t>.</w:t>
      </w:r>
      <w:r w:rsidR="007C08FD" w:rsidRPr="00656FB9">
        <w:rPr>
          <w:noProof w:val="0"/>
          <w:lang w:val="en-GB"/>
        </w:rPr>
        <w:t xml:space="preserve"> 1 </w:t>
      </w:r>
      <w:r w:rsidRPr="00656FB9">
        <w:rPr>
          <w:noProof w:val="0"/>
          <w:lang w:val="en-GB"/>
        </w:rPr>
        <w:t>to ch</w:t>
      </w:r>
      <w:r w:rsidR="007C08FD" w:rsidRPr="00656FB9">
        <w:rPr>
          <w:noProof w:val="0"/>
          <w:lang w:val="en-GB"/>
        </w:rPr>
        <w:t>. 3.</w:t>
      </w:r>
    </w:p>
    <w:p w:rsidR="009B4E90" w:rsidRPr="00656FB9" w:rsidRDefault="009B4E90" w:rsidP="009B4E90">
      <w:pPr>
        <w:tabs>
          <w:tab w:val="clear" w:pos="284"/>
        </w:tabs>
        <w:spacing w:before="120" w:line="259" w:lineRule="auto"/>
        <w:ind w:firstLine="284"/>
        <w:jc w:val="left"/>
        <w:rPr>
          <w:rFonts w:eastAsiaTheme="minorHAnsi"/>
          <w:sz w:val="18"/>
          <w:szCs w:val="18"/>
          <w:lang w:val="en-US" w:eastAsia="en-US"/>
        </w:rPr>
      </w:pPr>
      <w:r w:rsidRPr="00656FB9">
        <w:rPr>
          <w:rFonts w:eastAsiaTheme="minorHAnsi"/>
          <w:sz w:val="18"/>
          <w:szCs w:val="18"/>
          <w:lang w:val="en-US" w:eastAsia="en-US"/>
        </w:rPr>
        <w:lastRenderedPageBreak/>
        <w:t>In case the current Covid-19 health emergency does not allow frontal teaching, remote teaching will be carried out following procedures that will be promptly notified to students.</w:t>
      </w:r>
    </w:p>
    <w:p w:rsidR="003B031D" w:rsidRPr="003B031D" w:rsidRDefault="003B031D" w:rsidP="003B031D">
      <w:pPr>
        <w:pStyle w:val="Testo2"/>
        <w:spacing w:before="120"/>
        <w:rPr>
          <w:noProof w:val="0"/>
          <w:lang w:val="en-US"/>
        </w:rPr>
      </w:pPr>
      <w:r w:rsidRPr="00656FB9">
        <w:rPr>
          <w:noProof w:val="0"/>
          <w:lang w:val="en-US"/>
        </w:rPr>
        <w:t>Further information can be found on the lecturer's webpage at http://docenti.unicatt.it/web/searchByName.do?language=ENG or on the Faculty notice board.</w:t>
      </w:r>
    </w:p>
    <w:p w:rsidR="007C08FD" w:rsidRPr="003B031D" w:rsidRDefault="007C08FD" w:rsidP="003B031D">
      <w:pPr>
        <w:pStyle w:val="Testo2"/>
        <w:rPr>
          <w:lang w:val="en-US"/>
        </w:rPr>
      </w:pPr>
    </w:p>
    <w:sectPr w:rsidR="007C08FD" w:rsidRPr="003B031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27416"/>
    <w:multiLevelType w:val="hybridMultilevel"/>
    <w:tmpl w:val="C11E0CDE"/>
    <w:lvl w:ilvl="0" w:tplc="24C4CA62">
      <w:start w:val="14"/>
      <w:numFmt w:val="bullet"/>
      <w:lvlText w:val="–"/>
      <w:lvlJc w:val="left"/>
      <w:pPr>
        <w:ind w:left="640" w:hanging="360"/>
      </w:pPr>
      <w:rPr>
        <w:rFonts w:ascii="Times" w:eastAsia="Arial Unicode MS" w:hAnsi="Times" w:cs="Times"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43290"/>
    <w:rsid w:val="00046A05"/>
    <w:rsid w:val="00147083"/>
    <w:rsid w:val="00157E18"/>
    <w:rsid w:val="00187B99"/>
    <w:rsid w:val="002014DD"/>
    <w:rsid w:val="00242375"/>
    <w:rsid w:val="00275021"/>
    <w:rsid w:val="002B3329"/>
    <w:rsid w:val="002B3DD7"/>
    <w:rsid w:val="002D5E17"/>
    <w:rsid w:val="003024D9"/>
    <w:rsid w:val="003072BB"/>
    <w:rsid w:val="003639DA"/>
    <w:rsid w:val="00386E2C"/>
    <w:rsid w:val="003B031D"/>
    <w:rsid w:val="00406D6B"/>
    <w:rsid w:val="00474F1E"/>
    <w:rsid w:val="00495AA1"/>
    <w:rsid w:val="004B3E6F"/>
    <w:rsid w:val="004D1217"/>
    <w:rsid w:val="004D6008"/>
    <w:rsid w:val="00534E47"/>
    <w:rsid w:val="0054428C"/>
    <w:rsid w:val="005D7624"/>
    <w:rsid w:val="00632F2E"/>
    <w:rsid w:val="00640794"/>
    <w:rsid w:val="00650EE4"/>
    <w:rsid w:val="00656FB9"/>
    <w:rsid w:val="006706A9"/>
    <w:rsid w:val="006F1772"/>
    <w:rsid w:val="007655D2"/>
    <w:rsid w:val="007C08FD"/>
    <w:rsid w:val="007E6DC6"/>
    <w:rsid w:val="008231F0"/>
    <w:rsid w:val="00843290"/>
    <w:rsid w:val="00872E54"/>
    <w:rsid w:val="008942E7"/>
    <w:rsid w:val="008A1204"/>
    <w:rsid w:val="008A5C36"/>
    <w:rsid w:val="00900CCA"/>
    <w:rsid w:val="00924B77"/>
    <w:rsid w:val="00940DA2"/>
    <w:rsid w:val="00952143"/>
    <w:rsid w:val="009B4E90"/>
    <w:rsid w:val="009E055C"/>
    <w:rsid w:val="00A02333"/>
    <w:rsid w:val="00A3378A"/>
    <w:rsid w:val="00A74F6F"/>
    <w:rsid w:val="00A81565"/>
    <w:rsid w:val="00AD7557"/>
    <w:rsid w:val="00B02E08"/>
    <w:rsid w:val="00B169D6"/>
    <w:rsid w:val="00B242D8"/>
    <w:rsid w:val="00B262A0"/>
    <w:rsid w:val="00B31063"/>
    <w:rsid w:val="00B4610F"/>
    <w:rsid w:val="00B50C5D"/>
    <w:rsid w:val="00B51253"/>
    <w:rsid w:val="00B525CC"/>
    <w:rsid w:val="00B809F8"/>
    <w:rsid w:val="00BC7C90"/>
    <w:rsid w:val="00BD633D"/>
    <w:rsid w:val="00C14A5C"/>
    <w:rsid w:val="00C63363"/>
    <w:rsid w:val="00CA43E0"/>
    <w:rsid w:val="00CC4C55"/>
    <w:rsid w:val="00CF257F"/>
    <w:rsid w:val="00D14480"/>
    <w:rsid w:val="00D32B2D"/>
    <w:rsid w:val="00D404F2"/>
    <w:rsid w:val="00DF5B2E"/>
    <w:rsid w:val="00E1103A"/>
    <w:rsid w:val="00E55F3E"/>
    <w:rsid w:val="00E607E6"/>
    <w:rsid w:val="00E66CCD"/>
    <w:rsid w:val="00EA67CB"/>
    <w:rsid w:val="00F328AB"/>
    <w:rsid w:val="00FC4D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ABC40"/>
  <w15:docId w15:val="{C9AE971C-BEA6-7747-AE5E-F1143C79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A">
    <w:name w:val="Corpo A"/>
    <w:rsid w:val="007655D2"/>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Testo2Carattere">
    <w:name w:val="Testo 2 Carattere"/>
    <w:basedOn w:val="Carpredefinitoparagrafo"/>
    <w:link w:val="Testo2"/>
    <w:uiPriority w:val="99"/>
    <w:locked/>
    <w:rsid w:val="00632F2E"/>
    <w:rPr>
      <w:rFonts w:ascii="Times" w:hAnsi="Times"/>
      <w:noProof/>
      <w:sz w:val="18"/>
    </w:rPr>
  </w:style>
  <w:style w:type="character" w:styleId="Rimandocommento">
    <w:name w:val="annotation reference"/>
    <w:basedOn w:val="Carpredefinitoparagrafo"/>
    <w:rsid w:val="00632F2E"/>
    <w:rPr>
      <w:sz w:val="16"/>
      <w:szCs w:val="16"/>
    </w:rPr>
  </w:style>
  <w:style w:type="paragraph" w:styleId="Testocommento">
    <w:name w:val="annotation text"/>
    <w:basedOn w:val="Normale"/>
    <w:link w:val="TestocommentoCarattere"/>
    <w:rsid w:val="00632F2E"/>
    <w:pPr>
      <w:spacing w:line="240" w:lineRule="auto"/>
    </w:pPr>
    <w:rPr>
      <w:szCs w:val="20"/>
    </w:rPr>
  </w:style>
  <w:style w:type="character" w:customStyle="1" w:styleId="TestocommentoCarattere">
    <w:name w:val="Testo commento Carattere"/>
    <w:basedOn w:val="Carpredefinitoparagrafo"/>
    <w:link w:val="Testocommento"/>
    <w:rsid w:val="00632F2E"/>
  </w:style>
  <w:style w:type="paragraph" w:styleId="Soggettocommento">
    <w:name w:val="annotation subject"/>
    <w:basedOn w:val="Testocommento"/>
    <w:next w:val="Testocommento"/>
    <w:link w:val="SoggettocommentoCarattere"/>
    <w:semiHidden/>
    <w:unhideWhenUsed/>
    <w:rsid w:val="00632F2E"/>
    <w:rPr>
      <w:b/>
      <w:bCs/>
    </w:rPr>
  </w:style>
  <w:style w:type="character" w:customStyle="1" w:styleId="SoggettocommentoCarattere">
    <w:name w:val="Soggetto commento Carattere"/>
    <w:basedOn w:val="TestocommentoCarattere"/>
    <w:link w:val="Soggettocommento"/>
    <w:semiHidden/>
    <w:rsid w:val="00632F2E"/>
    <w:rPr>
      <w:b/>
      <w:bCs/>
    </w:rPr>
  </w:style>
  <w:style w:type="paragraph" w:styleId="Testofumetto">
    <w:name w:val="Balloon Text"/>
    <w:basedOn w:val="Normale"/>
    <w:link w:val="TestofumettoCarattere"/>
    <w:semiHidden/>
    <w:unhideWhenUsed/>
    <w:rsid w:val="00632F2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32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6707">
      <w:bodyDiv w:val="1"/>
      <w:marLeft w:val="0"/>
      <w:marRight w:val="0"/>
      <w:marTop w:val="0"/>
      <w:marBottom w:val="0"/>
      <w:divBdr>
        <w:top w:val="none" w:sz="0" w:space="0" w:color="auto"/>
        <w:left w:val="none" w:sz="0" w:space="0" w:color="auto"/>
        <w:bottom w:val="none" w:sz="0" w:space="0" w:color="auto"/>
        <w:right w:val="none" w:sz="0" w:space="0" w:color="auto"/>
      </w:divBdr>
    </w:div>
    <w:div w:id="1410884751">
      <w:bodyDiv w:val="1"/>
      <w:marLeft w:val="0"/>
      <w:marRight w:val="0"/>
      <w:marTop w:val="0"/>
      <w:marBottom w:val="0"/>
      <w:divBdr>
        <w:top w:val="none" w:sz="0" w:space="0" w:color="auto"/>
        <w:left w:val="none" w:sz="0" w:space="0" w:color="auto"/>
        <w:bottom w:val="none" w:sz="0" w:space="0" w:color="auto"/>
        <w:right w:val="none" w:sz="0" w:space="0" w:color="auto"/>
      </w:divBdr>
    </w:div>
    <w:div w:id="2043628019">
      <w:bodyDiv w:val="1"/>
      <w:marLeft w:val="0"/>
      <w:marRight w:val="0"/>
      <w:marTop w:val="0"/>
      <w:marBottom w:val="0"/>
      <w:divBdr>
        <w:top w:val="none" w:sz="0" w:space="0" w:color="auto"/>
        <w:left w:val="none" w:sz="0" w:space="0" w:color="auto"/>
        <w:bottom w:val="none" w:sz="0" w:space="0" w:color="auto"/>
        <w:right w:val="none" w:sz="0" w:space="0" w:color="auto"/>
      </w:divBdr>
    </w:div>
    <w:div w:id="20518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9D55-6355-4896-A5FB-21544BF9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4</Pages>
  <Words>938</Words>
  <Characters>5348</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2003-03-27T10:42:00Z</cp:lastPrinted>
  <dcterms:created xsi:type="dcterms:W3CDTF">2021-07-05T14:27:00Z</dcterms:created>
  <dcterms:modified xsi:type="dcterms:W3CDTF">2021-11-12T09:10:00Z</dcterms:modified>
</cp:coreProperties>
</file>