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DB3" w:rsidRDefault="00080DB3" w:rsidP="00080DB3">
      <w:pPr>
        <w:pStyle w:val="Titolo1"/>
        <w:ind w:left="0" w:firstLine="0"/>
      </w:pPr>
      <w:r w:rsidRPr="00F223DF">
        <w:t>Matematica generale</w:t>
      </w:r>
    </w:p>
    <w:p w:rsidR="00080DB3" w:rsidRPr="00080DB3" w:rsidRDefault="00080DB3" w:rsidP="00080DB3">
      <w:pPr>
        <w:pStyle w:val="Titolo2"/>
      </w:pPr>
      <w:r w:rsidRPr="00080DB3">
        <w:t>Prof. Michele Longo</w:t>
      </w:r>
    </w:p>
    <w:p w:rsidR="002D5E17" w:rsidRDefault="00080DB3" w:rsidP="00080DB3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080DB3" w:rsidRPr="00080DB3" w:rsidRDefault="00080DB3" w:rsidP="008C2A85">
      <w:pPr>
        <w:pStyle w:val="NormaleWeb"/>
        <w:spacing w:before="0" w:beforeAutospacing="0" w:after="0" w:afterAutospacing="0" w:line="240" w:lineRule="exact"/>
        <w:jc w:val="both"/>
        <w:rPr>
          <w:sz w:val="20"/>
          <w:szCs w:val="20"/>
        </w:rPr>
      </w:pPr>
      <w:r w:rsidRPr="00080DB3">
        <w:rPr>
          <w:sz w:val="20"/>
          <w:szCs w:val="20"/>
        </w:rPr>
        <w:t>Il corso ha il duplice scopo, in primo luogo, di introdurre gli studenti a strumenti matematici di base per affrontare problemi economici e finanziari e, in secondo luogo, di aiutarli ad acquisire un linguaggio preciso ed essenziale. Inoltre, il corso si propone di sviluppare l'attitudine ad esaminare criticamente i concetti matematici incontrati dallo studente nel suo percorso didattico-formativo e stimolare le capacità di utilizzare, nelle discipline a contenuto economico, statistico e finanziario che lo studente affronterà nel seguito, metodi, strumenti e modelli matematici. L’insegnamento si propone di fornire le basi dell'algebra lineare, del calcolo differenziale e integrale e dell'ottimizzazione che costituiscono un efficace strumento di analisi di fenomeni economico-aziendali.</w:t>
      </w:r>
    </w:p>
    <w:p w:rsidR="00080DB3" w:rsidRPr="00080DB3" w:rsidRDefault="00080DB3" w:rsidP="008C2A85">
      <w:pPr>
        <w:pStyle w:val="NormaleWeb"/>
        <w:spacing w:before="120" w:beforeAutospacing="0" w:after="0" w:afterAutospacing="0" w:line="240" w:lineRule="exact"/>
        <w:jc w:val="both"/>
        <w:rPr>
          <w:sz w:val="20"/>
          <w:szCs w:val="20"/>
        </w:rPr>
      </w:pPr>
      <w:r w:rsidRPr="00080DB3">
        <w:rPr>
          <w:sz w:val="20"/>
          <w:szCs w:val="20"/>
        </w:rPr>
        <w:t xml:space="preserve">Al termine del corso gli studenti devono: </w:t>
      </w:r>
    </w:p>
    <w:p w:rsidR="00080DB3" w:rsidRPr="00080DB3" w:rsidRDefault="00080DB3" w:rsidP="008C2A85">
      <w:pPr>
        <w:pStyle w:val="NormaleWeb"/>
        <w:numPr>
          <w:ilvl w:val="0"/>
          <w:numId w:val="1"/>
        </w:numPr>
        <w:spacing w:before="0" w:beforeAutospacing="0" w:after="0" w:afterAutospacing="0" w:line="240" w:lineRule="exact"/>
        <w:ind w:left="360"/>
        <w:jc w:val="both"/>
        <w:rPr>
          <w:sz w:val="20"/>
          <w:szCs w:val="20"/>
        </w:rPr>
      </w:pPr>
      <w:r w:rsidRPr="00080DB3">
        <w:rPr>
          <w:sz w:val="20"/>
          <w:szCs w:val="20"/>
        </w:rPr>
        <w:t>aver acquisito la conoscenza e la capacità di comprensione delle principali parti del programma ed essere in grado di applicare i metodi matematici descritti nel programma alla risoluzione di problemi ed esercizi;</w:t>
      </w:r>
    </w:p>
    <w:p w:rsidR="00080DB3" w:rsidRPr="00080DB3" w:rsidRDefault="00080DB3" w:rsidP="008C2A85">
      <w:pPr>
        <w:pStyle w:val="NormaleWeb"/>
        <w:numPr>
          <w:ilvl w:val="0"/>
          <w:numId w:val="1"/>
        </w:numPr>
        <w:spacing w:before="0" w:beforeAutospacing="0" w:after="0" w:afterAutospacing="0" w:line="240" w:lineRule="exact"/>
        <w:ind w:left="360"/>
        <w:jc w:val="both"/>
        <w:rPr>
          <w:sz w:val="20"/>
          <w:szCs w:val="20"/>
        </w:rPr>
      </w:pPr>
      <w:r w:rsidRPr="00080DB3">
        <w:rPr>
          <w:sz w:val="20"/>
          <w:szCs w:val="20"/>
        </w:rPr>
        <w:t>essere in grado di rappresentare e analizzare con il formalismo della matematica situazioni del mondo reale, specialmente in campo eco</w:t>
      </w:r>
      <w:r>
        <w:rPr>
          <w:sz w:val="20"/>
          <w:szCs w:val="20"/>
        </w:rPr>
        <w:t>nomico, finanziario e sociale;</w:t>
      </w:r>
    </w:p>
    <w:p w:rsidR="00080DB3" w:rsidRPr="00080DB3" w:rsidRDefault="00080DB3" w:rsidP="008C2A85">
      <w:pPr>
        <w:pStyle w:val="NormaleWeb"/>
        <w:numPr>
          <w:ilvl w:val="0"/>
          <w:numId w:val="1"/>
        </w:numPr>
        <w:spacing w:before="0" w:beforeAutospacing="0" w:after="0" w:afterAutospacing="0" w:line="240" w:lineRule="exact"/>
        <w:ind w:left="360"/>
        <w:jc w:val="both"/>
        <w:rPr>
          <w:sz w:val="20"/>
          <w:szCs w:val="20"/>
        </w:rPr>
      </w:pPr>
      <w:r w:rsidRPr="00080DB3">
        <w:rPr>
          <w:sz w:val="20"/>
          <w:szCs w:val="20"/>
        </w:rPr>
        <w:t>saper confrontarsi con problematiche complesse mediante gli strumenti logici e formali messi a disposizione dalla matematica;</w:t>
      </w:r>
    </w:p>
    <w:p w:rsidR="00080DB3" w:rsidRPr="00080DB3" w:rsidRDefault="00080DB3" w:rsidP="008C2A85">
      <w:pPr>
        <w:pStyle w:val="NormaleWeb"/>
        <w:numPr>
          <w:ilvl w:val="0"/>
          <w:numId w:val="1"/>
        </w:numPr>
        <w:spacing w:before="0" w:beforeAutospacing="0" w:after="0" w:afterAutospacing="0" w:line="240" w:lineRule="exact"/>
        <w:ind w:left="360"/>
        <w:jc w:val="both"/>
        <w:rPr>
          <w:sz w:val="20"/>
          <w:szCs w:val="20"/>
        </w:rPr>
      </w:pPr>
      <w:r w:rsidRPr="00080DB3">
        <w:rPr>
          <w:sz w:val="20"/>
          <w:szCs w:val="20"/>
        </w:rPr>
        <w:t>avere acquisito un linguaggio rigoroso ed essenziale che consenta loro di comunicare con chiarezza ed efficacia le conoscenze acquisite;</w:t>
      </w:r>
    </w:p>
    <w:p w:rsidR="00080DB3" w:rsidRPr="008C2A85" w:rsidRDefault="00080DB3" w:rsidP="008C2A85">
      <w:pPr>
        <w:pStyle w:val="NormaleWeb"/>
        <w:numPr>
          <w:ilvl w:val="0"/>
          <w:numId w:val="1"/>
        </w:numPr>
        <w:spacing w:before="0" w:beforeAutospacing="0" w:after="0" w:afterAutospacing="0" w:line="240" w:lineRule="exact"/>
        <w:ind w:left="360"/>
        <w:jc w:val="both"/>
        <w:rPr>
          <w:sz w:val="20"/>
          <w:szCs w:val="20"/>
        </w:rPr>
      </w:pPr>
      <w:r w:rsidRPr="00080DB3">
        <w:rPr>
          <w:sz w:val="20"/>
          <w:szCs w:val="20"/>
        </w:rPr>
        <w:t xml:space="preserve">avere sviluppato buone capacità di apprendimento che </w:t>
      </w:r>
      <w:r w:rsidRPr="008C2A85">
        <w:rPr>
          <w:sz w:val="20"/>
          <w:szCs w:val="20"/>
        </w:rPr>
        <w:t>permettano di intraprendere con maggiore autonomia studi successivi più avanzati.</w:t>
      </w:r>
    </w:p>
    <w:p w:rsidR="00080DB3" w:rsidRDefault="00080DB3" w:rsidP="00080DB3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080DB3" w:rsidRPr="00080DB3" w:rsidRDefault="00080DB3" w:rsidP="008C2A85">
      <w:pPr>
        <w:spacing w:line="240" w:lineRule="exact"/>
        <w:rPr>
          <w:szCs w:val="20"/>
        </w:rPr>
      </w:pPr>
      <w:r w:rsidRPr="00080DB3">
        <w:rPr>
          <w:szCs w:val="20"/>
        </w:rPr>
        <w:t>Il corso è articolato in tre parti fondamentali:</w:t>
      </w:r>
    </w:p>
    <w:p w:rsidR="00080DB3" w:rsidRPr="00080DB3" w:rsidRDefault="00080DB3" w:rsidP="008C2A85">
      <w:pPr>
        <w:spacing w:line="240" w:lineRule="exact"/>
        <w:rPr>
          <w:szCs w:val="20"/>
        </w:rPr>
      </w:pPr>
      <w:r w:rsidRPr="00080DB3">
        <w:rPr>
          <w:b/>
          <w:bCs/>
          <w:szCs w:val="20"/>
        </w:rPr>
        <w:t xml:space="preserve">Funzioni reali di una variabile reale. </w:t>
      </w:r>
      <w:r w:rsidRPr="008C2A85">
        <w:rPr>
          <w:bCs/>
          <w:i/>
          <w:szCs w:val="20"/>
        </w:rPr>
        <w:t>Preliminari</w:t>
      </w:r>
      <w:r w:rsidRPr="00080DB3">
        <w:rPr>
          <w:bCs/>
          <w:i/>
          <w:szCs w:val="20"/>
        </w:rPr>
        <w:t>:</w:t>
      </w:r>
      <w:r w:rsidRPr="00080DB3">
        <w:rPr>
          <w:szCs w:val="20"/>
        </w:rPr>
        <w:t xml:space="preserve"> Insiemi numerici e elementi di topologia della retta e del piano</w:t>
      </w:r>
      <w:r w:rsidRPr="00080DB3">
        <w:rPr>
          <w:b/>
          <w:i/>
          <w:szCs w:val="20"/>
        </w:rPr>
        <w:t>.</w:t>
      </w:r>
      <w:r w:rsidRPr="00080DB3">
        <w:rPr>
          <w:b/>
          <w:bCs/>
          <w:szCs w:val="20"/>
        </w:rPr>
        <w:t xml:space="preserve"> </w:t>
      </w:r>
      <w:r w:rsidRPr="008C2A85">
        <w:rPr>
          <w:bCs/>
          <w:i/>
          <w:szCs w:val="20"/>
        </w:rPr>
        <w:t>Concetti introduttivi sulle funzioni</w:t>
      </w:r>
      <w:r w:rsidRPr="00080DB3">
        <w:rPr>
          <w:i/>
          <w:iCs/>
          <w:szCs w:val="20"/>
        </w:rPr>
        <w:t xml:space="preserve">: </w:t>
      </w:r>
      <w:r w:rsidRPr="00080DB3">
        <w:rPr>
          <w:szCs w:val="20"/>
        </w:rPr>
        <w:t xml:space="preserve">Insieme di esistenza. Massimo, minimo, estremo superiore ed inferiore. Funzioni limitate. Funzioni composte e invertibili. Funzioni monotone. </w:t>
      </w:r>
      <w:r w:rsidRPr="008C2A85">
        <w:rPr>
          <w:bCs/>
          <w:i/>
          <w:szCs w:val="20"/>
        </w:rPr>
        <w:t>Limiti e continuità</w:t>
      </w:r>
      <w:r w:rsidRPr="00080DB3">
        <w:rPr>
          <w:i/>
          <w:iCs/>
          <w:szCs w:val="20"/>
        </w:rPr>
        <w:t xml:space="preserve">: </w:t>
      </w:r>
      <w:r w:rsidRPr="00080DB3">
        <w:rPr>
          <w:szCs w:val="20"/>
        </w:rPr>
        <w:t xml:space="preserve">Limiti e teoremi relativi. Operazioni sui limiti e forme di indecisione. Limite della funzione composta. Limiti notevoli. Infinitesimi e infiniti. Asintoti. Funzioni continue e teoremi relativi. </w:t>
      </w:r>
      <w:r w:rsidRPr="008C2A85">
        <w:rPr>
          <w:bCs/>
          <w:i/>
          <w:szCs w:val="20"/>
        </w:rPr>
        <w:t>Calcolo differenziale</w:t>
      </w:r>
      <w:r w:rsidRPr="00080DB3">
        <w:rPr>
          <w:i/>
          <w:iCs/>
          <w:szCs w:val="20"/>
        </w:rPr>
        <w:t xml:space="preserve">: </w:t>
      </w:r>
      <w:r w:rsidRPr="00080DB3">
        <w:rPr>
          <w:szCs w:val="20"/>
        </w:rPr>
        <w:t xml:space="preserve">Rapporto incrementale, funzioni derivabili e </w:t>
      </w:r>
      <w:r w:rsidRPr="00080DB3">
        <w:rPr>
          <w:szCs w:val="20"/>
        </w:rPr>
        <w:lastRenderedPageBreak/>
        <w:t xml:space="preserve">derivata. Interpretazione geometrica della derivata. Retta tangente. Punti di non derivabilità. Derivate successive. Operazioni sulle derivate. Derivata delle funzioni composte e inverse. Funzioni differenziabili e differenziale. Teoremi del calcolo differenziale e loro conseguenze. Teoremi di </w:t>
      </w:r>
      <w:r w:rsidRPr="00080DB3">
        <w:rPr>
          <w:i/>
          <w:iCs/>
          <w:szCs w:val="20"/>
        </w:rPr>
        <w:t>de l’Hospital</w:t>
      </w:r>
      <w:r w:rsidRPr="00080DB3">
        <w:rPr>
          <w:szCs w:val="20"/>
        </w:rPr>
        <w:t xml:space="preserve">. Formula di </w:t>
      </w:r>
      <w:r w:rsidRPr="00080DB3">
        <w:rPr>
          <w:i/>
          <w:iCs/>
          <w:szCs w:val="20"/>
        </w:rPr>
        <w:t>Taylor</w:t>
      </w:r>
      <w:r w:rsidRPr="00080DB3">
        <w:rPr>
          <w:szCs w:val="20"/>
        </w:rPr>
        <w:t xml:space="preserve"> e </w:t>
      </w:r>
      <w:r w:rsidRPr="00080DB3">
        <w:rPr>
          <w:i/>
          <w:iCs/>
          <w:szCs w:val="20"/>
        </w:rPr>
        <w:t>MacLaurin</w:t>
      </w:r>
      <w:r w:rsidR="008C2A85">
        <w:rPr>
          <w:szCs w:val="20"/>
        </w:rPr>
        <w:t xml:space="preserve">. </w:t>
      </w:r>
      <w:r w:rsidRPr="00080DB3">
        <w:rPr>
          <w:szCs w:val="20"/>
        </w:rPr>
        <w:t xml:space="preserve">Punti di massimo e minimo assoluti e relativi. Condizioni necessarie e/o sufficienti di estremo. Funzioni concave e convesse: definizione e caratterizzazione. Punti di flesso. </w:t>
      </w:r>
      <w:r w:rsidRPr="008C2A85">
        <w:rPr>
          <w:i/>
          <w:iCs/>
          <w:szCs w:val="20"/>
        </w:rPr>
        <w:t>Calcolo integrale</w:t>
      </w:r>
      <w:r w:rsidRPr="00080DB3">
        <w:rPr>
          <w:i/>
          <w:iCs/>
          <w:szCs w:val="20"/>
        </w:rPr>
        <w:t xml:space="preserve">: </w:t>
      </w:r>
      <w:r w:rsidRPr="00080DB3">
        <w:rPr>
          <w:szCs w:val="20"/>
        </w:rPr>
        <w:t xml:space="preserve">Primitive ed integrale indefinito. Alcuni metodi di integrazione. Integrale secondo </w:t>
      </w:r>
      <w:r w:rsidRPr="00080DB3">
        <w:rPr>
          <w:i/>
          <w:iCs/>
          <w:szCs w:val="20"/>
        </w:rPr>
        <w:t>Riemann</w:t>
      </w:r>
      <w:r w:rsidRPr="00080DB3">
        <w:rPr>
          <w:szCs w:val="20"/>
        </w:rPr>
        <w:t xml:space="preserve"> e sue proprietà. Funzioni integrabili. Teorema della media. Teorema fondamentale del calcolo integrale.</w:t>
      </w:r>
    </w:p>
    <w:p w:rsidR="00080DB3" w:rsidRPr="00080DB3" w:rsidRDefault="00080DB3" w:rsidP="008C2A85">
      <w:pPr>
        <w:spacing w:line="240" w:lineRule="exact"/>
        <w:rPr>
          <w:i/>
          <w:iCs/>
          <w:szCs w:val="20"/>
        </w:rPr>
      </w:pPr>
      <w:r w:rsidRPr="00080DB3">
        <w:rPr>
          <w:b/>
          <w:bCs/>
          <w:szCs w:val="20"/>
        </w:rPr>
        <w:t xml:space="preserve">Elementi di algebra lineare. </w:t>
      </w:r>
      <w:r w:rsidRPr="008C2A85">
        <w:rPr>
          <w:i/>
          <w:szCs w:val="20"/>
        </w:rPr>
        <w:t>Lo spazio vettoriale R</w:t>
      </w:r>
      <w:r w:rsidRPr="008C2A85">
        <w:rPr>
          <w:i/>
          <w:szCs w:val="20"/>
          <w:vertAlign w:val="superscript"/>
        </w:rPr>
        <w:t>N</w:t>
      </w:r>
      <w:r w:rsidRPr="00080DB3">
        <w:rPr>
          <w:szCs w:val="20"/>
        </w:rPr>
        <w:t xml:space="preserve">. </w:t>
      </w:r>
      <w:r w:rsidRPr="00080DB3">
        <w:rPr>
          <w:color w:val="000000"/>
          <w:szCs w:val="20"/>
        </w:rPr>
        <w:t xml:space="preserve">Sottospazi, combinazioni lineari, dipendenza e indipendenza lineare di vettori. Base e dimensione. </w:t>
      </w:r>
      <w:r w:rsidRPr="008C2A85">
        <w:rPr>
          <w:i/>
          <w:iCs/>
          <w:szCs w:val="20"/>
        </w:rPr>
        <w:t>Matrici</w:t>
      </w:r>
      <w:r w:rsidRPr="00080DB3">
        <w:rPr>
          <w:i/>
          <w:iCs/>
          <w:szCs w:val="20"/>
        </w:rPr>
        <w:t>:</w:t>
      </w:r>
      <w:r w:rsidRPr="00080DB3">
        <w:rPr>
          <w:szCs w:val="20"/>
        </w:rPr>
        <w:t xml:space="preserve"> Operazioni di somma, pro</w:t>
      </w:r>
      <w:r w:rsidR="008C2A85">
        <w:rPr>
          <w:szCs w:val="20"/>
        </w:rPr>
        <w:t xml:space="preserve">dotto esterno e trasposizione. </w:t>
      </w:r>
      <w:r w:rsidRPr="00080DB3">
        <w:rPr>
          <w:szCs w:val="20"/>
        </w:rPr>
        <w:t xml:space="preserve">Prodotto tra matrici. Determinante. Matrice inversa. Rango di una matrice. </w:t>
      </w:r>
      <w:r w:rsidRPr="008C2A85">
        <w:rPr>
          <w:i/>
          <w:iCs/>
          <w:szCs w:val="20"/>
        </w:rPr>
        <w:t>Sistemi lineari</w:t>
      </w:r>
      <w:r w:rsidRPr="00080DB3">
        <w:rPr>
          <w:szCs w:val="20"/>
        </w:rPr>
        <w:t xml:space="preserve">: Definizione. Sistemi omogenei e non omogenei. Teorema di </w:t>
      </w:r>
      <w:r w:rsidRPr="00080DB3">
        <w:rPr>
          <w:i/>
          <w:iCs/>
          <w:szCs w:val="20"/>
        </w:rPr>
        <w:t>Cramer.</w:t>
      </w:r>
      <w:r w:rsidRPr="00080DB3">
        <w:rPr>
          <w:szCs w:val="20"/>
        </w:rPr>
        <w:t xml:space="preserve"> Teorema di </w:t>
      </w:r>
      <w:r w:rsidRPr="00080DB3">
        <w:rPr>
          <w:i/>
          <w:iCs/>
          <w:szCs w:val="20"/>
        </w:rPr>
        <w:t>Rouchè-Capelli.</w:t>
      </w:r>
    </w:p>
    <w:p w:rsidR="00080DB3" w:rsidRPr="00080DB3" w:rsidRDefault="00080DB3" w:rsidP="008C2A85">
      <w:pPr>
        <w:spacing w:line="240" w:lineRule="exact"/>
        <w:rPr>
          <w:i/>
          <w:iCs/>
          <w:szCs w:val="20"/>
        </w:rPr>
      </w:pPr>
      <w:r w:rsidRPr="00080DB3">
        <w:rPr>
          <w:b/>
          <w:bCs/>
          <w:szCs w:val="20"/>
        </w:rPr>
        <w:t>Funzioni reali di due variabili reali.</w:t>
      </w:r>
      <w:r w:rsidRPr="00080DB3">
        <w:rPr>
          <w:szCs w:val="20"/>
        </w:rPr>
        <w:t xml:space="preserve"> </w:t>
      </w:r>
      <w:r w:rsidRPr="008C2A85">
        <w:rPr>
          <w:i/>
          <w:iCs/>
          <w:szCs w:val="20"/>
        </w:rPr>
        <w:t>Concetti introduttivi:</w:t>
      </w:r>
      <w:r w:rsidRPr="00080DB3">
        <w:rPr>
          <w:szCs w:val="20"/>
        </w:rPr>
        <w:t xml:space="preserve"> Insieme di esistenza. Curve di livello. Continuità. Derivate parziali prime e gradiente. Derivate parziali seconde e matrice </w:t>
      </w:r>
      <w:r w:rsidRPr="00080DB3">
        <w:rPr>
          <w:i/>
          <w:iCs/>
          <w:szCs w:val="20"/>
        </w:rPr>
        <w:t>hessiana</w:t>
      </w:r>
      <w:r w:rsidRPr="00080DB3">
        <w:rPr>
          <w:szCs w:val="20"/>
        </w:rPr>
        <w:t xml:space="preserve">. Teorema di </w:t>
      </w:r>
      <w:r w:rsidRPr="00080DB3">
        <w:rPr>
          <w:i/>
          <w:iCs/>
          <w:szCs w:val="20"/>
        </w:rPr>
        <w:t>Schwarz</w:t>
      </w:r>
      <w:r w:rsidRPr="00080DB3">
        <w:rPr>
          <w:szCs w:val="20"/>
        </w:rPr>
        <w:t xml:space="preserve">. </w:t>
      </w:r>
      <w:r w:rsidRPr="008C2A85">
        <w:rPr>
          <w:i/>
          <w:szCs w:val="20"/>
        </w:rPr>
        <w:t>Ottimizzazione libera</w:t>
      </w:r>
      <w:r w:rsidRPr="00080DB3">
        <w:rPr>
          <w:szCs w:val="20"/>
        </w:rPr>
        <w:t xml:space="preserve">: Punti di massimo e minimo assoluti e relativi. Punti di sella. Condizioni necessarie e/o sufficienti per l’esistenza di punti di minimo e massimo relativi liberi. </w:t>
      </w:r>
      <w:r w:rsidRPr="008C2A85">
        <w:rPr>
          <w:i/>
          <w:szCs w:val="20"/>
        </w:rPr>
        <w:t>Ottimizzazione vincolata</w:t>
      </w:r>
      <w:r w:rsidRPr="00080DB3">
        <w:rPr>
          <w:szCs w:val="20"/>
        </w:rPr>
        <w:t>: a) Vincoli di uguaglianza: Il metodo dei moltiplicatori di Lagrange. Il metodo delle curve di livello. Il metodo della sostituzione del vincolo. b) Vincoli di disuguaglianza: il metodo delle curve di livello.</w:t>
      </w:r>
    </w:p>
    <w:p w:rsidR="00080DB3" w:rsidRPr="008C2A85" w:rsidRDefault="00080DB3" w:rsidP="008C2A8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:rsidR="00080DB3" w:rsidRPr="008C2A85" w:rsidRDefault="008C2A85" w:rsidP="008C2A85">
      <w:pPr>
        <w:pStyle w:val="Testo1"/>
        <w:spacing w:before="0"/>
      </w:pPr>
      <w:r>
        <w:t>1.</w:t>
      </w:r>
      <w:r>
        <w:tab/>
      </w:r>
      <w:r w:rsidR="00080DB3" w:rsidRPr="008C2A85">
        <w:t xml:space="preserve">A. Torriero-M. Scovenna-L. Scaglianti, </w:t>
      </w:r>
      <w:r w:rsidR="00080DB3" w:rsidRPr="008C2A85">
        <w:rPr>
          <w:i/>
        </w:rPr>
        <w:t>Manuale di Matematica, Metodi e applicazioni</w:t>
      </w:r>
      <w:r w:rsidR="00080DB3" w:rsidRPr="008C2A85">
        <w:t>, Cedam, 2013.</w:t>
      </w:r>
    </w:p>
    <w:p w:rsidR="00080DB3" w:rsidRPr="008C2A85" w:rsidRDefault="008C2A85" w:rsidP="008C2A85">
      <w:pPr>
        <w:pStyle w:val="Testo1"/>
        <w:spacing w:before="0"/>
      </w:pPr>
      <w:r>
        <w:t>2.</w:t>
      </w:r>
      <w:r>
        <w:tab/>
      </w:r>
      <w:r w:rsidR="00080DB3" w:rsidRPr="008C2A85">
        <w:t xml:space="preserve">F. Brega-G. Messineo, </w:t>
      </w:r>
      <w:r w:rsidR="00080DB3" w:rsidRPr="008C2A85">
        <w:rPr>
          <w:i/>
        </w:rPr>
        <w:t>Esercizi di Matematica Generale</w:t>
      </w:r>
      <w:r w:rsidR="00080DB3" w:rsidRPr="008C2A85">
        <w:t xml:space="preserve">, Giappichelli, 2013 - 2019 (5 volumi). </w:t>
      </w:r>
    </w:p>
    <w:p w:rsidR="00080DB3" w:rsidRPr="008C2A85" w:rsidRDefault="008C2A85" w:rsidP="008C2A85">
      <w:pPr>
        <w:pStyle w:val="Testo1"/>
        <w:spacing w:before="0"/>
      </w:pPr>
      <w:r>
        <w:t>3.</w:t>
      </w:r>
      <w:r>
        <w:tab/>
      </w:r>
      <w:r w:rsidR="00080DB3" w:rsidRPr="008C2A85">
        <w:t xml:space="preserve">M. Scovenna-R.Grassi, </w:t>
      </w:r>
      <w:r w:rsidR="00080DB3" w:rsidRPr="008C2A85">
        <w:rPr>
          <w:i/>
        </w:rPr>
        <w:t>Esercizi di Matematica, Esercitazioni e temi d’esame</w:t>
      </w:r>
      <w:r w:rsidR="00080DB3" w:rsidRPr="008C2A85">
        <w:t>, Cedam, quarta ristampa 2018.</w:t>
      </w:r>
    </w:p>
    <w:p w:rsidR="00080DB3" w:rsidRPr="008C2A85" w:rsidRDefault="008C2A85" w:rsidP="008C2A85">
      <w:pPr>
        <w:pStyle w:val="Testo1"/>
        <w:spacing w:before="0"/>
      </w:pPr>
      <w:r>
        <w:t>4.</w:t>
      </w:r>
      <w:r>
        <w:tab/>
      </w:r>
      <w:r w:rsidR="00080DB3" w:rsidRPr="008C2A85">
        <w:t xml:space="preserve">M. Bianchi-L. Scaglianti, </w:t>
      </w:r>
      <w:r w:rsidR="00080DB3" w:rsidRPr="008C2A85">
        <w:rPr>
          <w:i/>
        </w:rPr>
        <w:t>Precorso di Matematica, Nozioni di base</w:t>
      </w:r>
      <w:r w:rsidR="00080DB3" w:rsidRPr="008C2A85">
        <w:t>, Cedam, 2010.</w:t>
      </w:r>
    </w:p>
    <w:p w:rsidR="00080DB3" w:rsidRPr="008C2A85" w:rsidRDefault="00080DB3" w:rsidP="008C2A85">
      <w:pPr>
        <w:pStyle w:val="Testo1"/>
      </w:pPr>
      <w:r w:rsidRPr="008C2A85">
        <w:t>È previsto materiale di supporto reperibile in Blackboard.</w:t>
      </w:r>
    </w:p>
    <w:p w:rsidR="00080DB3" w:rsidRDefault="00080DB3" w:rsidP="00080DB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080DB3" w:rsidRPr="00080DB3" w:rsidRDefault="00080DB3" w:rsidP="00080DB3">
      <w:pPr>
        <w:pStyle w:val="Testo2"/>
      </w:pPr>
      <w:r w:rsidRPr="00080DB3">
        <w:t>Lezioni, esercitazioni e precorso in aula. Sono disponibili videolezioni che trattano argomenti propedeutici al corso ed integrano alcune parti del programma. Per l’accesso alle videolezioni consultare gli appositi avvisi in Blackboard. Per ri</w:t>
      </w:r>
      <w:r w:rsidR="008C2A85">
        <w:t xml:space="preserve">passare argomenti propedeutici </w:t>
      </w:r>
      <w:r w:rsidRPr="00080DB3">
        <w:t>è disponibile anche il precorso on-line TEOREMA (</w:t>
      </w:r>
      <w:r w:rsidRPr="008C2A85">
        <w:t>http://teorema.cilea.it</w:t>
      </w:r>
      <w:r w:rsidRPr="00080DB3">
        <w:t xml:space="preserve">). </w:t>
      </w:r>
    </w:p>
    <w:p w:rsidR="00080DB3" w:rsidRDefault="00080DB3" w:rsidP="00080DB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METODO E CRITERI DI VALUTAZIONE</w:t>
      </w:r>
    </w:p>
    <w:p w:rsidR="00080DB3" w:rsidRDefault="00080DB3" w:rsidP="00080DB3">
      <w:pPr>
        <w:pStyle w:val="Testo2"/>
        <w:rPr>
          <w:rFonts w:ascii="Times New Roman" w:hAnsi="Times New Roman"/>
          <w:szCs w:val="18"/>
        </w:rPr>
      </w:pPr>
      <w:r w:rsidRPr="003964B4">
        <w:rPr>
          <w:rFonts w:ascii="Times New Roman" w:hAnsi="Times New Roman"/>
          <w:szCs w:val="18"/>
        </w:rPr>
        <w:t>La valutazione è effettuata con una prova scritta e una orale, entrambe obbligatorie. La prova scritta è divisa in due parti: la prima consiste in domande a scelta multipla; il secondo consiste in domande analitiche aperte.</w:t>
      </w:r>
      <w:r>
        <w:rPr>
          <w:rFonts w:ascii="Times New Roman" w:hAnsi="Times New Roman"/>
          <w:szCs w:val="18"/>
        </w:rPr>
        <w:t xml:space="preserve"> </w:t>
      </w:r>
      <w:r w:rsidRPr="003964B4">
        <w:rPr>
          <w:rFonts w:ascii="Times New Roman" w:hAnsi="Times New Roman"/>
          <w:szCs w:val="18"/>
        </w:rPr>
        <w:t xml:space="preserve">I candidati che hanno superato la prova scritta possono sostenere la prova orale solo nella data stabilita. Gli studenti che non superano la prova orale o che non </w:t>
      </w:r>
      <w:r>
        <w:rPr>
          <w:rFonts w:ascii="Times New Roman" w:hAnsi="Times New Roman"/>
          <w:szCs w:val="18"/>
        </w:rPr>
        <w:t>sostengono</w:t>
      </w:r>
      <w:r w:rsidRPr="003964B4">
        <w:rPr>
          <w:rFonts w:ascii="Times New Roman" w:hAnsi="Times New Roman"/>
          <w:szCs w:val="18"/>
        </w:rPr>
        <w:t xml:space="preserve"> l'esame orale devono ripetere l'esame scritto.</w:t>
      </w:r>
      <w:r>
        <w:rPr>
          <w:rFonts w:ascii="Times New Roman" w:hAnsi="Times New Roman"/>
          <w:szCs w:val="18"/>
        </w:rPr>
        <w:t xml:space="preserve"> </w:t>
      </w:r>
    </w:p>
    <w:p w:rsidR="00080DB3" w:rsidRDefault="00080DB3" w:rsidP="00080DB3">
      <w:pPr>
        <w:pStyle w:val="Testo2"/>
        <w:rPr>
          <w:rFonts w:ascii="Times New Roman" w:hAnsi="Times New Roman"/>
          <w:szCs w:val="18"/>
        </w:rPr>
      </w:pPr>
      <w:r w:rsidRPr="00F04C4F">
        <w:rPr>
          <w:rFonts w:ascii="Times New Roman" w:hAnsi="Times New Roman"/>
          <w:szCs w:val="18"/>
        </w:rPr>
        <w:t>Inoltre, sono previste due prove parziali scritte che, se superate, sostituiscono l’esame scritto: la prima prova parziale (prova intermedia) durante la settimana di sospensione delle lezioni del primo semestre e la seconda prova parziale (prova di completamento) nella sessione d’esame di gennaio-febbraio 202</w:t>
      </w:r>
      <w:r w:rsidR="00847C1C">
        <w:rPr>
          <w:rFonts w:ascii="Times New Roman" w:hAnsi="Times New Roman"/>
          <w:szCs w:val="18"/>
        </w:rPr>
        <w:t>1</w:t>
      </w:r>
      <w:r w:rsidRPr="00F04C4F">
        <w:rPr>
          <w:rFonts w:ascii="Times New Roman" w:hAnsi="Times New Roman"/>
          <w:szCs w:val="18"/>
        </w:rPr>
        <w:t>.</w:t>
      </w:r>
      <w:r>
        <w:rPr>
          <w:rFonts w:ascii="Times New Roman" w:hAnsi="Times New Roman"/>
          <w:szCs w:val="18"/>
        </w:rPr>
        <w:t xml:space="preserve"> A</w:t>
      </w:r>
      <w:r w:rsidRPr="00E7410A">
        <w:rPr>
          <w:rFonts w:ascii="Times New Roman" w:hAnsi="Times New Roman"/>
          <w:szCs w:val="18"/>
        </w:rPr>
        <w:t xml:space="preserve">lle </w:t>
      </w:r>
      <w:r>
        <w:rPr>
          <w:rFonts w:ascii="Times New Roman" w:hAnsi="Times New Roman"/>
          <w:szCs w:val="18"/>
        </w:rPr>
        <w:t>prove parziali</w:t>
      </w:r>
      <w:r w:rsidRPr="00E7410A">
        <w:rPr>
          <w:rFonts w:ascii="Times New Roman" w:hAnsi="Times New Roman"/>
          <w:szCs w:val="18"/>
        </w:rPr>
        <w:t xml:space="preserve"> possono partecipare tutti gli studenti</w:t>
      </w:r>
      <w:r w:rsidRPr="009A33DF">
        <w:rPr>
          <w:rFonts w:ascii="Times New Roman" w:hAnsi="Times New Roman"/>
          <w:szCs w:val="18"/>
        </w:rPr>
        <w:t>, anche degli anni precedenti, previa iscrizione secondo le mod</w:t>
      </w:r>
      <w:r>
        <w:rPr>
          <w:rFonts w:ascii="Times New Roman" w:hAnsi="Times New Roman"/>
          <w:szCs w:val="18"/>
        </w:rPr>
        <w:t>alità indicate durante il corso</w:t>
      </w:r>
      <w:r w:rsidRPr="00E7410A">
        <w:rPr>
          <w:rFonts w:ascii="Times New Roman" w:hAnsi="Times New Roman"/>
          <w:szCs w:val="18"/>
        </w:rPr>
        <w:t>.</w:t>
      </w:r>
    </w:p>
    <w:p w:rsidR="00080DB3" w:rsidRPr="00E7410A" w:rsidRDefault="00080DB3" w:rsidP="00080DB3">
      <w:pPr>
        <w:pStyle w:val="Testo2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I</w:t>
      </w:r>
      <w:r w:rsidRPr="009A33DF">
        <w:rPr>
          <w:rFonts w:ascii="Times New Roman" w:hAnsi="Times New Roman"/>
          <w:szCs w:val="18"/>
        </w:rPr>
        <w:t xml:space="preserve">nformazioni </w:t>
      </w:r>
      <w:r>
        <w:rPr>
          <w:rFonts w:ascii="Times New Roman" w:hAnsi="Times New Roman"/>
          <w:szCs w:val="18"/>
        </w:rPr>
        <w:t xml:space="preserve">dettagliate </w:t>
      </w:r>
      <w:r w:rsidRPr="009A33DF">
        <w:rPr>
          <w:rFonts w:ascii="Times New Roman" w:hAnsi="Times New Roman"/>
          <w:szCs w:val="18"/>
        </w:rPr>
        <w:t xml:space="preserve">sulle modalità d’esame saranno comunicate all’inizio del corso e pubblicate su </w:t>
      </w:r>
      <w:r w:rsidRPr="009A33DF">
        <w:rPr>
          <w:rFonts w:ascii="Times New Roman" w:hAnsi="Times New Roman"/>
          <w:i/>
          <w:iCs/>
          <w:szCs w:val="18"/>
        </w:rPr>
        <w:t>Blackboard</w:t>
      </w:r>
      <w:r w:rsidRPr="009A33DF">
        <w:rPr>
          <w:rFonts w:ascii="Times New Roman" w:hAnsi="Times New Roman"/>
          <w:i/>
          <w:iCs/>
          <w:sz w:val="16"/>
          <w:szCs w:val="16"/>
        </w:rPr>
        <w:t>.</w:t>
      </w:r>
    </w:p>
    <w:p w:rsidR="00080DB3" w:rsidRDefault="00080DB3" w:rsidP="00080DB3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080DB3" w:rsidRPr="00E7410A" w:rsidRDefault="00847C1C" w:rsidP="00080DB3">
      <w:pPr>
        <w:pStyle w:val="Testo2"/>
      </w:pPr>
      <w:r w:rsidRPr="00847C1C">
        <w:rPr>
          <w:i/>
        </w:rPr>
        <w:t>Prerequisiti</w:t>
      </w:r>
      <w:r>
        <w:t xml:space="preserve"> </w:t>
      </w:r>
      <w:r w:rsidR="00080DB3" w:rsidRPr="009A33DF">
        <w:t>(</w:t>
      </w:r>
      <w:r>
        <w:t>p</w:t>
      </w:r>
      <w:r w:rsidR="00080DB3" w:rsidRPr="009A33DF">
        <w:t>recorso)</w:t>
      </w:r>
      <w:r>
        <w:t>.</w:t>
      </w:r>
      <w:r w:rsidR="00080DB3" w:rsidRPr="009A33DF">
        <w:t xml:space="preserve"> Elementi di logica e di teoria degli insiemi.</w:t>
      </w:r>
      <w:r w:rsidR="00080DB3">
        <w:t xml:space="preserve"> Introduzione ai numeri naturali, interi, razionali e reali. </w:t>
      </w:r>
      <w:r w:rsidR="00080DB3" w:rsidRPr="009A33DF">
        <w:t>Potenza, radice e valore assoluto di un numero reale.</w:t>
      </w:r>
      <w:r w:rsidR="00080DB3">
        <w:t xml:space="preserve"> Algebra elementare</w:t>
      </w:r>
      <w:r w:rsidR="00080DB3" w:rsidRPr="009A33DF">
        <w:t xml:space="preserve">. </w:t>
      </w:r>
      <w:r w:rsidR="00080DB3">
        <w:t>Funzioni l</w:t>
      </w:r>
      <w:r w:rsidR="00080DB3" w:rsidRPr="009A33DF">
        <w:t>ogaritmi</w:t>
      </w:r>
      <w:r w:rsidR="00080DB3">
        <w:t xml:space="preserve">che e </w:t>
      </w:r>
      <w:r w:rsidR="00080DB3" w:rsidRPr="009A33DF">
        <w:t xml:space="preserve">esponenziali. Equazioni e disequazioni </w:t>
      </w:r>
      <w:r w:rsidR="00080DB3">
        <w:t xml:space="preserve">(algebriche </w:t>
      </w:r>
      <w:r w:rsidR="00080DB3" w:rsidRPr="009A33DF">
        <w:t>intere e fratte, irrazionali, logaritmiche ed esponenziali). Sistemi di equazioni e disequazioni. Geometria analitica piana.</w:t>
      </w:r>
    </w:p>
    <w:p w:rsidR="00080DB3" w:rsidRDefault="00080DB3" w:rsidP="00080DB3">
      <w:pPr>
        <w:pStyle w:val="Testo2"/>
        <w:rPr>
          <w:rFonts w:ascii="Times New Roman" w:hAnsi="Times New Roman"/>
        </w:rPr>
      </w:pPr>
      <w:r w:rsidRPr="00E7410A">
        <w:rPr>
          <w:rFonts w:ascii="Times New Roman" w:hAnsi="Times New Roman"/>
        </w:rPr>
        <w:t>I prerequisiti costituiscono parte integrante del programma d’esame e vengono richiamati durante il Precorso e nelle videolezioni dedicate alle conoscenze preliminari. Si consiglia pertanto vivamente la frequenza al Precorso e la fruizione delle videolezioni sia per rafforzare la propria preparazione ch</w:t>
      </w:r>
      <w:r>
        <w:rPr>
          <w:rFonts w:ascii="Times New Roman" w:hAnsi="Times New Roman"/>
        </w:rPr>
        <w:t>e per colmare eventuali lacune.</w:t>
      </w:r>
    </w:p>
    <w:p w:rsidR="00847C1C" w:rsidRDefault="00847C1C" w:rsidP="00847C1C">
      <w:pPr>
        <w:pStyle w:val="Testo2"/>
      </w:pPr>
      <w:r w:rsidRPr="006271B6">
        <w:rPr>
          <w:szCs w:val="18"/>
        </w:rPr>
        <w:t xml:space="preserve">La piattaforma informatica </w:t>
      </w:r>
      <w:r w:rsidRPr="00407291">
        <w:rPr>
          <w:i/>
          <w:szCs w:val="18"/>
        </w:rPr>
        <w:t>Blackboard</w:t>
      </w:r>
      <w:r w:rsidRPr="006271B6">
        <w:rPr>
          <w:szCs w:val="18"/>
        </w:rPr>
        <w:t xml:space="preserve"> verrà usata per la distribuzione del materiale didattico, la comunicazione dei voti, la pubblicazione di tutti gli avvisi relativi al corso.</w:t>
      </w:r>
    </w:p>
    <w:p w:rsidR="00847C1C" w:rsidRPr="00080DB3" w:rsidRDefault="00847C1C" w:rsidP="00847C1C">
      <w:pPr>
        <w:pStyle w:val="Testo2"/>
        <w:rPr>
          <w:rFonts w:ascii="Times New Roman" w:hAnsi="Times New Roman"/>
        </w:rPr>
      </w:pPr>
      <w:r>
        <w:t xml:space="preserve">Nel  caso  in  cui  la  situazione  sanitaria  relativa  alla  pandemia  di  Covid-19  non  dovesse consentire la didattica in presenza, sarà garantita l’erogazione dell’insegnamento in </w:t>
      </w:r>
      <w:bookmarkStart w:id="0" w:name="_GoBack"/>
      <w:bookmarkEnd w:id="0"/>
      <w:r w:rsidRPr="007E69D5">
        <w:rPr>
          <w:i/>
        </w:rPr>
        <w:t>distance learning</w:t>
      </w:r>
      <w:r>
        <w:t xml:space="preserve"> con modalità che verranno comunicate in tempo utile agli studenti.</w:t>
      </w:r>
    </w:p>
    <w:sectPr w:rsidR="00847C1C" w:rsidRPr="00080DB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87AF5"/>
    <w:multiLevelType w:val="hybridMultilevel"/>
    <w:tmpl w:val="114ABA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925B8"/>
    <w:multiLevelType w:val="hybridMultilevel"/>
    <w:tmpl w:val="7024A3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B3"/>
    <w:rsid w:val="00080DB3"/>
    <w:rsid w:val="0008741A"/>
    <w:rsid w:val="00187B99"/>
    <w:rsid w:val="002014DD"/>
    <w:rsid w:val="00247460"/>
    <w:rsid w:val="002D5E17"/>
    <w:rsid w:val="004044A7"/>
    <w:rsid w:val="004D1217"/>
    <w:rsid w:val="004D6008"/>
    <w:rsid w:val="00640794"/>
    <w:rsid w:val="006D39EC"/>
    <w:rsid w:val="006F1772"/>
    <w:rsid w:val="00847C1C"/>
    <w:rsid w:val="008942E7"/>
    <w:rsid w:val="008A1204"/>
    <w:rsid w:val="008C2A85"/>
    <w:rsid w:val="00900CCA"/>
    <w:rsid w:val="00924B77"/>
    <w:rsid w:val="00940DA2"/>
    <w:rsid w:val="009E055C"/>
    <w:rsid w:val="00A74F6F"/>
    <w:rsid w:val="00AD7557"/>
    <w:rsid w:val="00B50C5D"/>
    <w:rsid w:val="00B51253"/>
    <w:rsid w:val="00B525CC"/>
    <w:rsid w:val="00D404F2"/>
    <w:rsid w:val="00D4738B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3C4525-006A-41E6-A33E-38CF1CB4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080DB3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styleId="Collegamentoipertestuale">
    <w:name w:val="Hyperlink"/>
    <w:basedOn w:val="Carpredefinitoparagrafo"/>
    <w:unhideWhenUsed/>
    <w:rsid w:val="00080D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53B66-9663-4534-8267-A06C1C600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3</Pages>
  <Words>984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Grassi Monica Barbara</cp:lastModifiedBy>
  <cp:revision>4</cp:revision>
  <cp:lastPrinted>2003-03-27T10:42:00Z</cp:lastPrinted>
  <dcterms:created xsi:type="dcterms:W3CDTF">2020-05-21T08:31:00Z</dcterms:created>
  <dcterms:modified xsi:type="dcterms:W3CDTF">2020-05-21T08:32:00Z</dcterms:modified>
</cp:coreProperties>
</file>