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9D25" w14:textId="77777777" w:rsidR="00BF6AB1" w:rsidRPr="00BF6AB1" w:rsidRDefault="000977F3" w:rsidP="00DF4354">
      <w:pPr>
        <w:spacing w:before="120" w:line="240" w:lineRule="atLeast"/>
        <w:jc w:val="both"/>
      </w:pPr>
      <w:r>
        <w:rPr>
          <w:b/>
          <w:bCs/>
        </w:rPr>
        <w:t xml:space="preserve">-. </w:t>
      </w:r>
      <w:r w:rsidR="00BF6AB1" w:rsidRPr="00BF6AB1">
        <w:rPr>
          <w:b/>
          <w:bCs/>
        </w:rPr>
        <w:t>Storia dell’Educazione Giovanile</w:t>
      </w:r>
    </w:p>
    <w:p w14:paraId="38786956" w14:textId="41FE1ED6" w:rsidR="00A7679E" w:rsidRPr="00BF6AB1" w:rsidRDefault="00970167" w:rsidP="00DF4354">
      <w:pPr>
        <w:spacing w:before="120" w:line="240" w:lineRule="atLeast"/>
        <w:jc w:val="both"/>
        <w:rPr>
          <w:smallCaps/>
        </w:rPr>
      </w:pPr>
      <w:proofErr w:type="spellStart"/>
      <w:r w:rsidRPr="00BF6AB1">
        <w:rPr>
          <w:smallCaps/>
        </w:rPr>
        <w:t>Prof</w:t>
      </w:r>
      <w:r w:rsidR="00C841AF">
        <w:rPr>
          <w:smallCaps/>
        </w:rPr>
        <w:t>f</w:t>
      </w:r>
      <w:proofErr w:type="spellEnd"/>
      <w:r w:rsidR="00A7679E" w:rsidRPr="00BF6AB1">
        <w:rPr>
          <w:smallCaps/>
        </w:rPr>
        <w:t xml:space="preserve"> </w:t>
      </w:r>
      <w:r w:rsidR="00A7679E" w:rsidRPr="00BF6AB1">
        <w:rPr>
          <w:bCs/>
          <w:smallCaps/>
        </w:rPr>
        <w:t>Valentina Chierichetti</w:t>
      </w:r>
      <w:r w:rsidR="00E117A2" w:rsidRPr="00BF6AB1">
        <w:rPr>
          <w:bCs/>
          <w:smallCaps/>
        </w:rPr>
        <w:t xml:space="preserve"> </w:t>
      </w:r>
      <w:r w:rsidR="00BF5919">
        <w:rPr>
          <w:bCs/>
          <w:smallCaps/>
        </w:rPr>
        <w:t>–</w:t>
      </w:r>
      <w:r w:rsidR="00A162F8">
        <w:rPr>
          <w:bCs/>
          <w:smallCaps/>
        </w:rPr>
        <w:t xml:space="preserve"> </w:t>
      </w:r>
      <w:r w:rsidR="00BF5919">
        <w:rPr>
          <w:bCs/>
          <w:smallCaps/>
        </w:rPr>
        <w:t>Renata BRESSANELLI</w:t>
      </w:r>
      <w:r w:rsidR="00A7679E" w:rsidRPr="00BF6AB1">
        <w:rPr>
          <w:bCs/>
          <w:smallCaps/>
        </w:rPr>
        <w:t xml:space="preserve"> </w:t>
      </w:r>
    </w:p>
    <w:p w14:paraId="7E6DDA5C" w14:textId="77777777" w:rsidR="00A162F8" w:rsidRPr="009366CF" w:rsidRDefault="00A162F8" w:rsidP="00A162F8">
      <w:pPr>
        <w:spacing w:before="240" w:after="120"/>
        <w:rPr>
          <w:b/>
        </w:rPr>
      </w:pPr>
      <w:r w:rsidRPr="009366CF">
        <w:rPr>
          <w:b/>
          <w:i/>
        </w:rPr>
        <w:t>OBIETTIVO DEL CORSO E RISULTATI DI APPRENDIMENTO ATTESI</w:t>
      </w:r>
    </w:p>
    <w:p w14:paraId="575EFE9F" w14:textId="77777777" w:rsidR="00FA2957" w:rsidRPr="00A7679E" w:rsidRDefault="00FA2957" w:rsidP="00FA2957">
      <w:pPr>
        <w:spacing w:before="240" w:line="240" w:lineRule="exact"/>
        <w:jc w:val="both"/>
      </w:pPr>
      <w:r w:rsidRPr="00A7679E">
        <w:t xml:space="preserve">L’insegnamento si propone di offrire un quadro di riferimento teorico relativamente al processo di affermazione ed evoluzione dell’idea di adolescenza e gioventù </w:t>
      </w:r>
      <w:r w:rsidRPr="00CD690A">
        <w:t>nell’Europa moderna e contemporanea. Nello</w:t>
      </w:r>
      <w:r w:rsidRPr="00A7679E">
        <w:t xml:space="preserve"> specifico gli obiettivi dell’insegnamento sono: 1. delineare una cornice storico-educativa de</w:t>
      </w:r>
      <w:r>
        <w:t>lle iniziative</w:t>
      </w:r>
      <w:r w:rsidRPr="00A7679E">
        <w:t xml:space="preserve"> sociali, delle politiche culturali e dei modelli pedagogici </w:t>
      </w:r>
      <w:r>
        <w:t>riservati</w:t>
      </w:r>
      <w:r w:rsidRPr="00A7679E">
        <w:t xml:space="preserve"> nel corso dei secoli agli adolescenti e ai giovani; 2. rendere gli studenti consapevoli delle modalità co</w:t>
      </w:r>
      <w:r>
        <w:t>n cui a livello storico sono state elaborate</w:t>
      </w:r>
      <w:r w:rsidRPr="00A7679E">
        <w:t xml:space="preserve"> nuove istanze pedagogiche e nuovi servizi educativi per i minori</w:t>
      </w:r>
      <w:r>
        <w:t>, soprattutto per i cosiddetti “fuori famiglia”</w:t>
      </w:r>
      <w:r w:rsidRPr="00A7679E">
        <w:t>; 3. promuovere lo sviluppo di un’analisi critica dei contenuti del corso, che ponga particolare attenzione alle interconnessioni tra passato e presente.</w:t>
      </w:r>
    </w:p>
    <w:p w14:paraId="725AF5B2" w14:textId="77777777" w:rsidR="00FA2957" w:rsidRPr="00A7679E" w:rsidRDefault="00FA2957" w:rsidP="00FA2957">
      <w:pPr>
        <w:pStyle w:val="Corpodeltesto"/>
        <w:spacing w:line="240" w:lineRule="exact"/>
        <w:rPr>
          <w:rFonts w:ascii="Times New Roman" w:hAnsi="Times New Roman"/>
          <w:sz w:val="20"/>
        </w:rPr>
      </w:pPr>
      <w:r w:rsidRPr="00A7679E">
        <w:rPr>
          <w:rFonts w:ascii="Times New Roman" w:hAnsi="Times New Roman"/>
          <w:sz w:val="20"/>
        </w:rPr>
        <w:t>Al termine dell’insegnamento lo studente sarà in grado di:</w:t>
      </w:r>
    </w:p>
    <w:p w14:paraId="2690A8FF" w14:textId="77777777" w:rsidR="00FA2957" w:rsidRPr="00A7679E" w:rsidRDefault="00FA2957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A7679E">
        <w:rPr>
          <w:rFonts w:ascii="Times New Roman" w:hAnsi="Times New Roman"/>
          <w:color w:val="000000"/>
          <w:sz w:val="20"/>
        </w:rPr>
        <w:t xml:space="preserve">conoscere la storia della adolescenza e della gioventù in età moderna e contemporanea; </w:t>
      </w:r>
    </w:p>
    <w:p w14:paraId="16B017E1" w14:textId="77777777" w:rsidR="00FA2957" w:rsidRPr="00A7679E" w:rsidRDefault="00FA2957" w:rsidP="00FA2957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</w:rPr>
      </w:pPr>
      <w:r w:rsidRPr="00A7679E">
        <w:rPr>
          <w:rFonts w:ascii="Times New Roman" w:hAnsi="Times New Roman"/>
          <w:color w:val="000000"/>
          <w:sz w:val="20"/>
        </w:rPr>
        <w:t>riflettere sulla complessità delle trasformazioni operate nei sistemi educativi e nei servizi per i minori, in relazione a concezioni etico-morali, contesti storico-culturali, identità individuali, di genere e di cultura;</w:t>
      </w:r>
    </w:p>
    <w:p w14:paraId="7C90D306" w14:textId="77777777" w:rsidR="00FA2957" w:rsidRPr="001F18F9" w:rsidRDefault="00FA2957" w:rsidP="00C841AF">
      <w:pPr>
        <w:pStyle w:val="Paragrafoelenco"/>
        <w:numPr>
          <w:ilvl w:val="0"/>
          <w:numId w:val="7"/>
        </w:numPr>
        <w:contextualSpacing w:val="0"/>
        <w:jc w:val="both"/>
      </w:pPr>
      <w:r w:rsidRPr="00A7679E">
        <w:t>acquisire consapevolezza rispetto alle dinamiche storiche, sociali e culturali sottese agli interventi educativi per i minori</w:t>
      </w:r>
      <w:r>
        <w:t xml:space="preserve"> fuori famiglia</w:t>
      </w:r>
      <w:r w:rsidRPr="00A7679E">
        <w:t>.</w:t>
      </w:r>
    </w:p>
    <w:p w14:paraId="5AFC8789" w14:textId="77777777" w:rsidR="00A162F8" w:rsidRPr="009366CF" w:rsidRDefault="00A162F8" w:rsidP="00C841AF">
      <w:pPr>
        <w:spacing w:before="240" w:after="120"/>
        <w:rPr>
          <w:b/>
          <w:i/>
        </w:rPr>
      </w:pPr>
      <w:r w:rsidRPr="009366CF">
        <w:rPr>
          <w:b/>
          <w:i/>
        </w:rPr>
        <w:t>PROGRAMMA DEL CORSO</w:t>
      </w:r>
    </w:p>
    <w:p w14:paraId="24E88470" w14:textId="77777777" w:rsidR="00FA2957" w:rsidRPr="00C841AF" w:rsidRDefault="00FA2957" w:rsidP="00C841AF">
      <w:pPr>
        <w:rPr>
          <w:iCs/>
          <w:smallCaps/>
        </w:rPr>
      </w:pPr>
      <w:r w:rsidRPr="00C841AF">
        <w:rPr>
          <w:b/>
          <w:bCs/>
          <w:iCs/>
          <w:smallCaps/>
        </w:rPr>
        <w:t>I modulo</w:t>
      </w:r>
      <w:r w:rsidRPr="00C841AF">
        <w:rPr>
          <w:iCs/>
          <w:smallCaps/>
        </w:rPr>
        <w:t xml:space="preserve"> </w:t>
      </w:r>
      <w:r w:rsidR="00A162F8" w:rsidRPr="00C841AF">
        <w:rPr>
          <w:iCs/>
          <w:smallCaps/>
        </w:rPr>
        <w:t>-</w:t>
      </w:r>
      <w:r w:rsidRPr="00C841AF">
        <w:rPr>
          <w:iCs/>
          <w:smallCaps/>
        </w:rPr>
        <w:t xml:space="preserve"> prof.ssa Chierichetti</w:t>
      </w:r>
    </w:p>
    <w:p w14:paraId="785C8896" w14:textId="77777777" w:rsidR="00FA2957" w:rsidRPr="00DA035F" w:rsidRDefault="00FA2957" w:rsidP="00C841AF">
      <w:pPr>
        <w:spacing w:before="120"/>
        <w:jc w:val="both"/>
        <w:rPr>
          <w:rFonts w:eastAsia="Calibri"/>
          <w:b/>
          <w:i/>
          <w:color w:val="000000"/>
          <w:lang w:eastAsia="it-IT"/>
        </w:rPr>
      </w:pPr>
      <w:r w:rsidRPr="00DA035F">
        <w:rPr>
          <w:rFonts w:eastAsia="Calibri"/>
          <w:color w:val="000000"/>
          <w:lang w:eastAsia="it-IT"/>
        </w:rPr>
        <w:t>La prima parte del corso si soffermerà sulle questioni metodologiche e</w:t>
      </w:r>
      <w:r>
        <w:rPr>
          <w:rFonts w:eastAsia="Calibri"/>
          <w:color w:val="000000"/>
          <w:lang w:eastAsia="it-IT"/>
        </w:rPr>
        <w:t>d</w:t>
      </w:r>
      <w:r w:rsidRPr="00DA035F">
        <w:rPr>
          <w:rFonts w:eastAsia="Calibri"/>
          <w:color w:val="000000"/>
          <w:lang w:eastAsia="it-IT"/>
        </w:rPr>
        <w:t xml:space="preserve"> epistemologiche relative alla storia della adolescenza e della gioventù. Si analizzeranno, quindi, le caratteristiche fondamentali dell’evoluzione del modo di vivere dei giovani in età moderna e contemporanea. Particolare attenzione sarà dedicata ad alcuni riti e momenti di passaggio; al rapporto con i genitori e con gli adulti, variamente modulato nei ceti sociali; alle modalità di aggregazione tra pari; alle differenze di genere; al diverso modo di vivere ed essere educati a seconda del ceto sociale e dei mutamenti economici: apprendistato, collegio, lavoro industriale e scolarizzazione di massa; alla formazione militare; ai rapporti con il mondo adulto e alla politica in momenti chiave (Rivoluzione francese, Quarantotto e Risorgimento, Grande guerra e Fascismo); alla difficoltà degli adulti, anche nella legislazione, a riconoscere la specificità dell’adolescenza. Si affronterà il momento degli anni ’50-60, per arrivare al ’68 e alle sue conseguenze.</w:t>
      </w:r>
    </w:p>
    <w:p w14:paraId="10F0DB21" w14:textId="0B110359" w:rsidR="00FA2957" w:rsidRPr="00C841AF" w:rsidRDefault="00FA2957" w:rsidP="00FA2957">
      <w:pPr>
        <w:spacing w:before="120"/>
        <w:jc w:val="both"/>
        <w:rPr>
          <w:iCs/>
          <w:smallCaps/>
        </w:rPr>
      </w:pPr>
      <w:proofErr w:type="gramStart"/>
      <w:r w:rsidRPr="00C841AF">
        <w:rPr>
          <w:b/>
          <w:bCs/>
          <w:iCs/>
          <w:smallCaps/>
        </w:rPr>
        <w:lastRenderedPageBreak/>
        <w:t>II</w:t>
      </w:r>
      <w:proofErr w:type="gramEnd"/>
      <w:r w:rsidRPr="00C841AF">
        <w:rPr>
          <w:b/>
          <w:bCs/>
          <w:iCs/>
          <w:smallCaps/>
        </w:rPr>
        <w:t xml:space="preserve"> modulo</w:t>
      </w:r>
      <w:r w:rsidRPr="00C841AF">
        <w:rPr>
          <w:iCs/>
          <w:smallCaps/>
        </w:rPr>
        <w:t xml:space="preserve"> </w:t>
      </w:r>
      <w:r w:rsidR="0019138B" w:rsidRPr="00C841AF">
        <w:rPr>
          <w:iCs/>
          <w:smallCaps/>
        </w:rPr>
        <w:t>-</w:t>
      </w:r>
      <w:r w:rsidRPr="00C841AF">
        <w:rPr>
          <w:iCs/>
          <w:smallCaps/>
        </w:rPr>
        <w:t xml:space="preserve"> prof.ssa </w:t>
      </w:r>
      <w:r w:rsidR="00BF5919">
        <w:rPr>
          <w:iCs/>
          <w:smallCaps/>
        </w:rPr>
        <w:t>Bressanelli</w:t>
      </w:r>
    </w:p>
    <w:p w14:paraId="0313458D" w14:textId="77777777" w:rsidR="00FA2957" w:rsidRPr="001F18F9" w:rsidRDefault="00FA2957" w:rsidP="00C841AF">
      <w:pPr>
        <w:spacing w:before="120" w:line="240" w:lineRule="exact"/>
        <w:jc w:val="both"/>
      </w:pPr>
      <w:r w:rsidRPr="001F18F9">
        <w:t xml:space="preserve">Tramite il necessario collegamento con il primo modulo, all’interno del secondo modulo verranno presentati alcuni peculiari modelli di assistenza </w:t>
      </w:r>
      <w:proofErr w:type="gramStart"/>
      <w:r w:rsidRPr="001F18F9">
        <w:t>ed</w:t>
      </w:r>
      <w:proofErr w:type="gramEnd"/>
      <w:r w:rsidRPr="001F18F9">
        <w:t xml:space="preserve"> educazione dei minori fuori famiglia nell’Italia degli ultimi due secoli. Nello specifico saranno sondate, tramite studi di caso, l’esperienza delle ragazze orfane in condizione di povertà e le vicende dei minori senza famiglia o con gravi difficoltà familiari.</w:t>
      </w:r>
      <w:r>
        <w:t xml:space="preserve"> Al fine di porre in connessione tali realtà, inserendole </w:t>
      </w:r>
      <w:proofErr w:type="gramStart"/>
      <w:r>
        <w:t>nel contempo</w:t>
      </w:r>
      <w:proofErr w:type="gramEnd"/>
      <w:r>
        <w:t xml:space="preserve"> nel pi</w:t>
      </w:r>
      <w:r w:rsidRPr="001F18F9">
        <w:t xml:space="preserve">ù ampio panorama nazionale, </w:t>
      </w:r>
      <w:r>
        <w:t>sarà approfondito nelle sue cause scatenanti e nelle sue modalità di evoluzione il processo che ha</w:t>
      </w:r>
      <w:r w:rsidRPr="001F18F9">
        <w:t xml:space="preserve"> sancito il passaggio da strutture residenziali emarginanti e spersonalizzanti a contesti di accoglienza famili</w:t>
      </w:r>
      <w:r w:rsidR="0019138B">
        <w:t xml:space="preserve">ari e </w:t>
      </w:r>
      <w:proofErr w:type="spellStart"/>
      <w:r w:rsidR="0019138B">
        <w:t>deistituzionalizzati</w:t>
      </w:r>
      <w:proofErr w:type="spellEnd"/>
      <w:r w:rsidR="0019138B">
        <w:t>.</w:t>
      </w:r>
    </w:p>
    <w:p w14:paraId="155FED6B" w14:textId="005AC52D" w:rsidR="0019138B" w:rsidRPr="009366CF" w:rsidRDefault="0019138B" w:rsidP="0019138B">
      <w:pPr>
        <w:spacing w:before="240" w:after="120"/>
        <w:rPr>
          <w:b/>
          <w:i/>
        </w:rPr>
      </w:pPr>
      <w:r w:rsidRPr="009366CF">
        <w:rPr>
          <w:b/>
          <w:i/>
        </w:rPr>
        <w:t>BIBLIOGRAFIA</w:t>
      </w:r>
      <w:r w:rsidR="004E6381">
        <w:rPr>
          <w:rStyle w:val="Rimandonotaapidipagina"/>
          <w:b/>
          <w:i/>
        </w:rPr>
        <w:footnoteReference w:id="1"/>
      </w:r>
    </w:p>
    <w:p w14:paraId="1C23E862" w14:textId="77777777" w:rsidR="00FA2957" w:rsidRPr="0019138B" w:rsidRDefault="00FA2957" w:rsidP="00FA2957">
      <w:pPr>
        <w:spacing w:before="120"/>
        <w:rPr>
          <w:i/>
          <w:smallCaps/>
        </w:rPr>
      </w:pPr>
      <w:r w:rsidRPr="0019138B">
        <w:rPr>
          <w:i/>
          <w:smallCaps/>
        </w:rPr>
        <w:t xml:space="preserve">I modulo </w:t>
      </w:r>
      <w:r w:rsidR="0019138B">
        <w:rPr>
          <w:i/>
          <w:smallCaps/>
        </w:rPr>
        <w:t>-</w:t>
      </w:r>
      <w:r w:rsidRPr="0019138B">
        <w:rPr>
          <w:i/>
          <w:smallCaps/>
        </w:rPr>
        <w:t xml:space="preserve"> prof.ssa Chierichetti</w:t>
      </w:r>
    </w:p>
    <w:p w14:paraId="2896BF29" w14:textId="77777777" w:rsidR="00FA2957" w:rsidRPr="0000717F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eastAsia="it-IT"/>
        </w:rPr>
      </w:pPr>
      <w:r w:rsidRPr="0000717F">
        <w:rPr>
          <w:rFonts w:eastAsia="Calibri"/>
          <w:smallCaps/>
          <w:lang w:eastAsia="it-IT"/>
        </w:rPr>
        <w:t xml:space="preserve">V. Chierichetti </w:t>
      </w:r>
      <w:r w:rsidRPr="0000717F">
        <w:rPr>
          <w:rFonts w:eastAsia="Calibri"/>
          <w:lang w:eastAsia="it-IT"/>
        </w:rPr>
        <w:t>(a cura di),</w:t>
      </w:r>
      <w:r w:rsidRPr="0000717F">
        <w:rPr>
          <w:rFonts w:eastAsia="Calibri"/>
          <w:smallCaps/>
          <w:lang w:eastAsia="it-IT"/>
        </w:rPr>
        <w:t xml:space="preserve"> </w:t>
      </w:r>
      <w:r w:rsidRPr="0000717F">
        <w:rPr>
          <w:rFonts w:eastAsia="Calibri"/>
          <w:i/>
          <w:lang w:eastAsia="it-IT"/>
        </w:rPr>
        <w:t xml:space="preserve">L’educazione dei giovani nell’età moderna e contemporanea, </w:t>
      </w:r>
      <w:r w:rsidRPr="0000717F">
        <w:rPr>
          <w:rFonts w:eastAsia="Calibri"/>
          <w:lang w:eastAsia="it-IT"/>
        </w:rPr>
        <w:t xml:space="preserve">Dispensa EDUCatt, Milano Università Cattolica, 2016. Saggi di M. </w:t>
      </w:r>
      <w:proofErr w:type="spellStart"/>
      <w:r w:rsidRPr="0000717F">
        <w:rPr>
          <w:rFonts w:eastAsia="Calibri"/>
          <w:lang w:eastAsia="it-IT"/>
        </w:rPr>
        <w:t>Mitterauer</w:t>
      </w:r>
      <w:proofErr w:type="spellEnd"/>
      <w:r w:rsidRPr="0000717F">
        <w:rPr>
          <w:rFonts w:eastAsia="Calibri"/>
          <w:lang w:eastAsia="it-IT"/>
        </w:rPr>
        <w:t xml:space="preserve">, N. Schindler, S. Loriga, M. Perrot, J-C. Caron, L. Passerini. Un saggio a scelta tra E. </w:t>
      </w:r>
      <w:proofErr w:type="spellStart"/>
      <w:r w:rsidRPr="0000717F">
        <w:rPr>
          <w:rFonts w:eastAsia="Calibri"/>
          <w:lang w:eastAsia="it-IT"/>
        </w:rPr>
        <w:t>Michaud</w:t>
      </w:r>
      <w:proofErr w:type="spellEnd"/>
      <w:r w:rsidRPr="0000717F">
        <w:rPr>
          <w:rFonts w:eastAsia="Calibri"/>
          <w:lang w:eastAsia="it-IT"/>
        </w:rPr>
        <w:t xml:space="preserve"> e P. Dogliani (la dispensa in versione cartacea è reperibile presso gli uffici </w:t>
      </w:r>
      <w:r w:rsidRPr="0000717F">
        <w:rPr>
          <w:shd w:val="clear" w:color="auto" w:fill="FFFFFF"/>
        </w:rPr>
        <w:t xml:space="preserve">EDUCatt, mentre il </w:t>
      </w:r>
      <w:r w:rsidRPr="0000717F">
        <w:rPr>
          <w:rFonts w:eastAsia="Calibri"/>
          <w:lang w:eastAsia="it-IT"/>
        </w:rPr>
        <w:t xml:space="preserve">formato e-book è disponibile sul sito </w:t>
      </w:r>
      <w:hyperlink r:id="rId8" w:history="1">
        <w:r w:rsidRPr="0000717F">
          <w:rPr>
            <w:rStyle w:val="Collegamentoipertestuale"/>
            <w:rFonts w:eastAsia="Calibri"/>
            <w:color w:val="0070C0"/>
            <w:lang w:eastAsia="it-IT"/>
          </w:rPr>
          <w:t>EDUCatt</w:t>
        </w:r>
      </w:hyperlink>
      <w:r w:rsidRPr="0000717F">
        <w:rPr>
          <w:rFonts w:eastAsia="Calibri"/>
          <w:color w:val="0070C0"/>
          <w:lang w:eastAsia="it-IT"/>
        </w:rPr>
        <w:t>)</w:t>
      </w:r>
      <w:r w:rsidRPr="0000717F">
        <w:rPr>
          <w:rFonts w:eastAsia="Calibri"/>
          <w:lang w:eastAsia="it-IT"/>
        </w:rPr>
        <w:t>.</w:t>
      </w:r>
    </w:p>
    <w:p w14:paraId="3A304D47" w14:textId="77777777" w:rsidR="00FA2957" w:rsidRPr="0000717F" w:rsidRDefault="00FA2957" w:rsidP="00FA2957">
      <w:pPr>
        <w:pStyle w:val="Paragrafoelenco"/>
        <w:numPr>
          <w:ilvl w:val="0"/>
          <w:numId w:val="17"/>
        </w:numPr>
        <w:spacing w:line="240" w:lineRule="exact"/>
        <w:jc w:val="both"/>
        <w:rPr>
          <w:rFonts w:eastAsia="Calibri"/>
          <w:i/>
          <w:lang w:eastAsia="it-IT"/>
        </w:rPr>
      </w:pPr>
      <w:r w:rsidRPr="0000717F">
        <w:rPr>
          <w:rFonts w:eastAsia="Calibri"/>
          <w:smallCaps/>
          <w:lang w:eastAsia="it-IT"/>
        </w:rPr>
        <w:t>S. Polenghi</w:t>
      </w:r>
      <w:r w:rsidRPr="0000717F">
        <w:rPr>
          <w:rFonts w:eastAsia="Calibri"/>
          <w:lang w:eastAsia="it-IT"/>
        </w:rPr>
        <w:t xml:space="preserve">, </w:t>
      </w:r>
      <w:r w:rsidRPr="0000717F">
        <w:rPr>
          <w:rFonts w:eastAsia="Calibri"/>
          <w:i/>
          <w:lang w:eastAsia="it-IT"/>
        </w:rPr>
        <w:t>Studenti e politica nell’Università di Pavia durante il Risorgimento (1814-1860)</w:t>
      </w:r>
      <w:r w:rsidRPr="0000717F">
        <w:rPr>
          <w:rFonts w:eastAsia="Calibri"/>
          <w:lang w:eastAsia="it-IT"/>
        </w:rPr>
        <w:t>, in “Storia in Lombardia”, 2001, 3, numero speciale con gli atti del convegno Università e studenti nel XIX secolo, Milano, Università degli studi, 9-10 ott. 1997, pp. 5-38</w:t>
      </w:r>
      <w:r w:rsidRPr="0000717F">
        <w:rPr>
          <w:rFonts w:eastAsia="Calibri"/>
          <w:iCs/>
          <w:lang w:eastAsia="it-IT"/>
        </w:rPr>
        <w:t>.</w:t>
      </w:r>
    </w:p>
    <w:p w14:paraId="6A117E46" w14:textId="0428438B" w:rsidR="00FA2957" w:rsidRPr="0019138B" w:rsidRDefault="00FA2957" w:rsidP="00FA2957">
      <w:pPr>
        <w:spacing w:before="120"/>
        <w:rPr>
          <w:i/>
          <w:smallCaps/>
        </w:rPr>
      </w:pPr>
      <w:proofErr w:type="gramStart"/>
      <w:r w:rsidRPr="0019138B">
        <w:rPr>
          <w:i/>
          <w:smallCaps/>
        </w:rPr>
        <w:t>II</w:t>
      </w:r>
      <w:proofErr w:type="gramEnd"/>
      <w:r w:rsidRPr="0019138B">
        <w:rPr>
          <w:i/>
          <w:smallCaps/>
        </w:rPr>
        <w:t xml:space="preserve"> modulo </w:t>
      </w:r>
      <w:r w:rsidR="0019138B">
        <w:rPr>
          <w:i/>
          <w:smallCaps/>
        </w:rPr>
        <w:t>-</w:t>
      </w:r>
      <w:r w:rsidRPr="0019138B">
        <w:rPr>
          <w:i/>
          <w:smallCaps/>
        </w:rPr>
        <w:t xml:space="preserve"> prof.ssa </w:t>
      </w:r>
      <w:r w:rsidR="00BF5919">
        <w:rPr>
          <w:i/>
          <w:smallCaps/>
        </w:rPr>
        <w:t>Bressanelli</w:t>
      </w:r>
    </w:p>
    <w:p w14:paraId="3C262955" w14:textId="77777777" w:rsidR="00FA2957" w:rsidRPr="004E6381" w:rsidRDefault="00FA2957" w:rsidP="00752FC9">
      <w:pPr>
        <w:pStyle w:val="Paragrafoelenco"/>
        <w:numPr>
          <w:ilvl w:val="0"/>
          <w:numId w:val="13"/>
        </w:numPr>
        <w:jc w:val="both"/>
        <w:rPr>
          <w:i/>
        </w:rPr>
      </w:pPr>
      <w:r w:rsidRPr="00907A14">
        <w:rPr>
          <w:bCs/>
          <w:smallCaps/>
        </w:rPr>
        <w:t>E. Baio Dossi</w:t>
      </w:r>
      <w:r w:rsidRPr="00907A14">
        <w:rPr>
          <w:bCs/>
        </w:rPr>
        <w:t xml:space="preserve">, “Da bambine a stelline”, in </w:t>
      </w:r>
      <w:r w:rsidRPr="00907A14">
        <w:rPr>
          <w:bCs/>
          <w:i/>
        </w:rPr>
        <w:t>La città delle Stelline</w:t>
      </w:r>
      <w:r w:rsidRPr="00907A14">
        <w:rPr>
          <w:bCs/>
        </w:rPr>
        <w:t>, Fondazio</w:t>
      </w:r>
      <w:r w:rsidR="0044134D">
        <w:rPr>
          <w:bCs/>
        </w:rPr>
        <w:t>ne Stelline, Milano</w:t>
      </w:r>
      <w:r w:rsidR="0019138B">
        <w:rPr>
          <w:bCs/>
        </w:rPr>
        <w:t>,</w:t>
      </w:r>
      <w:r w:rsidR="0044134D">
        <w:rPr>
          <w:bCs/>
        </w:rPr>
        <w:t xml:space="preserve"> 2000, pp. 64</w:t>
      </w:r>
      <w:r w:rsidRPr="00907A14">
        <w:rPr>
          <w:bCs/>
        </w:rPr>
        <w:t>-</w:t>
      </w:r>
      <w:r>
        <w:rPr>
          <w:bCs/>
        </w:rPr>
        <w:t>9</w:t>
      </w:r>
      <w:r w:rsidRPr="00907A14">
        <w:rPr>
          <w:bCs/>
        </w:rPr>
        <w:t>8</w:t>
      </w:r>
      <w:r w:rsidRPr="00907A14">
        <w:rPr>
          <w:rFonts w:eastAsia="Calibri"/>
          <w:iCs/>
          <w:lang w:eastAsia="it-IT"/>
        </w:rPr>
        <w:t>.</w:t>
      </w:r>
    </w:p>
    <w:p w14:paraId="1F0C7CEB" w14:textId="546D822E" w:rsidR="00FA2957" w:rsidRPr="004E6381" w:rsidRDefault="00FA2957" w:rsidP="004E6381">
      <w:pPr>
        <w:pStyle w:val="Paragrafoelenco"/>
        <w:numPr>
          <w:ilvl w:val="0"/>
          <w:numId w:val="13"/>
        </w:numPr>
        <w:jc w:val="both"/>
        <w:rPr>
          <w:i/>
        </w:rPr>
      </w:pPr>
      <w:r w:rsidRPr="004E6381">
        <w:rPr>
          <w:smallCaps/>
        </w:rPr>
        <w:t>Debè</w:t>
      </w:r>
      <w:r w:rsidRPr="00907A14">
        <w:t xml:space="preserve">, </w:t>
      </w:r>
      <w:r w:rsidRPr="004E6381">
        <w:rPr>
          <w:i/>
        </w:rPr>
        <w:t>Crescere in un Villaggio. L’OSEA di Reggio Emilia: genesi e sviluppo di un servizio educativo (1951-2012)</w:t>
      </w:r>
      <w:r w:rsidRPr="00907A14">
        <w:t>, Pens</w:t>
      </w:r>
      <w:r>
        <w:t>a Multimedia, Lecce-Rovato (BS)</w:t>
      </w:r>
      <w:r w:rsidR="0019138B">
        <w:t>,</w:t>
      </w:r>
      <w:r w:rsidRPr="00907A14">
        <w:t xml:space="preserve"> 2013.</w:t>
      </w:r>
      <w:r w:rsidR="004E6381">
        <w:t xml:space="preserve"> </w:t>
      </w:r>
      <w:hyperlink r:id="rId9" w:history="1">
        <w:r w:rsidR="004E6381" w:rsidRPr="004E63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211172" w14:textId="697D9D74" w:rsidR="00FA2957" w:rsidRPr="004E6381" w:rsidRDefault="00FA2957" w:rsidP="004E6381">
      <w:pPr>
        <w:pStyle w:val="Paragrafoelenco"/>
        <w:numPr>
          <w:ilvl w:val="0"/>
          <w:numId w:val="13"/>
        </w:numPr>
        <w:jc w:val="both"/>
        <w:rPr>
          <w:i/>
        </w:rPr>
      </w:pPr>
      <w:r w:rsidRPr="004E6381">
        <w:rPr>
          <w:smallCaps/>
        </w:rPr>
        <w:t>A. Debè</w:t>
      </w:r>
      <w:r w:rsidRPr="00907A14">
        <w:t xml:space="preserve">, “L’accoglienza dei minori fuori famiglia: alle origini della comunità educativa”, in </w:t>
      </w:r>
      <w:r w:rsidRPr="004E6381">
        <w:rPr>
          <w:smallCaps/>
        </w:rPr>
        <w:t xml:space="preserve">M. </w:t>
      </w:r>
      <w:proofErr w:type="spellStart"/>
      <w:r w:rsidRPr="004E6381">
        <w:rPr>
          <w:smallCaps/>
        </w:rPr>
        <w:t>Gecchele</w:t>
      </w:r>
      <w:proofErr w:type="spellEnd"/>
      <w:r w:rsidR="0019138B" w:rsidRPr="004E6381">
        <w:rPr>
          <w:smallCaps/>
        </w:rPr>
        <w:t xml:space="preserve"> -</w:t>
      </w:r>
      <w:r w:rsidRPr="004E6381">
        <w:rPr>
          <w:smallCaps/>
        </w:rPr>
        <w:t xml:space="preserve"> P. Dal Toso</w:t>
      </w:r>
      <w:r w:rsidRPr="00907A14">
        <w:t xml:space="preserve"> (a cura di), </w:t>
      </w:r>
      <w:r w:rsidRPr="004E6381">
        <w:rPr>
          <w:i/>
        </w:rPr>
        <w:t>Educare alle diversità. Una prospettiva storica</w:t>
      </w:r>
      <w:r w:rsidRPr="00907A14">
        <w:t>, Edizioni ETS, Siena</w:t>
      </w:r>
      <w:r w:rsidR="0019138B">
        <w:t>,</w:t>
      </w:r>
      <w:r w:rsidRPr="00907A14">
        <w:t xml:space="preserve"> 2019, pp. 181-202</w:t>
      </w:r>
      <w:r w:rsidRPr="004E6381">
        <w:rPr>
          <w:rFonts w:eastAsia="Calibri"/>
          <w:iCs/>
          <w:lang w:eastAsia="it-IT"/>
        </w:rPr>
        <w:t>.</w:t>
      </w:r>
      <w:r w:rsidR="004E6381" w:rsidRPr="004E6381">
        <w:rPr>
          <w:rFonts w:eastAsia="Calibri"/>
          <w:iCs/>
          <w:lang w:eastAsia="it-IT"/>
        </w:rPr>
        <w:t xml:space="preserve"> </w:t>
      </w:r>
      <w:hyperlink r:id="rId10" w:history="1">
        <w:r w:rsidR="004E6381" w:rsidRPr="004E638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A72698" w14:textId="77777777" w:rsidR="0019138B" w:rsidRPr="009366CF" w:rsidRDefault="0019138B" w:rsidP="0019138B">
      <w:pPr>
        <w:spacing w:before="240" w:after="120" w:line="220" w:lineRule="exact"/>
        <w:rPr>
          <w:b/>
          <w:i/>
        </w:rPr>
      </w:pPr>
      <w:r w:rsidRPr="009366CF">
        <w:rPr>
          <w:b/>
          <w:i/>
        </w:rPr>
        <w:t>DIDATTICA DEL CORSO</w:t>
      </w:r>
    </w:p>
    <w:p w14:paraId="7F80696F" w14:textId="77777777" w:rsidR="00FA2957" w:rsidRDefault="00FA2957" w:rsidP="00FA2957">
      <w:pPr>
        <w:spacing w:before="120"/>
        <w:jc w:val="both"/>
      </w:pPr>
      <w:r w:rsidRPr="00E8314D">
        <w:rPr>
          <w:noProof/>
          <w:lang w:eastAsia="it-IT"/>
        </w:rPr>
        <w:lastRenderedPageBreak/>
        <w:t xml:space="preserve">Lezioni frontali e dialogate, lettura e commento di documenti e fonti dell’epoca, visione e commento di filmati. </w:t>
      </w:r>
      <w:r>
        <w:rPr>
          <w:noProof/>
          <w:lang w:eastAsia="it-IT"/>
        </w:rPr>
        <w:t>I</w:t>
      </w:r>
      <w:r w:rsidRPr="00E8314D">
        <w:t xml:space="preserve">l materiale </w:t>
      </w:r>
      <w:r w:rsidRPr="00F36600">
        <w:t>usato a le</w:t>
      </w:r>
      <w:r w:rsidR="0019138B">
        <w:t>zione sarà anche disponibile on</w:t>
      </w:r>
      <w:r w:rsidRPr="00F36600">
        <w:t xml:space="preserve">line sulla piattaforma </w:t>
      </w:r>
      <w:proofErr w:type="spellStart"/>
      <w:r w:rsidRPr="00F36600">
        <w:t>Blackboard</w:t>
      </w:r>
      <w:proofErr w:type="spellEnd"/>
      <w:r>
        <w:t>.</w:t>
      </w:r>
    </w:p>
    <w:p w14:paraId="7C59CDD1" w14:textId="77777777" w:rsidR="0019138B" w:rsidRPr="009366CF" w:rsidRDefault="0019138B" w:rsidP="0019138B">
      <w:pPr>
        <w:spacing w:before="240" w:after="120" w:line="220" w:lineRule="exact"/>
        <w:rPr>
          <w:b/>
          <w:i/>
        </w:rPr>
      </w:pPr>
      <w:r w:rsidRPr="009366CF">
        <w:rPr>
          <w:b/>
          <w:i/>
        </w:rPr>
        <w:t>METODO E CRITERI DI VALUTAZIONE</w:t>
      </w:r>
    </w:p>
    <w:p w14:paraId="1C39CCEE" w14:textId="77777777" w:rsidR="006630F1" w:rsidRDefault="00FA2957" w:rsidP="00831C9C">
      <w:pPr>
        <w:spacing w:before="120"/>
        <w:jc w:val="both"/>
        <w:rPr>
          <w:b/>
          <w:i/>
        </w:rPr>
      </w:pPr>
      <w:r w:rsidRPr="00CD2C1D">
        <w:rPr>
          <w:lang w:eastAsia="it-IT"/>
        </w:rPr>
        <w:t xml:space="preserve">L’esame consiste in un colloquio orale avente la finalità di accertare </w:t>
      </w:r>
      <w:r w:rsidRPr="00CD2C1D">
        <w:rPr>
          <w:rFonts w:eastAsia="Calibri"/>
          <w:lang w:eastAsia="it-IT"/>
        </w:rPr>
        <w:t xml:space="preserve">l’acquisizione dei più significativi contenuti della disciplina; la padronanza del lessico storico-pedagogico; la conoscenza dei quadri storici del periodo esaminato. </w:t>
      </w:r>
      <w:r w:rsidRPr="00CD2C1D">
        <w:rPr>
          <w:lang w:eastAsia="it-IT"/>
        </w:rPr>
        <w:t xml:space="preserve">Il voto finale terrà conto dell’esattezza e della qualità delle risposte, nonché dell’abilità espositiva e critica mostrata durante il colloquio, della capacità di </w:t>
      </w:r>
      <w:r w:rsidRPr="00CD2C1D">
        <w:rPr>
          <w:rFonts w:eastAsia="Calibri"/>
          <w:color w:val="000000"/>
          <w:lang w:eastAsia="it-IT"/>
        </w:rPr>
        <w:t xml:space="preserve">collegare le questioni generali alle tematiche connesse con gli approfondimenti indicati nella </w:t>
      </w:r>
      <w:r w:rsidRPr="006630F1">
        <w:rPr>
          <w:rFonts w:eastAsia="Calibri"/>
          <w:color w:val="000000"/>
          <w:lang w:eastAsia="it-IT"/>
        </w:rPr>
        <w:t>bibliografia.</w:t>
      </w:r>
      <w:r w:rsidR="00E05C1B" w:rsidRPr="006630F1">
        <w:rPr>
          <w:rFonts w:eastAsia="Calibri"/>
          <w:color w:val="000000"/>
          <w:lang w:eastAsia="it-IT"/>
        </w:rPr>
        <w:t xml:space="preserve"> Al superamento dei due moduli corrisponderà una valutazione unica.</w:t>
      </w:r>
    </w:p>
    <w:p w14:paraId="70777FA1" w14:textId="77777777" w:rsidR="00970167" w:rsidRPr="00C93681" w:rsidRDefault="00C93681" w:rsidP="00DF4354">
      <w:pPr>
        <w:spacing w:before="120" w:line="240" w:lineRule="atLeast"/>
        <w:jc w:val="both"/>
        <w:rPr>
          <w:b/>
          <w:i/>
        </w:rPr>
      </w:pPr>
      <w:r w:rsidRPr="00C93681">
        <w:rPr>
          <w:b/>
          <w:i/>
        </w:rPr>
        <w:t xml:space="preserve">AVVERTENZE E PREREQUISITI </w:t>
      </w:r>
    </w:p>
    <w:p w14:paraId="33683408" w14:textId="77777777" w:rsidR="00FA2957" w:rsidRDefault="00FA2957" w:rsidP="00FA2957">
      <w:pPr>
        <w:spacing w:before="120"/>
        <w:jc w:val="both"/>
        <w:rPr>
          <w:rFonts w:eastAsia="Calibri"/>
          <w:color w:val="000000"/>
        </w:rPr>
      </w:pPr>
      <w:r w:rsidRPr="00022D68">
        <w:t xml:space="preserve">Gli studenti sono vivamente invitati ad avvalersi del materiale e delle informazioni disponibili on-line. </w:t>
      </w:r>
      <w:r>
        <w:t>Il corso presuppone</w:t>
      </w:r>
      <w:r w:rsidRPr="00022D68">
        <w:rPr>
          <w:rFonts w:eastAsia="Calibri"/>
          <w:color w:val="000000"/>
        </w:rPr>
        <w:t xml:space="preserve"> conoscenze di base relative alla storia moderna e contemporanea</w:t>
      </w:r>
      <w:r>
        <w:rPr>
          <w:rFonts w:eastAsia="Calibri"/>
          <w:color w:val="000000"/>
        </w:rPr>
        <w:t xml:space="preserve"> europea</w:t>
      </w:r>
      <w:r w:rsidRPr="00022D68">
        <w:rPr>
          <w:rFonts w:eastAsia="Calibri"/>
          <w:color w:val="000000"/>
        </w:rPr>
        <w:t>.</w:t>
      </w:r>
    </w:p>
    <w:p w14:paraId="0E3B2F77" w14:textId="77777777" w:rsidR="0019138B" w:rsidRPr="009366CF" w:rsidRDefault="0019138B" w:rsidP="0019138B">
      <w:pPr>
        <w:pStyle w:val="Testo2"/>
        <w:tabs>
          <w:tab w:val="clear" w:pos="284"/>
        </w:tabs>
        <w:spacing w:before="240" w:after="120" w:line="240" w:lineRule="auto"/>
        <w:ind w:firstLine="0"/>
        <w:jc w:val="left"/>
        <w:rPr>
          <w:rFonts w:ascii="Times New Roman" w:hAnsi="Times New Roman"/>
          <w:b/>
          <w:i/>
          <w:sz w:val="20"/>
        </w:rPr>
      </w:pPr>
      <w:r w:rsidRPr="009366CF">
        <w:rPr>
          <w:rFonts w:ascii="Times New Roman" w:hAnsi="Times New Roman"/>
          <w:b/>
          <w:i/>
          <w:sz w:val="20"/>
        </w:rPr>
        <w:t>ORARIO E LUOGO DI RICEVIMENTO DEGLI STUDENTI</w:t>
      </w:r>
    </w:p>
    <w:p w14:paraId="0F98957E" w14:textId="445D3D4E" w:rsidR="00CC3F4F" w:rsidRPr="00BF6AB1" w:rsidRDefault="00E117A2" w:rsidP="0019138B">
      <w:pPr>
        <w:spacing w:before="120" w:line="240" w:lineRule="atLeast"/>
        <w:jc w:val="both"/>
      </w:pPr>
      <w:r w:rsidRPr="00CD2C1D">
        <w:t xml:space="preserve">Le docenti ricevono </w:t>
      </w:r>
      <w:r w:rsidR="00D72C4A" w:rsidRPr="00CD2C1D">
        <w:t xml:space="preserve">gli studenti </w:t>
      </w:r>
      <w:r w:rsidRPr="00CD2C1D">
        <w:t xml:space="preserve">su appuntamento, previa mail di accordo agli indirizzi </w:t>
      </w:r>
      <w:hyperlink r:id="rId11" w:history="1">
        <w:r w:rsidRPr="00CD2C1D">
          <w:rPr>
            <w:rStyle w:val="Collegamentoipertestuale"/>
          </w:rPr>
          <w:t>valentina.chierichetti@unicatt.it</w:t>
        </w:r>
      </w:hyperlink>
      <w:r w:rsidRPr="00CD2C1D">
        <w:t xml:space="preserve"> e</w:t>
      </w:r>
      <w:r w:rsidR="00BF5919">
        <w:t xml:space="preserve"> </w:t>
      </w:r>
      <w:hyperlink r:id="rId12" w:history="1">
        <w:r w:rsidR="00C317B9" w:rsidRPr="007E73F7">
          <w:rPr>
            <w:rStyle w:val="Collegamentoipertestuale"/>
          </w:rPr>
          <w:t>renata.bressanelli1@unicatt.it</w:t>
        </w:r>
      </w:hyperlink>
      <w:r w:rsidR="00BF5919">
        <w:t xml:space="preserve">. </w:t>
      </w:r>
      <w:r w:rsidR="00D72C4A" w:rsidRPr="00CD2C1D">
        <w:t>Eventuali u</w:t>
      </w:r>
      <w:r w:rsidRPr="00CD2C1D">
        <w:t xml:space="preserve">lteriori informazioni saranno pubblicate </w:t>
      </w:r>
      <w:r w:rsidR="00F36600" w:rsidRPr="00CD2C1D">
        <w:t>sulle</w:t>
      </w:r>
      <w:r w:rsidR="00D460FD" w:rsidRPr="00CD2C1D">
        <w:t xml:space="preserve"> loro pagine </w:t>
      </w:r>
      <w:r w:rsidR="008A2F99" w:rsidRPr="00CD2C1D">
        <w:t>web docente</w:t>
      </w:r>
      <w:r w:rsidRPr="00CD2C1D">
        <w:t>.</w:t>
      </w:r>
    </w:p>
    <w:sectPr w:rsidR="00CC3F4F" w:rsidRPr="00BF6AB1" w:rsidSect="00BF6AB1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0EAA" w14:textId="77777777" w:rsidR="00F32227" w:rsidRDefault="00F32227">
      <w:r>
        <w:separator/>
      </w:r>
    </w:p>
  </w:endnote>
  <w:endnote w:type="continuationSeparator" w:id="0">
    <w:p w14:paraId="0B1029E1" w14:textId="77777777" w:rsidR="00F32227" w:rsidRDefault="00F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1324" w14:textId="77777777" w:rsidR="00F32227" w:rsidRDefault="00F32227">
      <w:r>
        <w:separator/>
      </w:r>
    </w:p>
  </w:footnote>
  <w:footnote w:type="continuationSeparator" w:id="0">
    <w:p w14:paraId="5819E0E6" w14:textId="77777777" w:rsidR="00F32227" w:rsidRDefault="00F32227">
      <w:r>
        <w:continuationSeparator/>
      </w:r>
    </w:p>
  </w:footnote>
  <w:footnote w:id="1">
    <w:p w14:paraId="0B0FEBFC" w14:textId="77777777" w:rsidR="004E6381" w:rsidRPr="001D7759" w:rsidRDefault="004E6381" w:rsidP="004E6381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54AEFF1" w14:textId="3BEC5D7B" w:rsidR="004E6381" w:rsidRDefault="004E638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6CC"/>
    <w:multiLevelType w:val="hybridMultilevel"/>
    <w:tmpl w:val="310E68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559"/>
    <w:multiLevelType w:val="hybridMultilevel"/>
    <w:tmpl w:val="791824F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244F7"/>
    <w:multiLevelType w:val="hybridMultilevel"/>
    <w:tmpl w:val="1BA0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D7312"/>
    <w:multiLevelType w:val="hybridMultilevel"/>
    <w:tmpl w:val="C1347D80"/>
    <w:lvl w:ilvl="0" w:tplc="37122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A4311"/>
    <w:multiLevelType w:val="hybridMultilevel"/>
    <w:tmpl w:val="341A2AE4"/>
    <w:lvl w:ilvl="0" w:tplc="F516E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E298D"/>
    <w:multiLevelType w:val="hybridMultilevel"/>
    <w:tmpl w:val="78E0C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F7612"/>
    <w:multiLevelType w:val="hybridMultilevel"/>
    <w:tmpl w:val="B1D259CE"/>
    <w:lvl w:ilvl="0" w:tplc="9942F3BA">
      <w:start w:val="1"/>
      <w:numFmt w:val="bullet"/>
      <w:lvlText w:val="-"/>
      <w:lvlJc w:val="left"/>
      <w:pPr>
        <w:ind w:left="199" w:hanging="110"/>
      </w:pPr>
      <w:rPr>
        <w:rFonts w:ascii="Arial" w:eastAsia="Arial" w:hAnsi="Arial" w:hint="default"/>
        <w:color w:val="333333"/>
        <w:sz w:val="18"/>
        <w:szCs w:val="18"/>
      </w:rPr>
    </w:lvl>
    <w:lvl w:ilvl="1" w:tplc="C374F3F0">
      <w:start w:val="1"/>
      <w:numFmt w:val="bullet"/>
      <w:lvlText w:val="•"/>
      <w:lvlJc w:val="left"/>
      <w:pPr>
        <w:ind w:left="1245" w:hanging="110"/>
      </w:pPr>
      <w:rPr>
        <w:rFonts w:hint="default"/>
      </w:rPr>
    </w:lvl>
    <w:lvl w:ilvl="2" w:tplc="FF02BC52">
      <w:start w:val="1"/>
      <w:numFmt w:val="bullet"/>
      <w:lvlText w:val="•"/>
      <w:lvlJc w:val="left"/>
      <w:pPr>
        <w:ind w:left="2291" w:hanging="110"/>
      </w:pPr>
      <w:rPr>
        <w:rFonts w:hint="default"/>
      </w:rPr>
    </w:lvl>
    <w:lvl w:ilvl="3" w:tplc="451CC8EE">
      <w:start w:val="1"/>
      <w:numFmt w:val="bullet"/>
      <w:lvlText w:val="•"/>
      <w:lvlJc w:val="left"/>
      <w:pPr>
        <w:ind w:left="3337" w:hanging="110"/>
      </w:pPr>
      <w:rPr>
        <w:rFonts w:hint="default"/>
      </w:rPr>
    </w:lvl>
    <w:lvl w:ilvl="4" w:tplc="10EED0EE">
      <w:start w:val="1"/>
      <w:numFmt w:val="bullet"/>
      <w:lvlText w:val="•"/>
      <w:lvlJc w:val="left"/>
      <w:pPr>
        <w:ind w:left="4383" w:hanging="110"/>
      </w:pPr>
      <w:rPr>
        <w:rFonts w:hint="default"/>
      </w:rPr>
    </w:lvl>
    <w:lvl w:ilvl="5" w:tplc="B490875E">
      <w:start w:val="1"/>
      <w:numFmt w:val="bullet"/>
      <w:lvlText w:val="•"/>
      <w:lvlJc w:val="left"/>
      <w:pPr>
        <w:ind w:left="5429" w:hanging="110"/>
      </w:pPr>
      <w:rPr>
        <w:rFonts w:hint="default"/>
      </w:rPr>
    </w:lvl>
    <w:lvl w:ilvl="6" w:tplc="8154FEA8">
      <w:start w:val="1"/>
      <w:numFmt w:val="bullet"/>
      <w:lvlText w:val="•"/>
      <w:lvlJc w:val="left"/>
      <w:pPr>
        <w:ind w:left="6475" w:hanging="110"/>
      </w:pPr>
      <w:rPr>
        <w:rFonts w:hint="default"/>
      </w:rPr>
    </w:lvl>
    <w:lvl w:ilvl="7" w:tplc="08306D7E">
      <w:start w:val="1"/>
      <w:numFmt w:val="bullet"/>
      <w:lvlText w:val="•"/>
      <w:lvlJc w:val="left"/>
      <w:pPr>
        <w:ind w:left="7521" w:hanging="110"/>
      </w:pPr>
      <w:rPr>
        <w:rFonts w:hint="default"/>
      </w:rPr>
    </w:lvl>
    <w:lvl w:ilvl="8" w:tplc="1118472C">
      <w:start w:val="1"/>
      <w:numFmt w:val="bullet"/>
      <w:lvlText w:val="•"/>
      <w:lvlJc w:val="left"/>
      <w:pPr>
        <w:ind w:left="8567" w:hanging="110"/>
      </w:pPr>
      <w:rPr>
        <w:rFonts w:hint="default"/>
      </w:rPr>
    </w:lvl>
  </w:abstractNum>
  <w:abstractNum w:abstractNumId="12" w15:restartNumberingAfterBreak="0">
    <w:nsid w:val="451E544A"/>
    <w:multiLevelType w:val="hybridMultilevel"/>
    <w:tmpl w:val="1B3C1664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77F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3474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36E"/>
    <w:multiLevelType w:val="hybridMultilevel"/>
    <w:tmpl w:val="2E68AA12"/>
    <w:lvl w:ilvl="0" w:tplc="F668BA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D7F2A"/>
    <w:multiLevelType w:val="hybridMultilevel"/>
    <w:tmpl w:val="92C4EFF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E1377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15909487">
    <w:abstractNumId w:val="6"/>
  </w:num>
  <w:num w:numId="2" w16cid:durableId="514803287">
    <w:abstractNumId w:val="0"/>
  </w:num>
  <w:num w:numId="3" w16cid:durableId="1869444862">
    <w:abstractNumId w:val="11"/>
  </w:num>
  <w:num w:numId="4" w16cid:durableId="858592455">
    <w:abstractNumId w:val="13"/>
  </w:num>
  <w:num w:numId="5" w16cid:durableId="1858227997">
    <w:abstractNumId w:val="1"/>
  </w:num>
  <w:num w:numId="6" w16cid:durableId="540365680">
    <w:abstractNumId w:val="17"/>
  </w:num>
  <w:num w:numId="7" w16cid:durableId="1060440133">
    <w:abstractNumId w:val="9"/>
  </w:num>
  <w:num w:numId="8" w16cid:durableId="229117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6089785">
    <w:abstractNumId w:val="2"/>
  </w:num>
  <w:num w:numId="10" w16cid:durableId="1725326708">
    <w:abstractNumId w:val="12"/>
  </w:num>
  <w:num w:numId="11" w16cid:durableId="921140280">
    <w:abstractNumId w:val="14"/>
  </w:num>
  <w:num w:numId="12" w16cid:durableId="427164747">
    <w:abstractNumId w:val="4"/>
  </w:num>
  <w:num w:numId="13" w16cid:durableId="625625042">
    <w:abstractNumId w:val="7"/>
  </w:num>
  <w:num w:numId="14" w16cid:durableId="70126569">
    <w:abstractNumId w:val="3"/>
  </w:num>
  <w:num w:numId="15" w16cid:durableId="788548562">
    <w:abstractNumId w:val="10"/>
  </w:num>
  <w:num w:numId="16" w16cid:durableId="495460350">
    <w:abstractNumId w:val="16"/>
  </w:num>
  <w:num w:numId="17" w16cid:durableId="100760537">
    <w:abstractNumId w:val="15"/>
  </w:num>
  <w:num w:numId="18" w16cid:durableId="2041733998">
    <w:abstractNumId w:val="5"/>
  </w:num>
  <w:num w:numId="19" w16cid:durableId="1917013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05BC0"/>
    <w:rsid w:val="000141D4"/>
    <w:rsid w:val="00022D68"/>
    <w:rsid w:val="0002443B"/>
    <w:rsid w:val="00026D5A"/>
    <w:rsid w:val="000307B1"/>
    <w:rsid w:val="0003326E"/>
    <w:rsid w:val="000375A2"/>
    <w:rsid w:val="000764C5"/>
    <w:rsid w:val="000905FA"/>
    <w:rsid w:val="000977F3"/>
    <w:rsid w:val="000A19F4"/>
    <w:rsid w:val="000A449D"/>
    <w:rsid w:val="000A72F5"/>
    <w:rsid w:val="00115CB8"/>
    <w:rsid w:val="001337F1"/>
    <w:rsid w:val="00161C6B"/>
    <w:rsid w:val="00173870"/>
    <w:rsid w:val="0019138B"/>
    <w:rsid w:val="001A110A"/>
    <w:rsid w:val="001A456E"/>
    <w:rsid w:val="001C72D3"/>
    <w:rsid w:val="001D188E"/>
    <w:rsid w:val="001D2C95"/>
    <w:rsid w:val="001E56BF"/>
    <w:rsid w:val="001F18F9"/>
    <w:rsid w:val="00210306"/>
    <w:rsid w:val="00211EEB"/>
    <w:rsid w:val="0021369B"/>
    <w:rsid w:val="002159A9"/>
    <w:rsid w:val="00221343"/>
    <w:rsid w:val="00233115"/>
    <w:rsid w:val="0025170E"/>
    <w:rsid w:val="002648F9"/>
    <w:rsid w:val="00270E46"/>
    <w:rsid w:val="00274245"/>
    <w:rsid w:val="00274FD8"/>
    <w:rsid w:val="002776E6"/>
    <w:rsid w:val="00277A1B"/>
    <w:rsid w:val="002819B1"/>
    <w:rsid w:val="00295E27"/>
    <w:rsid w:val="00296BBD"/>
    <w:rsid w:val="002B1427"/>
    <w:rsid w:val="002E5B2D"/>
    <w:rsid w:val="002F2F0C"/>
    <w:rsid w:val="002F68C6"/>
    <w:rsid w:val="00302DDF"/>
    <w:rsid w:val="00305DB3"/>
    <w:rsid w:val="00310091"/>
    <w:rsid w:val="00312FA6"/>
    <w:rsid w:val="00314E21"/>
    <w:rsid w:val="00316699"/>
    <w:rsid w:val="003201AF"/>
    <w:rsid w:val="00326DEE"/>
    <w:rsid w:val="00326F31"/>
    <w:rsid w:val="003276D7"/>
    <w:rsid w:val="00343248"/>
    <w:rsid w:val="003442DF"/>
    <w:rsid w:val="00346888"/>
    <w:rsid w:val="0035291C"/>
    <w:rsid w:val="00354C13"/>
    <w:rsid w:val="0038298A"/>
    <w:rsid w:val="003A14C6"/>
    <w:rsid w:val="003A14E1"/>
    <w:rsid w:val="003B13B8"/>
    <w:rsid w:val="003B6D8A"/>
    <w:rsid w:val="003E1FD7"/>
    <w:rsid w:val="003F13BE"/>
    <w:rsid w:val="004128BC"/>
    <w:rsid w:val="004325B8"/>
    <w:rsid w:val="00435385"/>
    <w:rsid w:val="0044134D"/>
    <w:rsid w:val="00443BDB"/>
    <w:rsid w:val="00465D81"/>
    <w:rsid w:val="0047791D"/>
    <w:rsid w:val="004A4E8B"/>
    <w:rsid w:val="004A7237"/>
    <w:rsid w:val="004C3A73"/>
    <w:rsid w:val="004D0BE1"/>
    <w:rsid w:val="004E6381"/>
    <w:rsid w:val="0051085E"/>
    <w:rsid w:val="00524D84"/>
    <w:rsid w:val="00525255"/>
    <w:rsid w:val="00531A46"/>
    <w:rsid w:val="00541E2D"/>
    <w:rsid w:val="005452DF"/>
    <w:rsid w:val="0055377B"/>
    <w:rsid w:val="005547AE"/>
    <w:rsid w:val="00557802"/>
    <w:rsid w:val="005A0690"/>
    <w:rsid w:val="005B4473"/>
    <w:rsid w:val="005B5883"/>
    <w:rsid w:val="005F0E33"/>
    <w:rsid w:val="0060613E"/>
    <w:rsid w:val="006137DD"/>
    <w:rsid w:val="006320E1"/>
    <w:rsid w:val="006630F1"/>
    <w:rsid w:val="00696E9E"/>
    <w:rsid w:val="006A6BFC"/>
    <w:rsid w:val="006B194F"/>
    <w:rsid w:val="006B6071"/>
    <w:rsid w:val="006E0134"/>
    <w:rsid w:val="006E5973"/>
    <w:rsid w:val="006E5BB5"/>
    <w:rsid w:val="006F42D6"/>
    <w:rsid w:val="00723F61"/>
    <w:rsid w:val="007460B2"/>
    <w:rsid w:val="00750CD4"/>
    <w:rsid w:val="00752FC9"/>
    <w:rsid w:val="00762E36"/>
    <w:rsid w:val="0079730B"/>
    <w:rsid w:val="007A6655"/>
    <w:rsid w:val="007C4373"/>
    <w:rsid w:val="007C588A"/>
    <w:rsid w:val="007E4AC8"/>
    <w:rsid w:val="007E4FE1"/>
    <w:rsid w:val="00801B18"/>
    <w:rsid w:val="00827340"/>
    <w:rsid w:val="00827A7A"/>
    <w:rsid w:val="00831C9C"/>
    <w:rsid w:val="00836539"/>
    <w:rsid w:val="008419E0"/>
    <w:rsid w:val="00843F6E"/>
    <w:rsid w:val="008660DB"/>
    <w:rsid w:val="0087425C"/>
    <w:rsid w:val="00897C1D"/>
    <w:rsid w:val="008A2240"/>
    <w:rsid w:val="008A2F99"/>
    <w:rsid w:val="008A751A"/>
    <w:rsid w:val="008C5486"/>
    <w:rsid w:val="008C5C41"/>
    <w:rsid w:val="008D57B0"/>
    <w:rsid w:val="008D6925"/>
    <w:rsid w:val="008E7837"/>
    <w:rsid w:val="00907A14"/>
    <w:rsid w:val="009207BE"/>
    <w:rsid w:val="00921936"/>
    <w:rsid w:val="00922A7B"/>
    <w:rsid w:val="00925DEA"/>
    <w:rsid w:val="009465F9"/>
    <w:rsid w:val="00946EF4"/>
    <w:rsid w:val="00950833"/>
    <w:rsid w:val="00950CCC"/>
    <w:rsid w:val="00961462"/>
    <w:rsid w:val="00962E58"/>
    <w:rsid w:val="00970167"/>
    <w:rsid w:val="009C0DF5"/>
    <w:rsid w:val="009C6760"/>
    <w:rsid w:val="009D50F5"/>
    <w:rsid w:val="009D7FE7"/>
    <w:rsid w:val="00A0400F"/>
    <w:rsid w:val="00A1557A"/>
    <w:rsid w:val="00A162F8"/>
    <w:rsid w:val="00A17A95"/>
    <w:rsid w:val="00A363A7"/>
    <w:rsid w:val="00A51EB9"/>
    <w:rsid w:val="00A73B8F"/>
    <w:rsid w:val="00A7679E"/>
    <w:rsid w:val="00A77E69"/>
    <w:rsid w:val="00AD0501"/>
    <w:rsid w:val="00AD0E30"/>
    <w:rsid w:val="00AE0705"/>
    <w:rsid w:val="00AE5166"/>
    <w:rsid w:val="00B43D11"/>
    <w:rsid w:val="00B73A3C"/>
    <w:rsid w:val="00B73D72"/>
    <w:rsid w:val="00B866B8"/>
    <w:rsid w:val="00BB45FB"/>
    <w:rsid w:val="00BB5955"/>
    <w:rsid w:val="00BC408A"/>
    <w:rsid w:val="00BD7C06"/>
    <w:rsid w:val="00BE0ED8"/>
    <w:rsid w:val="00BF5919"/>
    <w:rsid w:val="00BF6AB1"/>
    <w:rsid w:val="00C1060A"/>
    <w:rsid w:val="00C16E56"/>
    <w:rsid w:val="00C317B9"/>
    <w:rsid w:val="00C34D18"/>
    <w:rsid w:val="00C36B6A"/>
    <w:rsid w:val="00C7098C"/>
    <w:rsid w:val="00C841AF"/>
    <w:rsid w:val="00C93681"/>
    <w:rsid w:val="00CB2179"/>
    <w:rsid w:val="00CC2AFD"/>
    <w:rsid w:val="00CC3F4F"/>
    <w:rsid w:val="00CC5EFB"/>
    <w:rsid w:val="00CD2C1D"/>
    <w:rsid w:val="00CD2CA4"/>
    <w:rsid w:val="00CD690A"/>
    <w:rsid w:val="00CD78E4"/>
    <w:rsid w:val="00CE361F"/>
    <w:rsid w:val="00D06B22"/>
    <w:rsid w:val="00D12E36"/>
    <w:rsid w:val="00D313ED"/>
    <w:rsid w:val="00D460FD"/>
    <w:rsid w:val="00D72C4A"/>
    <w:rsid w:val="00D82E31"/>
    <w:rsid w:val="00DB6152"/>
    <w:rsid w:val="00DD22BA"/>
    <w:rsid w:val="00DE4846"/>
    <w:rsid w:val="00DF4354"/>
    <w:rsid w:val="00E05C1B"/>
    <w:rsid w:val="00E074EE"/>
    <w:rsid w:val="00E117A2"/>
    <w:rsid w:val="00E31671"/>
    <w:rsid w:val="00E36833"/>
    <w:rsid w:val="00E36FBF"/>
    <w:rsid w:val="00E82910"/>
    <w:rsid w:val="00E8314D"/>
    <w:rsid w:val="00EC35C1"/>
    <w:rsid w:val="00ED3FFB"/>
    <w:rsid w:val="00ED581A"/>
    <w:rsid w:val="00EE0181"/>
    <w:rsid w:val="00EF4FA9"/>
    <w:rsid w:val="00F03CF9"/>
    <w:rsid w:val="00F14E14"/>
    <w:rsid w:val="00F32227"/>
    <w:rsid w:val="00F36600"/>
    <w:rsid w:val="00F433A7"/>
    <w:rsid w:val="00F54C09"/>
    <w:rsid w:val="00F5600C"/>
    <w:rsid w:val="00F61868"/>
    <w:rsid w:val="00F67425"/>
    <w:rsid w:val="00F83028"/>
    <w:rsid w:val="00F86BE7"/>
    <w:rsid w:val="00F91DD3"/>
    <w:rsid w:val="00F93EBF"/>
    <w:rsid w:val="00FA1954"/>
    <w:rsid w:val="00FA2957"/>
    <w:rsid w:val="00FB3F01"/>
    <w:rsid w:val="00FC3F63"/>
    <w:rsid w:val="00FE0C09"/>
    <w:rsid w:val="00FE33F7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71FB"/>
  <w15:docId w15:val="{449A66CF-E686-42B9-8258-F13E4A4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5BC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5BC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xmsonormal">
    <w:name w:val="x_msonormal"/>
    <w:basedOn w:val="Normale"/>
    <w:rsid w:val="0019138B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customStyle="1" w:styleId="Testo2">
    <w:name w:val="Testo 2"/>
    <w:rsid w:val="0019138B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63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638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6381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t.unicatt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bressanelli1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a.chierichett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educare-alla-diversita-una-prospettiva-storica-9788846754998-6983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ebe-anna/crescere-in-un-villaggio-9788867600755-18778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8E34-A673-40F8-9DC4-1716F24F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6346</CharactersWithSpaces>
  <SharedDoc>false</SharedDoc>
  <HLinks>
    <vt:vector size="18" baseType="variant">
      <vt:variant>
        <vt:i4>2293844</vt:i4>
      </vt:variant>
      <vt:variant>
        <vt:i4>6</vt:i4>
      </vt:variant>
      <vt:variant>
        <vt:i4>0</vt:i4>
      </vt:variant>
      <vt:variant>
        <vt:i4>5</vt:i4>
      </vt:variant>
      <vt:variant>
        <vt:lpwstr>mailto:anna.debe@unicatt.it</vt:lpwstr>
      </vt:variant>
      <vt:variant>
        <vt:lpwstr/>
      </vt:variant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mailto:valentina.chierichetti@unicatt.it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https://educatt.unicatt.it/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2</cp:revision>
  <cp:lastPrinted>2012-05-03T07:56:00Z</cp:lastPrinted>
  <dcterms:created xsi:type="dcterms:W3CDTF">2023-05-08T08:49:00Z</dcterms:created>
  <dcterms:modified xsi:type="dcterms:W3CDTF">2023-05-08T08:49:00Z</dcterms:modified>
</cp:coreProperties>
</file>