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92A" w14:textId="190AD724" w:rsidR="002D5E17" w:rsidRDefault="00AE10DC" w:rsidP="002D5E17">
      <w:pPr>
        <w:pStyle w:val="Titolo1"/>
      </w:pPr>
      <w:r>
        <w:t xml:space="preserve">-. </w:t>
      </w:r>
      <w:r w:rsidR="008860F6">
        <w:t xml:space="preserve">Pedagogia </w:t>
      </w:r>
      <w:r>
        <w:t>G</w:t>
      </w:r>
      <w:r w:rsidR="008860F6">
        <w:t xml:space="preserve">enerale e della </w:t>
      </w:r>
      <w:r>
        <w:t>C</w:t>
      </w:r>
      <w:r w:rsidR="008958DB">
        <w:t>ura</w:t>
      </w:r>
      <w:r w:rsidR="008860F6">
        <w:t xml:space="preserve"> </w:t>
      </w:r>
      <w:r>
        <w:t>E</w:t>
      </w:r>
      <w:r w:rsidR="008860F6">
        <w:t>ducativa</w:t>
      </w:r>
    </w:p>
    <w:p w14:paraId="724FC932" w14:textId="77777777" w:rsidR="008860F6" w:rsidRDefault="008860F6" w:rsidP="008860F6">
      <w:pPr>
        <w:pStyle w:val="Titolo2"/>
      </w:pPr>
      <w:r>
        <w:t>Prof. Pierpaolo Triani</w:t>
      </w:r>
    </w:p>
    <w:p w14:paraId="1908B8F8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27406E" w14:textId="085376AB" w:rsidR="00B955E7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 xml:space="preserve">Il corso intende perseguire due obiettivi generali. </w:t>
      </w:r>
      <w:r w:rsidR="008958DB">
        <w:rPr>
          <w:rFonts w:ascii="Times" w:hAnsi="Times" w:cs="Times"/>
          <w:szCs w:val="20"/>
        </w:rPr>
        <w:t>In primo luogo, si intende</w:t>
      </w:r>
      <w:r w:rsidRPr="00E17ED3">
        <w:rPr>
          <w:rFonts w:ascii="Times" w:hAnsi="Times" w:cs="Times"/>
          <w:szCs w:val="20"/>
        </w:rPr>
        <w:t xml:space="preserve"> promuovere la conoscenza delle principali caratteristiche del sapere pedagogico e dei suoi concetti fondamentali che sono alla base </w:t>
      </w:r>
      <w:r w:rsidR="008958DB">
        <w:rPr>
          <w:rFonts w:ascii="Times" w:hAnsi="Times" w:cs="Times"/>
          <w:szCs w:val="20"/>
        </w:rPr>
        <w:t>della professione educativa</w:t>
      </w:r>
      <w:r w:rsidRPr="00E17ED3">
        <w:rPr>
          <w:rFonts w:ascii="Times" w:hAnsi="Times" w:cs="Times"/>
          <w:szCs w:val="20"/>
        </w:rPr>
        <w:t xml:space="preserve">. </w:t>
      </w:r>
      <w:r w:rsidR="00662926">
        <w:rPr>
          <w:rFonts w:ascii="Times" w:hAnsi="Times" w:cs="Times"/>
          <w:szCs w:val="20"/>
        </w:rPr>
        <w:t>In secondo luogo,</w:t>
      </w:r>
      <w:r w:rsidR="008958DB">
        <w:rPr>
          <w:rFonts w:ascii="Times" w:hAnsi="Times" w:cs="Times"/>
          <w:szCs w:val="20"/>
        </w:rPr>
        <w:t xml:space="preserve"> si intende</w:t>
      </w:r>
      <w:r w:rsidRPr="00E17ED3">
        <w:rPr>
          <w:rFonts w:ascii="Times" w:hAnsi="Times" w:cs="Times"/>
          <w:szCs w:val="20"/>
        </w:rPr>
        <w:t xml:space="preserve"> promuovere ad approfondire </w:t>
      </w:r>
      <w:r w:rsidR="008958DB">
        <w:rPr>
          <w:rFonts w:ascii="Times" w:hAnsi="Times" w:cs="Times"/>
          <w:szCs w:val="20"/>
        </w:rPr>
        <w:t>il concetto di cura educativa e le sue prassi</w:t>
      </w:r>
      <w:r w:rsidRPr="00E17ED3">
        <w:rPr>
          <w:rFonts w:ascii="Times" w:hAnsi="Times" w:cs="Times"/>
          <w:szCs w:val="20"/>
        </w:rPr>
        <w:t xml:space="preserve">, con una </w:t>
      </w:r>
      <w:r w:rsidR="00B955E7">
        <w:rPr>
          <w:rFonts w:ascii="Times" w:hAnsi="Times" w:cs="Times"/>
          <w:szCs w:val="20"/>
        </w:rPr>
        <w:t>particolare</w:t>
      </w:r>
      <w:r w:rsidRPr="00E17ED3">
        <w:rPr>
          <w:rFonts w:ascii="Times" w:hAnsi="Times" w:cs="Times"/>
          <w:szCs w:val="20"/>
        </w:rPr>
        <w:t xml:space="preserve"> attenzione alla fascia 0-3 e ai servizi specificatamente dedicati ad essa.</w:t>
      </w:r>
    </w:p>
    <w:p w14:paraId="426DF755" w14:textId="649250FC" w:rsidR="00E06129" w:rsidRPr="00E17ED3" w:rsidRDefault="00B955E7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Nello specifico</w:t>
      </w:r>
      <w:r w:rsidR="00E06129" w:rsidRPr="00E17ED3">
        <w:rPr>
          <w:rFonts w:ascii="Times" w:hAnsi="Times" w:cs="Times"/>
          <w:szCs w:val="20"/>
        </w:rPr>
        <w:t xml:space="preserve"> il corso intende accrescere la conoscenza e la comprensione dei seguenti aspetti:</w:t>
      </w:r>
    </w:p>
    <w:p w14:paraId="0FB651B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L’educazione come componente fondamentale della dinamica sociale e dello sviluppo umano.</w:t>
      </w:r>
    </w:p>
    <w:p w14:paraId="6A21FD9B" w14:textId="5C396885" w:rsidR="008958DB" w:rsidRDefault="00E06129" w:rsidP="008958DB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</w:r>
      <w:r w:rsidR="008958DB">
        <w:rPr>
          <w:rFonts w:ascii="Times" w:hAnsi="Times" w:cs="Times"/>
          <w:szCs w:val="20"/>
        </w:rPr>
        <w:t>Le finalità dell’educazione.</w:t>
      </w:r>
    </w:p>
    <w:p w14:paraId="6F76BA81" w14:textId="17F29CE2" w:rsidR="008958DB" w:rsidRDefault="008958DB" w:rsidP="008958DB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La relazione educativa.</w:t>
      </w:r>
    </w:p>
    <w:p w14:paraId="05D5B3A5" w14:textId="422D00DF" w:rsidR="00662926" w:rsidRDefault="008958DB" w:rsidP="00662926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La cura educativa.</w:t>
      </w:r>
    </w:p>
    <w:p w14:paraId="2C9D1E59" w14:textId="27DF39CF" w:rsidR="00662926" w:rsidRPr="00662926" w:rsidRDefault="00662926" w:rsidP="00662926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</w:r>
      <w:r w:rsidR="00B01869">
        <w:rPr>
          <w:rFonts w:ascii="Times" w:hAnsi="Times" w:cs="Times"/>
          <w:szCs w:val="20"/>
        </w:rPr>
        <w:t xml:space="preserve">I diritti dell’infanzia e il </w:t>
      </w:r>
      <w:r>
        <w:rPr>
          <w:rFonts w:ascii="Times" w:hAnsi="Times" w:cs="Times"/>
          <w:szCs w:val="20"/>
        </w:rPr>
        <w:t>diritto all’educazione.</w:t>
      </w:r>
    </w:p>
    <w:p w14:paraId="220E0DEB" w14:textId="596AD9AA" w:rsidR="00E06129" w:rsidRPr="00E17ED3" w:rsidRDefault="00E06129" w:rsidP="008958DB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I servizi per la fascia 0-3 anni all’interno del sistema integrato dei servizi educativi.</w:t>
      </w:r>
    </w:p>
    <w:p w14:paraId="1038BC5A" w14:textId="6E738E32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 xml:space="preserve">La specificità </w:t>
      </w:r>
      <w:r w:rsidR="008958DB">
        <w:rPr>
          <w:rFonts w:ascii="Times" w:hAnsi="Times" w:cs="Times"/>
          <w:szCs w:val="20"/>
        </w:rPr>
        <w:t>della cura educativa nella</w:t>
      </w:r>
      <w:r w:rsidRPr="00E17ED3">
        <w:rPr>
          <w:rFonts w:ascii="Times" w:hAnsi="Times" w:cs="Times"/>
          <w:szCs w:val="20"/>
        </w:rPr>
        <w:t xml:space="preserve"> prima infanzia.</w:t>
      </w:r>
    </w:p>
    <w:p w14:paraId="3B1CA980" w14:textId="77777777" w:rsidR="00E06129" w:rsidRPr="00E17ED3" w:rsidRDefault="00E06129" w:rsidP="00E06129">
      <w:pPr>
        <w:spacing w:before="120"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Al termine dell’insegnamento lo studente sarà in grado di:</w:t>
      </w:r>
    </w:p>
    <w:p w14:paraId="195455CE" w14:textId="0C49E494" w:rsidR="00B01869" w:rsidRDefault="00E06129" w:rsidP="00B0186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Descrivere, con un lessico preciso, i concetti fondamentali del sapere pedagogico e dell’azione educativa.</w:t>
      </w:r>
    </w:p>
    <w:p w14:paraId="30EDEB0D" w14:textId="202B6BAE" w:rsidR="00B01869" w:rsidRPr="00B01869" w:rsidRDefault="00B01869" w:rsidP="00B01869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Descrivere i principali diritti dell’infanzia nella prospettiva educativa.</w:t>
      </w:r>
    </w:p>
    <w:p w14:paraId="328A14A0" w14:textId="1CABF2A7" w:rsidR="00662926" w:rsidRPr="00E17ED3" w:rsidRDefault="00662926" w:rsidP="00662926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Argomentare</w:t>
      </w:r>
      <w:r w:rsidRPr="00E17ED3">
        <w:rPr>
          <w:rFonts w:ascii="Times" w:hAnsi="Times" w:cs="Times"/>
          <w:szCs w:val="20"/>
        </w:rPr>
        <w:t xml:space="preserve"> i </w:t>
      </w:r>
      <w:r>
        <w:rPr>
          <w:rFonts w:ascii="Times" w:hAnsi="Times" w:cs="Times"/>
          <w:szCs w:val="20"/>
        </w:rPr>
        <w:t>tratti principali della relazione educativa.</w:t>
      </w:r>
    </w:p>
    <w:p w14:paraId="6B3C774E" w14:textId="2C64ACAC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E17ED3">
        <w:rPr>
          <w:rFonts w:ascii="Times" w:hAnsi="Times" w:cs="Times"/>
          <w:szCs w:val="20"/>
        </w:rPr>
        <w:t xml:space="preserve">Delineare i caratteri della </w:t>
      </w:r>
      <w:r w:rsidR="008958DB">
        <w:rPr>
          <w:rFonts w:ascii="Times" w:hAnsi="Times" w:cs="Times"/>
          <w:szCs w:val="20"/>
        </w:rPr>
        <w:t>cura</w:t>
      </w:r>
      <w:r w:rsidRPr="00E17ED3">
        <w:rPr>
          <w:rFonts w:ascii="Times" w:hAnsi="Times" w:cs="Times"/>
          <w:szCs w:val="20"/>
        </w:rPr>
        <w:t xml:space="preserve"> educativa e </w:t>
      </w:r>
      <w:r w:rsidR="00662926">
        <w:rPr>
          <w:rFonts w:ascii="Times" w:hAnsi="Times" w:cs="Times"/>
          <w:szCs w:val="20"/>
        </w:rPr>
        <w:t>le sue diverse forme</w:t>
      </w:r>
      <w:r w:rsidRPr="00E17ED3">
        <w:rPr>
          <w:rFonts w:ascii="Times" w:hAnsi="Times" w:cs="Times"/>
          <w:szCs w:val="20"/>
        </w:rPr>
        <w:t>.</w:t>
      </w:r>
    </w:p>
    <w:p w14:paraId="37AB7710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Orientarsi concettualmente nell’attuale scenario dei servizi educativi.</w:t>
      </w:r>
    </w:p>
    <w:p w14:paraId="48036FC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Riconoscere le finalità educative proprie dell’educazione con la prima infanzia.</w:t>
      </w:r>
    </w:p>
    <w:p w14:paraId="46E45D18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Presentare gli obiettivi generali dei servizi educativi per la fascia 0-3.</w:t>
      </w:r>
    </w:p>
    <w:p w14:paraId="037CAB77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0CAA588" w14:textId="5521F3E8" w:rsidR="00E06129" w:rsidRP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 w:rsidRPr="00662926">
        <w:rPr>
          <w:rFonts w:ascii="Times" w:hAnsi="Times" w:cs="Times"/>
          <w:szCs w:val="20"/>
        </w:rPr>
        <w:t>I t</w:t>
      </w:r>
      <w:r>
        <w:rPr>
          <w:rFonts w:ascii="Times" w:hAnsi="Times" w:cs="Times"/>
          <w:szCs w:val="20"/>
        </w:rPr>
        <w:t>emi principali del corso saranno i seguenti</w:t>
      </w:r>
      <w:r w:rsidR="008C12F2">
        <w:rPr>
          <w:rFonts w:ascii="Times" w:hAnsi="Times" w:cs="Times"/>
          <w:szCs w:val="20"/>
        </w:rPr>
        <w:t>:</w:t>
      </w:r>
    </w:p>
    <w:p w14:paraId="40C334F3" w14:textId="58123739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="00E06129" w:rsidRPr="00E17ED3">
        <w:rPr>
          <w:rFonts w:ascii="Times" w:hAnsi="Times" w:cs="Times"/>
          <w:szCs w:val="20"/>
        </w:rPr>
        <w:t xml:space="preserve">L’educazione come fattore </w:t>
      </w:r>
      <w:r w:rsidR="00B955E7">
        <w:rPr>
          <w:rFonts w:ascii="Times" w:hAnsi="Times" w:cs="Times"/>
          <w:szCs w:val="20"/>
        </w:rPr>
        <w:t>costitutivo</w:t>
      </w:r>
      <w:r w:rsidR="00E06129" w:rsidRPr="00E17ED3">
        <w:rPr>
          <w:rFonts w:ascii="Times" w:hAnsi="Times" w:cs="Times"/>
          <w:szCs w:val="20"/>
        </w:rPr>
        <w:t xml:space="preserve"> della società umana.</w:t>
      </w:r>
    </w:p>
    <w:p w14:paraId="086188F2" w14:textId="6222F425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 La promozione della persona umana</w:t>
      </w:r>
      <w:r w:rsidR="00DC3C42">
        <w:rPr>
          <w:rFonts w:ascii="Times" w:hAnsi="Times" w:cs="Times"/>
          <w:szCs w:val="20"/>
        </w:rPr>
        <w:t>.</w:t>
      </w:r>
    </w:p>
    <w:p w14:paraId="3ED050F3" w14:textId="71FD2381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 L’intenzionalità educativa</w:t>
      </w:r>
      <w:r w:rsidR="00DC3C42">
        <w:rPr>
          <w:rFonts w:ascii="Times" w:hAnsi="Times" w:cs="Times"/>
          <w:szCs w:val="20"/>
        </w:rPr>
        <w:t>.</w:t>
      </w:r>
    </w:p>
    <w:p w14:paraId="3C3F51BC" w14:textId="1747F391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="00E06129" w:rsidRPr="00E17ED3">
        <w:rPr>
          <w:rFonts w:ascii="Times" w:hAnsi="Times" w:cs="Times"/>
          <w:szCs w:val="20"/>
        </w:rPr>
        <w:t xml:space="preserve">La </w:t>
      </w:r>
      <w:r>
        <w:rPr>
          <w:rFonts w:ascii="Times" w:hAnsi="Times" w:cs="Times"/>
          <w:szCs w:val="20"/>
        </w:rPr>
        <w:t>relazione educativa</w:t>
      </w:r>
      <w:r w:rsidR="00DC3C42">
        <w:rPr>
          <w:rFonts w:ascii="Times" w:hAnsi="Times" w:cs="Times"/>
          <w:szCs w:val="20"/>
        </w:rPr>
        <w:t>.</w:t>
      </w:r>
    </w:p>
    <w:p w14:paraId="29DF399D" w14:textId="3E57C423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- L’esperienza educativa</w:t>
      </w:r>
      <w:r w:rsidR="00DC3C42">
        <w:rPr>
          <w:rFonts w:ascii="Times" w:hAnsi="Times" w:cs="Times"/>
          <w:szCs w:val="20"/>
        </w:rPr>
        <w:t>.</w:t>
      </w:r>
    </w:p>
    <w:p w14:paraId="06764CD6" w14:textId="480C50F9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 I contenti e gli attori dell’educazione</w:t>
      </w:r>
      <w:r w:rsidR="00DC3C42">
        <w:rPr>
          <w:rFonts w:ascii="Times" w:hAnsi="Times" w:cs="Times"/>
          <w:szCs w:val="20"/>
        </w:rPr>
        <w:t>.</w:t>
      </w:r>
    </w:p>
    <w:p w14:paraId="098D4D29" w14:textId="1B8B4DA1" w:rsidR="00662926" w:rsidRDefault="00662926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="00B01869">
        <w:rPr>
          <w:rFonts w:ascii="Times" w:hAnsi="Times" w:cs="Times"/>
          <w:szCs w:val="20"/>
        </w:rPr>
        <w:t>L’educazione come aver cura</w:t>
      </w:r>
      <w:r w:rsidR="00DC3C42">
        <w:rPr>
          <w:rFonts w:ascii="Times" w:hAnsi="Times" w:cs="Times"/>
          <w:szCs w:val="20"/>
        </w:rPr>
        <w:t>.</w:t>
      </w:r>
    </w:p>
    <w:p w14:paraId="51515E17" w14:textId="4A2DE5EA" w:rsidR="00B01869" w:rsidRDefault="00B0186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 Le forme della cura educativa</w:t>
      </w:r>
      <w:r w:rsidR="00DC3C42">
        <w:rPr>
          <w:rFonts w:ascii="Times" w:hAnsi="Times" w:cs="Times"/>
          <w:szCs w:val="20"/>
        </w:rPr>
        <w:t>.</w:t>
      </w:r>
    </w:p>
    <w:p w14:paraId="0F60B86A" w14:textId="5DDA2656" w:rsidR="00B01869" w:rsidRDefault="00B0186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- I diritti dell’infanzia e dell’adolescenza</w:t>
      </w:r>
      <w:r w:rsidR="00DC3C42">
        <w:rPr>
          <w:rFonts w:ascii="Times" w:hAnsi="Times" w:cs="Times"/>
          <w:szCs w:val="20"/>
        </w:rPr>
        <w:t>.</w:t>
      </w:r>
    </w:p>
    <w:p w14:paraId="7E468644" w14:textId="4031BF7E" w:rsidR="00E06129" w:rsidRPr="00E17ED3" w:rsidRDefault="00B0186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="00E06129" w:rsidRPr="00E17ED3">
        <w:rPr>
          <w:rFonts w:ascii="Times" w:hAnsi="Times" w:cs="Times"/>
          <w:szCs w:val="20"/>
        </w:rPr>
        <w:t>L’attuale scenario dei servizi educativi e l’esigenza di un sistema integrato.</w:t>
      </w:r>
    </w:p>
    <w:p w14:paraId="36FD6043" w14:textId="77777777" w:rsidR="00B01869" w:rsidRDefault="00B0186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Pr="00E17ED3">
        <w:rPr>
          <w:rFonts w:ascii="Times" w:hAnsi="Times" w:cs="Times"/>
          <w:szCs w:val="20"/>
        </w:rPr>
        <w:t>I servizi educativi per la fascia 0-3 anni.</w:t>
      </w:r>
    </w:p>
    <w:p w14:paraId="117CB950" w14:textId="32F9224F" w:rsidR="00E06129" w:rsidRPr="00E17ED3" w:rsidRDefault="00B0186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- </w:t>
      </w:r>
      <w:r w:rsidR="00E06129" w:rsidRPr="00E17ED3">
        <w:rPr>
          <w:rFonts w:ascii="Times" w:hAnsi="Times" w:cs="Times"/>
          <w:szCs w:val="20"/>
        </w:rPr>
        <w:t xml:space="preserve">La </w:t>
      </w:r>
      <w:r w:rsidR="00662926">
        <w:rPr>
          <w:rFonts w:ascii="Times" w:hAnsi="Times" w:cs="Times"/>
          <w:szCs w:val="20"/>
        </w:rPr>
        <w:t>cura</w:t>
      </w:r>
      <w:r w:rsidR="00E06129" w:rsidRPr="00E17ED3">
        <w:rPr>
          <w:rFonts w:ascii="Times" w:hAnsi="Times" w:cs="Times"/>
          <w:szCs w:val="20"/>
        </w:rPr>
        <w:t xml:space="preserve"> educativa con la prima infanzia.</w:t>
      </w:r>
    </w:p>
    <w:p w14:paraId="75E397F9" w14:textId="77777777" w:rsidR="008860F6" w:rsidRDefault="008860F6" w:rsidP="00B561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31A5">
        <w:rPr>
          <w:rStyle w:val="Rimandonotaapidipagina"/>
          <w:b/>
          <w:i/>
          <w:sz w:val="18"/>
        </w:rPr>
        <w:footnoteReference w:id="1"/>
      </w:r>
    </w:p>
    <w:p w14:paraId="374A1362" w14:textId="77777777" w:rsidR="008860F6" w:rsidRPr="008860F6" w:rsidRDefault="008860F6" w:rsidP="00275B29">
      <w:pPr>
        <w:pStyle w:val="Testo1"/>
        <w:spacing w:before="0"/>
      </w:pPr>
      <w:r w:rsidRPr="008860F6">
        <w:t>Testi per l’esame</w:t>
      </w:r>
    </w:p>
    <w:p w14:paraId="355AB3B9" w14:textId="77777777" w:rsidR="00B01869" w:rsidRDefault="00B01869" w:rsidP="00B70DC1">
      <w:pPr>
        <w:pStyle w:val="Testo1"/>
        <w:spacing w:before="0"/>
        <w:rPr>
          <w:i/>
        </w:rPr>
      </w:pPr>
    </w:p>
    <w:p w14:paraId="504874DC" w14:textId="1EBC356F" w:rsidR="00B70DC1" w:rsidRPr="00B70DC1" w:rsidRDefault="00342CBD" w:rsidP="00B70DC1">
      <w:pPr>
        <w:pStyle w:val="Testo1"/>
        <w:spacing w:before="0"/>
      </w:pPr>
      <w:r>
        <w:t>1.</w:t>
      </w:r>
      <w:r w:rsidR="00B70DC1">
        <w:tab/>
      </w:r>
      <w:r w:rsidR="00B70DC1" w:rsidRPr="00B70DC1">
        <w:t>Slide del corso</w:t>
      </w:r>
      <w:r w:rsidR="00C02868">
        <w:t>.</w:t>
      </w:r>
    </w:p>
    <w:p w14:paraId="06B80619" w14:textId="7DF3F778" w:rsidR="00B70DC1" w:rsidRPr="00B01869" w:rsidRDefault="00342CBD" w:rsidP="00B70DC1">
      <w:pPr>
        <w:pStyle w:val="Testo1"/>
        <w:spacing w:before="0"/>
      </w:pPr>
      <w:r>
        <w:t>2.</w:t>
      </w:r>
      <w:r w:rsidR="00B70DC1">
        <w:tab/>
      </w:r>
      <w:r w:rsidR="00B01869">
        <w:rPr>
          <w:smallCaps/>
          <w:sz w:val="16"/>
        </w:rPr>
        <w:t>M. Amadini – D. bruzzone – M. musaio – P. Triani – P. Zini</w:t>
      </w:r>
      <w:r w:rsidR="00B01869" w:rsidRPr="00B01869">
        <w:rPr>
          <w:i/>
          <w:iCs/>
          <w:sz w:val="16"/>
        </w:rPr>
        <w:t xml:space="preserve">, </w:t>
      </w:r>
      <w:r w:rsidR="00B01869" w:rsidRPr="00B01869">
        <w:rPr>
          <w:i/>
          <w:iCs/>
          <w:szCs w:val="18"/>
        </w:rPr>
        <w:t>Pedagogia generale</w:t>
      </w:r>
      <w:r w:rsidR="00B01869">
        <w:rPr>
          <w:smallCaps/>
          <w:sz w:val="16"/>
        </w:rPr>
        <w:t xml:space="preserve">, </w:t>
      </w:r>
      <w:r w:rsidR="00B01869" w:rsidRPr="00B01869">
        <w:t>Vita e  pensiero, M</w:t>
      </w:r>
      <w:r w:rsidR="00772E73">
        <w:t>i</w:t>
      </w:r>
      <w:r w:rsidR="00B01869" w:rsidRPr="00B01869">
        <w:t>lano (in corso di pubblicazione).</w:t>
      </w:r>
    </w:p>
    <w:p w14:paraId="5CCEAF51" w14:textId="77777777" w:rsidR="00B70DC1" w:rsidRPr="00B70DC1" w:rsidRDefault="00342CBD" w:rsidP="00B70DC1">
      <w:pPr>
        <w:pStyle w:val="Testo1"/>
        <w:spacing w:before="0"/>
      </w:pPr>
      <w:r>
        <w:t>3.</w:t>
      </w:r>
      <w:r w:rsidR="00B70DC1">
        <w:tab/>
      </w:r>
      <w:r w:rsidR="00371E04" w:rsidRPr="00371E04">
        <w:rPr>
          <w:smallCaps/>
          <w:sz w:val="16"/>
        </w:rPr>
        <w:t>G. Mari</w:t>
      </w:r>
      <w:r w:rsidR="00371E04">
        <w:t xml:space="preserve">, </w:t>
      </w:r>
      <w:r w:rsidR="00371E04" w:rsidRPr="00371E04">
        <w:rPr>
          <w:i/>
        </w:rPr>
        <w:t>La relazione educativa</w:t>
      </w:r>
      <w:r w:rsidR="00371E04">
        <w:t>, Scholé, Brescia, 2019.</w:t>
      </w:r>
      <w:r w:rsidR="00C831A5">
        <w:t xml:space="preserve"> </w:t>
      </w:r>
      <w:hyperlink r:id="rId8" w:history="1">
        <w:r w:rsidR="00C831A5" w:rsidRPr="00C831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3CCE57" w14:textId="5BB3E099" w:rsidR="00B70DC1" w:rsidRPr="00B70DC1" w:rsidRDefault="00B01869" w:rsidP="00B70DC1">
      <w:pPr>
        <w:pStyle w:val="Testo1"/>
        <w:spacing w:before="0"/>
      </w:pPr>
      <w:r>
        <w:t xml:space="preserve">4.   </w:t>
      </w:r>
      <w:r w:rsidR="00B70DC1" w:rsidRPr="00342CBD">
        <w:rPr>
          <w:smallCaps/>
          <w:sz w:val="16"/>
        </w:rPr>
        <w:t>M. Amadini-A. Bobbio-A. Bondioli-E. Musi</w:t>
      </w:r>
      <w:r w:rsidR="00B70DC1" w:rsidRPr="00B70DC1">
        <w:t xml:space="preserve">, </w:t>
      </w:r>
      <w:r w:rsidR="00B70DC1" w:rsidRPr="00B70DC1">
        <w:rPr>
          <w:i/>
        </w:rPr>
        <w:t>Itinerari di pedagogia dell’infanzia</w:t>
      </w:r>
      <w:r w:rsidR="00B70DC1" w:rsidRPr="00B70DC1">
        <w:t>, Scholé, Brescia</w:t>
      </w:r>
      <w:r w:rsidR="00C02868">
        <w:t>,</w:t>
      </w:r>
      <w:r w:rsidR="00B70DC1" w:rsidRPr="00B70DC1">
        <w:t xml:space="preserve"> 2018</w:t>
      </w:r>
      <w:r w:rsidR="00C02868">
        <w:t>.</w:t>
      </w:r>
      <w:r w:rsidR="00C831A5">
        <w:t xml:space="preserve"> </w:t>
      </w:r>
      <w:hyperlink r:id="rId9" w:history="1">
        <w:r w:rsidR="00C831A5" w:rsidRPr="00C831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9B0122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872FA5" w14:textId="77777777" w:rsidR="00E06129" w:rsidRPr="00E06129" w:rsidRDefault="00E06129" w:rsidP="00AE10DC">
      <w:pPr>
        <w:pStyle w:val="Testo2"/>
        <w:ind w:firstLine="0"/>
      </w:pPr>
      <w:r w:rsidRPr="00E06129">
        <w:t>Lezioni in aula, lavori di gruppo, confronto con esperti, approfondimento di alcuni testi. Gli appunti delle lezioni e slide saranno resi disponibili sulla piattaforma Blackboard.</w:t>
      </w:r>
    </w:p>
    <w:p w14:paraId="253BB2EC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4BC360" w14:textId="6E8790FE" w:rsidR="00E06129" w:rsidRPr="00E06129" w:rsidRDefault="00E06129" w:rsidP="00AE10DC">
      <w:pPr>
        <w:pStyle w:val="Testo2"/>
        <w:ind w:firstLine="0"/>
      </w:pPr>
      <w:r w:rsidRPr="00E06129">
        <w:t>L’esame</w:t>
      </w:r>
      <w:r w:rsidR="0048324E">
        <w:t xml:space="preserve"> finale</w:t>
      </w:r>
      <w:r w:rsidRPr="00E06129">
        <w:t xml:space="preserve"> sarà sostenuto in forma orale</w:t>
      </w:r>
      <w:r w:rsidR="00B01869">
        <w:t xml:space="preserve"> attraverso un colloquio</w:t>
      </w:r>
      <w:r w:rsidRPr="00E06129">
        <w:t xml:space="preserve">. </w:t>
      </w:r>
      <w:r w:rsidR="0048324E">
        <w:t xml:space="preserve">Gli </w:t>
      </w:r>
      <w:r w:rsidRPr="00E06129">
        <w:t xml:space="preserve"> studenti possono </w:t>
      </w:r>
      <w:r w:rsidR="0048324E">
        <w:t xml:space="preserve">sostenere </w:t>
      </w:r>
      <w:r w:rsidRPr="00E06129">
        <w:t xml:space="preserve"> una prova intermedia </w:t>
      </w:r>
      <w:r w:rsidR="0048324E">
        <w:t>(la cui modalità verrà precisata alla fine del mese di novembre</w:t>
      </w:r>
      <w:r w:rsidRPr="00E06129">
        <w:t>) che si svolgerà durante la pausa di gennaio-febbraio 202</w:t>
      </w:r>
      <w:r w:rsidR="00B01869">
        <w:t>4</w:t>
      </w:r>
      <w:r w:rsidRPr="00E06129">
        <w:t xml:space="preserve"> tra i due semestri di lezione. I contenuti della prova intermedia saranno precisati sulla piattaforma Blackboard nel mese di dicembre.</w:t>
      </w:r>
    </w:p>
    <w:p w14:paraId="3B932A31" w14:textId="2DD3133C" w:rsidR="00E06129" w:rsidRPr="00E06129" w:rsidRDefault="00E06129" w:rsidP="00AE10DC">
      <w:pPr>
        <w:pStyle w:val="Testo2"/>
        <w:ind w:firstLine="0"/>
      </w:pPr>
      <w:r w:rsidRPr="00E06129">
        <w:t xml:space="preserve">Sarà possibile iscriversi alla prova intermedia tramite la piattaforma Blackboard. </w:t>
      </w:r>
    </w:p>
    <w:p w14:paraId="17C67E6F" w14:textId="050FF853" w:rsidR="008860F6" w:rsidRPr="00E06129" w:rsidRDefault="000F5FE2" w:rsidP="00AE10DC">
      <w:pPr>
        <w:pStyle w:val="Testo2"/>
        <w:ind w:firstLine="0"/>
        <w:rPr>
          <w:rFonts w:eastAsiaTheme="minorHAnsi"/>
        </w:rPr>
      </w:pPr>
      <w:r>
        <w:rPr>
          <w:rFonts w:eastAsiaTheme="minorHAnsi"/>
        </w:rPr>
        <w:t>La valutazione</w:t>
      </w:r>
      <w:r w:rsidR="00B01869">
        <w:rPr>
          <w:rFonts w:eastAsiaTheme="minorHAnsi"/>
        </w:rPr>
        <w:t xml:space="preserve"> dell’esame</w:t>
      </w:r>
      <w:r>
        <w:rPr>
          <w:rFonts w:eastAsiaTheme="minorHAnsi"/>
        </w:rPr>
        <w:t xml:space="preserve"> sarà formulata tenendo conto dei</w:t>
      </w:r>
      <w:r w:rsidR="00E06129" w:rsidRPr="00E06129">
        <w:rPr>
          <w:rFonts w:eastAsiaTheme="minorHAnsi"/>
        </w:rPr>
        <w:t xml:space="preserve"> seguenti criteri: chiarezza espositiva, completezza, coerenza delle riflessioni, capacità di collegamento tra aspetti generali e aspetti particolari</w:t>
      </w:r>
      <w:r w:rsidR="008860F6" w:rsidRPr="00E06129">
        <w:rPr>
          <w:rFonts w:eastAsiaTheme="minorHAnsi"/>
        </w:rPr>
        <w:t>.</w:t>
      </w:r>
    </w:p>
    <w:p w14:paraId="34ED19A1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6FCFCE6" w14:textId="77777777" w:rsidR="008860F6" w:rsidRDefault="008860F6" w:rsidP="00AE10DC">
      <w:pPr>
        <w:pStyle w:val="Testo2"/>
        <w:ind w:firstLine="0"/>
        <w:rPr>
          <w:szCs w:val="18"/>
        </w:rPr>
      </w:pPr>
      <w:r w:rsidRPr="008860F6">
        <w:rPr>
          <w:szCs w:val="18"/>
        </w:rPr>
        <w:t>Il corso non necessita di prerequisiti in ordine ai contenuti.</w:t>
      </w:r>
    </w:p>
    <w:p w14:paraId="42D8D8B9" w14:textId="77777777" w:rsidR="008860F6" w:rsidRPr="00AE10DC" w:rsidRDefault="008860F6" w:rsidP="00AE10DC">
      <w:pPr>
        <w:pStyle w:val="Testo2"/>
        <w:spacing w:before="120"/>
        <w:ind w:firstLine="0"/>
        <w:rPr>
          <w:rFonts w:ascii="Times New Roman" w:hAnsi="Times New Roman"/>
          <w:b/>
          <w:bCs/>
          <w:i/>
          <w:smallCaps/>
          <w:sz w:val="20"/>
        </w:rPr>
      </w:pPr>
      <w:r w:rsidRPr="00AE10DC">
        <w:rPr>
          <w:rFonts w:ascii="Times New Roman" w:hAnsi="Times New Roman"/>
          <w:b/>
          <w:bCs/>
          <w:i/>
          <w:smallCaps/>
          <w:sz w:val="20"/>
        </w:rPr>
        <w:t>Orario e luogo di ricevimento degli studenti</w:t>
      </w:r>
    </w:p>
    <w:p w14:paraId="24F183F4" w14:textId="76209566" w:rsidR="00B01869" w:rsidRPr="0066049B" w:rsidRDefault="00B01869" w:rsidP="00B01869">
      <w:pPr>
        <w:pStyle w:val="Testo2"/>
        <w:spacing w:before="60" w:line="240" w:lineRule="exact"/>
        <w:ind w:firstLine="0"/>
        <w:rPr>
          <w:rFonts w:ascii="Times New Roman" w:hAnsi="Times New Roman"/>
          <w:sz w:val="20"/>
        </w:rPr>
      </w:pPr>
      <w:r w:rsidRPr="0066049B">
        <w:rPr>
          <w:rFonts w:ascii="Times New Roman" w:hAnsi="Times New Roman"/>
          <w:sz w:val="20"/>
        </w:rPr>
        <w:lastRenderedPageBreak/>
        <w:t xml:space="preserve">Il Prof. Pierpaolo Triani riceve gli studenti il venerdì dalle 9.30 alle 10.30 presso la Facoltà di Scienze della formazione, studio 762. Oppure su appuntamento </w:t>
      </w:r>
      <w:r>
        <w:rPr>
          <w:rFonts w:ascii="Times New Roman" w:hAnsi="Times New Roman"/>
          <w:sz w:val="20"/>
        </w:rPr>
        <w:t xml:space="preserve">scrivendo a: </w:t>
      </w:r>
      <w:hyperlink r:id="rId10" w:history="1">
        <w:r w:rsidRPr="0066049B">
          <w:rPr>
            <w:rStyle w:val="Collegamentoipertestuale"/>
            <w:rFonts w:ascii="Times New Roman" w:hAnsi="Times New Roman"/>
            <w:sz w:val="20"/>
          </w:rPr>
          <w:t>pierpaolo.triani@unicatt.it</w:t>
        </w:r>
      </w:hyperlink>
      <w:r w:rsidRPr="0066049B">
        <w:rPr>
          <w:rFonts w:ascii="Times New Roman" w:hAnsi="Times New Roman"/>
          <w:sz w:val="20"/>
        </w:rPr>
        <w:t xml:space="preserve">. </w:t>
      </w:r>
    </w:p>
    <w:p w14:paraId="605FEADA" w14:textId="77777777" w:rsidR="00B01869" w:rsidRPr="0066049B" w:rsidRDefault="00B01869" w:rsidP="00B01869">
      <w:pPr>
        <w:pStyle w:val="Testo2"/>
        <w:spacing w:line="240" w:lineRule="exact"/>
        <w:ind w:firstLine="0"/>
      </w:pPr>
      <w:r w:rsidRPr="0066049B">
        <w:rPr>
          <w:rFonts w:ascii="Times New Roman" w:hAnsi="Times New Roman"/>
          <w:sz w:val="20"/>
        </w:rPr>
        <w:t>Eventuali variazioni saranno comunicate tramite avviso presente anche sul sito dell’Università Cattolica.</w:t>
      </w:r>
    </w:p>
    <w:p w14:paraId="64EAED99" w14:textId="77777777" w:rsidR="00B01869" w:rsidRDefault="00B01869" w:rsidP="008860F6">
      <w:pPr>
        <w:pStyle w:val="Testo2"/>
        <w:rPr>
          <w:szCs w:val="18"/>
        </w:rPr>
      </w:pPr>
    </w:p>
    <w:p w14:paraId="48F36B4F" w14:textId="77777777" w:rsidR="00B01869" w:rsidRDefault="00B01869" w:rsidP="008860F6">
      <w:pPr>
        <w:pStyle w:val="Testo2"/>
        <w:rPr>
          <w:szCs w:val="18"/>
        </w:rPr>
      </w:pPr>
    </w:p>
    <w:p w14:paraId="13FF165D" w14:textId="5B1063A9" w:rsidR="008860F6" w:rsidRPr="00B561EC" w:rsidRDefault="008860F6" w:rsidP="008860F6">
      <w:pPr>
        <w:pStyle w:val="Testo2"/>
        <w:rPr>
          <w:szCs w:val="18"/>
          <w:u w:val="single"/>
        </w:rPr>
      </w:pPr>
    </w:p>
    <w:sectPr w:rsidR="008860F6" w:rsidRPr="00B561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8B79" w14:textId="77777777" w:rsidR="0023658E" w:rsidRDefault="0023658E" w:rsidP="00C831A5">
      <w:pPr>
        <w:spacing w:line="240" w:lineRule="auto"/>
      </w:pPr>
      <w:r>
        <w:separator/>
      </w:r>
    </w:p>
  </w:endnote>
  <w:endnote w:type="continuationSeparator" w:id="0">
    <w:p w14:paraId="4B55162B" w14:textId="77777777" w:rsidR="0023658E" w:rsidRDefault="0023658E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75C2" w14:textId="77777777" w:rsidR="0023658E" w:rsidRDefault="0023658E" w:rsidP="00C831A5">
      <w:pPr>
        <w:spacing w:line="240" w:lineRule="auto"/>
      </w:pPr>
      <w:r>
        <w:separator/>
      </w:r>
    </w:p>
  </w:footnote>
  <w:footnote w:type="continuationSeparator" w:id="0">
    <w:p w14:paraId="15596085" w14:textId="77777777" w:rsidR="0023658E" w:rsidRDefault="0023658E" w:rsidP="00C831A5">
      <w:pPr>
        <w:spacing w:line="240" w:lineRule="auto"/>
      </w:pPr>
      <w:r>
        <w:continuationSeparator/>
      </w:r>
    </w:p>
  </w:footnote>
  <w:footnote w:id="1">
    <w:p w14:paraId="660CF5E9" w14:textId="77777777" w:rsidR="00C831A5" w:rsidRDefault="00C831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CE6"/>
    <w:multiLevelType w:val="hybridMultilevel"/>
    <w:tmpl w:val="7E9E0762"/>
    <w:lvl w:ilvl="0" w:tplc="A6EE85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A1B"/>
    <w:multiLevelType w:val="hybridMultilevel"/>
    <w:tmpl w:val="00F4E82C"/>
    <w:lvl w:ilvl="0" w:tplc="6C6032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D05"/>
    <w:multiLevelType w:val="hybridMultilevel"/>
    <w:tmpl w:val="99E69CFE"/>
    <w:lvl w:ilvl="0" w:tplc="EDBE2B3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7" w15:restartNumberingAfterBreak="0">
    <w:nsid w:val="39B75936"/>
    <w:multiLevelType w:val="hybridMultilevel"/>
    <w:tmpl w:val="93FA682C"/>
    <w:lvl w:ilvl="0" w:tplc="575CF40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47A6"/>
    <w:multiLevelType w:val="hybridMultilevel"/>
    <w:tmpl w:val="D97040D6"/>
    <w:lvl w:ilvl="0" w:tplc="D7E02F3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66D"/>
    <w:multiLevelType w:val="hybridMultilevel"/>
    <w:tmpl w:val="76B463EC"/>
    <w:lvl w:ilvl="0" w:tplc="2D32463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77F22"/>
    <w:multiLevelType w:val="hybridMultilevel"/>
    <w:tmpl w:val="EF9823DA"/>
    <w:lvl w:ilvl="0" w:tplc="D3CCE5B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4945"/>
    <w:multiLevelType w:val="hybridMultilevel"/>
    <w:tmpl w:val="E990D8B8"/>
    <w:lvl w:ilvl="0" w:tplc="5820173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59937">
    <w:abstractNumId w:val="6"/>
  </w:num>
  <w:num w:numId="2" w16cid:durableId="489298742">
    <w:abstractNumId w:val="13"/>
  </w:num>
  <w:num w:numId="3" w16cid:durableId="357246385">
    <w:abstractNumId w:val="14"/>
  </w:num>
  <w:num w:numId="4" w16cid:durableId="1948854583">
    <w:abstractNumId w:val="16"/>
  </w:num>
  <w:num w:numId="5" w16cid:durableId="173231100">
    <w:abstractNumId w:val="11"/>
  </w:num>
  <w:num w:numId="6" w16cid:durableId="2057508923">
    <w:abstractNumId w:val="5"/>
  </w:num>
  <w:num w:numId="7" w16cid:durableId="83116654">
    <w:abstractNumId w:val="4"/>
  </w:num>
  <w:num w:numId="8" w16cid:durableId="2136678145">
    <w:abstractNumId w:val="2"/>
  </w:num>
  <w:num w:numId="9" w16cid:durableId="628365689">
    <w:abstractNumId w:val="12"/>
  </w:num>
  <w:num w:numId="10" w16cid:durableId="450365056">
    <w:abstractNumId w:val="9"/>
  </w:num>
  <w:num w:numId="11" w16cid:durableId="2026705328">
    <w:abstractNumId w:val="3"/>
  </w:num>
  <w:num w:numId="12" w16cid:durableId="514072809">
    <w:abstractNumId w:val="8"/>
  </w:num>
  <w:num w:numId="13" w16cid:durableId="301038737">
    <w:abstractNumId w:val="17"/>
  </w:num>
  <w:num w:numId="14" w16cid:durableId="1326279239">
    <w:abstractNumId w:val="10"/>
  </w:num>
  <w:num w:numId="15" w16cid:durableId="351535653">
    <w:abstractNumId w:val="7"/>
  </w:num>
  <w:num w:numId="16" w16cid:durableId="1464033980">
    <w:abstractNumId w:val="1"/>
  </w:num>
  <w:num w:numId="17" w16cid:durableId="1784301457">
    <w:abstractNumId w:val="15"/>
  </w:num>
  <w:num w:numId="18" w16cid:durableId="307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D"/>
    <w:rsid w:val="000F5FE2"/>
    <w:rsid w:val="00101B20"/>
    <w:rsid w:val="00102B45"/>
    <w:rsid w:val="00150C14"/>
    <w:rsid w:val="00187B99"/>
    <w:rsid w:val="00201160"/>
    <w:rsid w:val="002014DD"/>
    <w:rsid w:val="0023658E"/>
    <w:rsid w:val="00253F14"/>
    <w:rsid w:val="00275B29"/>
    <w:rsid w:val="002D5E17"/>
    <w:rsid w:val="00342CBD"/>
    <w:rsid w:val="00371E04"/>
    <w:rsid w:val="00433269"/>
    <w:rsid w:val="004640FD"/>
    <w:rsid w:val="0048324E"/>
    <w:rsid w:val="004D1217"/>
    <w:rsid w:val="004D4EB1"/>
    <w:rsid w:val="004D6008"/>
    <w:rsid w:val="00544749"/>
    <w:rsid w:val="005A3FE2"/>
    <w:rsid w:val="00640794"/>
    <w:rsid w:val="00662926"/>
    <w:rsid w:val="006849C4"/>
    <w:rsid w:val="006F1772"/>
    <w:rsid w:val="007170FC"/>
    <w:rsid w:val="00772E73"/>
    <w:rsid w:val="008760A8"/>
    <w:rsid w:val="008860F6"/>
    <w:rsid w:val="008942E7"/>
    <w:rsid w:val="008958DB"/>
    <w:rsid w:val="008A1204"/>
    <w:rsid w:val="008C02A5"/>
    <w:rsid w:val="008C12F2"/>
    <w:rsid w:val="00900CCA"/>
    <w:rsid w:val="0091025D"/>
    <w:rsid w:val="00924B77"/>
    <w:rsid w:val="00940DA2"/>
    <w:rsid w:val="009E055C"/>
    <w:rsid w:val="00A74F6F"/>
    <w:rsid w:val="00AD7557"/>
    <w:rsid w:val="00AE10DC"/>
    <w:rsid w:val="00B01869"/>
    <w:rsid w:val="00B50C5D"/>
    <w:rsid w:val="00B51253"/>
    <w:rsid w:val="00B525CC"/>
    <w:rsid w:val="00B561EC"/>
    <w:rsid w:val="00B70DC1"/>
    <w:rsid w:val="00B955E7"/>
    <w:rsid w:val="00B969B4"/>
    <w:rsid w:val="00C02868"/>
    <w:rsid w:val="00C831A5"/>
    <w:rsid w:val="00D04299"/>
    <w:rsid w:val="00D404F2"/>
    <w:rsid w:val="00D55565"/>
    <w:rsid w:val="00D6155B"/>
    <w:rsid w:val="00D630B2"/>
    <w:rsid w:val="00DC16A8"/>
    <w:rsid w:val="00DC3C42"/>
    <w:rsid w:val="00E06129"/>
    <w:rsid w:val="00E52E58"/>
    <w:rsid w:val="00E607E6"/>
    <w:rsid w:val="00E74034"/>
    <w:rsid w:val="00E9110E"/>
    <w:rsid w:val="00ED05A5"/>
    <w:rsid w:val="00F57AD4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365"/>
  <w15:docId w15:val="{FE318615-A0E1-43DE-B081-106241C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4D4EB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D4EB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D4EB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4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mari/la-relazione-educativa-9788828400530-5559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erpaolo.tria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onica-amadini-andrea-bobbio-anna-bondioli/itinerari-di-pedagogia-dellinfanzia-9788828400134-550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722-3A9D-4598-A97F-09EBE45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.</cp:lastModifiedBy>
  <cp:revision>7</cp:revision>
  <cp:lastPrinted>2003-03-27T10:42:00Z</cp:lastPrinted>
  <dcterms:created xsi:type="dcterms:W3CDTF">2023-07-18T07:03:00Z</dcterms:created>
  <dcterms:modified xsi:type="dcterms:W3CDTF">2023-08-10T08:26:00Z</dcterms:modified>
</cp:coreProperties>
</file>