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BD7A" w14:textId="74379942" w:rsidR="004631FB" w:rsidRDefault="004631FB" w:rsidP="004631FB">
      <w:pPr>
        <w:pStyle w:val="Titolo1"/>
        <w:spacing w:before="0" w:line="240" w:lineRule="auto"/>
        <w:rPr>
          <w:rFonts w:ascii="Times New Roman" w:hAnsi="Times New Roman"/>
        </w:rPr>
      </w:pPr>
      <w:r w:rsidRPr="004631FB">
        <w:rPr>
          <w:rFonts w:ascii="Times New Roman" w:hAnsi="Times New Roman"/>
        </w:rPr>
        <w:t>Lingua Francese B1</w:t>
      </w:r>
    </w:p>
    <w:p w14:paraId="71A6F9F2" w14:textId="77777777" w:rsidR="00B00F1B" w:rsidRDefault="00B00F1B" w:rsidP="00B00F1B">
      <w:pPr>
        <w:jc w:val="both"/>
        <w:rPr>
          <w:b/>
          <w:bCs/>
          <w:sz w:val="20"/>
          <w:szCs w:val="20"/>
        </w:rPr>
      </w:pPr>
    </w:p>
    <w:p w14:paraId="5D7C765E" w14:textId="03A13E81" w:rsidR="00B00F1B" w:rsidRDefault="00B00F1B" w:rsidP="00B00F1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Prof.</w:t>
      </w:r>
      <w:r>
        <w:rPr>
          <w:sz w:val="20"/>
          <w:szCs w:val="20"/>
        </w:rPr>
        <w:t xml:space="preserve"> </w:t>
      </w:r>
      <w:r w:rsidR="009C5BE5">
        <w:rPr>
          <w:sz w:val="20"/>
          <w:szCs w:val="20"/>
        </w:rPr>
        <w:t>Klara DANKOVA</w:t>
      </w:r>
    </w:p>
    <w:p w14:paraId="0AD5D3DF" w14:textId="77777777" w:rsidR="00B00F1B" w:rsidRDefault="00B00F1B" w:rsidP="00B00F1B">
      <w:pPr>
        <w:jc w:val="both"/>
        <w:rPr>
          <w:sz w:val="20"/>
          <w:szCs w:val="20"/>
        </w:rPr>
      </w:pPr>
    </w:p>
    <w:p w14:paraId="482DDA64" w14:textId="77777777" w:rsidR="00B00F1B" w:rsidRDefault="00B00F1B" w:rsidP="00B00F1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Formatore: </w:t>
      </w:r>
      <w:r>
        <w:rPr>
          <w:sz w:val="20"/>
          <w:szCs w:val="20"/>
        </w:rPr>
        <w:t>Dott.ssa Magalie Francoise Paulette COURRIER</w:t>
      </w:r>
    </w:p>
    <w:p w14:paraId="5F93C6A9" w14:textId="77777777" w:rsidR="004631FB" w:rsidRPr="008E2C1D" w:rsidRDefault="004631FB" w:rsidP="004631FB">
      <w:pPr>
        <w:tabs>
          <w:tab w:val="left" w:pos="284"/>
        </w:tabs>
        <w:suppressAutoHyphens w:val="0"/>
        <w:spacing w:before="240" w:after="120" w:line="220" w:lineRule="exact"/>
        <w:jc w:val="both"/>
        <w:rPr>
          <w:rFonts w:eastAsia="Times New Roman"/>
          <w:b/>
          <w:i/>
          <w:sz w:val="18"/>
          <w:szCs w:val="20"/>
          <w:lang w:eastAsia="it-IT"/>
        </w:rPr>
      </w:pPr>
      <w:r w:rsidRPr="008E2C1D">
        <w:rPr>
          <w:rFonts w:eastAsia="Times New Roman"/>
          <w:b/>
          <w:i/>
          <w:sz w:val="18"/>
          <w:szCs w:val="20"/>
          <w:lang w:eastAsia="it-IT"/>
        </w:rPr>
        <w:t>OBIETTIVO DEL CORSO E RISULTATI DI APPRENDIMENTO ATTESI</w:t>
      </w:r>
    </w:p>
    <w:p w14:paraId="43393D53" w14:textId="77777777" w:rsidR="005A0A05" w:rsidRPr="004631FB" w:rsidRDefault="00980F59" w:rsidP="00143878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Obiettivi dei corsi di lingua francese sono l’acquisizione e il consolidamento dei fondamenti della lingua francese scritta e orale, necessari per comunicare in varie situazioni di vita quotidiana, soprattutto in ambito professionale e/o economico.</w:t>
      </w:r>
    </w:p>
    <w:p w14:paraId="05F283A1" w14:textId="77777777" w:rsidR="005A0A05" w:rsidRPr="004631FB" w:rsidRDefault="005A0A05" w:rsidP="004631FB">
      <w:pPr>
        <w:numPr>
          <w:ilvl w:val="0"/>
          <w:numId w:val="7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Conoscenza e capacità di comprensione</w:t>
      </w:r>
      <w:r w:rsidR="00980F59" w:rsidRPr="004631FB">
        <w:rPr>
          <w:sz w:val="20"/>
          <w:szCs w:val="20"/>
        </w:rPr>
        <w:t>:</w:t>
      </w:r>
    </w:p>
    <w:p w14:paraId="43B06F3C" w14:textId="77777777" w:rsidR="005A0A05" w:rsidRPr="004631FB" w:rsidRDefault="005A0A05" w:rsidP="004631FB">
      <w:pPr>
        <w:ind w:left="360"/>
        <w:jc w:val="both"/>
        <w:rPr>
          <w:sz w:val="20"/>
          <w:szCs w:val="20"/>
        </w:rPr>
      </w:pPr>
      <w:r w:rsidRPr="004631FB">
        <w:rPr>
          <w:sz w:val="20"/>
          <w:szCs w:val="20"/>
        </w:rPr>
        <w:t>Possedere un livello di conoscenza della lingua francese pari al B1 del Quadro Europeo Comune di riferimento per le lingue.</w:t>
      </w:r>
    </w:p>
    <w:p w14:paraId="62A83007" w14:textId="2175A90E" w:rsidR="005A0A05" w:rsidRPr="004631FB" w:rsidRDefault="005A0A05" w:rsidP="004631FB">
      <w:pPr>
        <w:ind w:left="360"/>
        <w:jc w:val="both"/>
        <w:rPr>
          <w:sz w:val="20"/>
          <w:szCs w:val="20"/>
        </w:rPr>
      </w:pPr>
      <w:r w:rsidRPr="004631FB">
        <w:rPr>
          <w:sz w:val="20"/>
          <w:szCs w:val="20"/>
        </w:rPr>
        <w:t>I risultati di appren</w:t>
      </w:r>
      <w:r w:rsidR="00980F59" w:rsidRPr="004631FB">
        <w:rPr>
          <w:sz w:val="20"/>
          <w:szCs w:val="20"/>
        </w:rPr>
        <w:t>dimento specifici attesi sono:</w:t>
      </w:r>
    </w:p>
    <w:p w14:paraId="69477793" w14:textId="3FE02340" w:rsidR="005A0A05" w:rsidRPr="004631FB" w:rsidRDefault="005A0A05" w:rsidP="004631FB">
      <w:pPr>
        <w:numPr>
          <w:ilvl w:val="0"/>
          <w:numId w:val="1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conoscenza delle strutture grammaticali fondamentali della lin</w:t>
      </w:r>
      <w:r w:rsidR="00C633B3">
        <w:rPr>
          <w:sz w:val="20"/>
          <w:szCs w:val="20"/>
        </w:rPr>
        <w:t xml:space="preserve">gua francese, relative alla </w:t>
      </w:r>
      <w:r w:rsidRPr="004631FB">
        <w:rPr>
          <w:sz w:val="20"/>
          <w:szCs w:val="20"/>
        </w:rPr>
        <w:t xml:space="preserve">morfologia delle parti del discorso e alla sintassi della frase. </w:t>
      </w:r>
    </w:p>
    <w:p w14:paraId="75C325FB" w14:textId="77777777" w:rsidR="005A0A05" w:rsidRPr="004631FB" w:rsidRDefault="004631FB" w:rsidP="004631FB">
      <w:pPr>
        <w:numPr>
          <w:ilvl w:val="0"/>
          <w:numId w:val="1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apprendimento </w:t>
      </w:r>
      <w:r w:rsidR="005A0A05" w:rsidRPr="004631FB">
        <w:rPr>
          <w:sz w:val="20"/>
          <w:szCs w:val="20"/>
        </w:rPr>
        <w:t>del lessico in relazione alla vita quotidiana e professionale.</w:t>
      </w:r>
    </w:p>
    <w:p w14:paraId="5A94F762" w14:textId="77777777" w:rsidR="00980F59" w:rsidRPr="004631FB" w:rsidRDefault="00980F59" w:rsidP="004631FB">
      <w:pPr>
        <w:numPr>
          <w:ilvl w:val="0"/>
          <w:numId w:val="7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Conoscenza e capacità di comprensione applicate:</w:t>
      </w:r>
    </w:p>
    <w:p w14:paraId="1FE34558" w14:textId="77777777" w:rsidR="00980F59" w:rsidRPr="004631FB" w:rsidRDefault="00980F59" w:rsidP="004631FB">
      <w:pPr>
        <w:ind w:left="360"/>
        <w:jc w:val="both"/>
        <w:rPr>
          <w:sz w:val="20"/>
          <w:szCs w:val="20"/>
        </w:rPr>
      </w:pPr>
      <w:r w:rsidRPr="004631FB">
        <w:rPr>
          <w:sz w:val="20"/>
          <w:szCs w:val="20"/>
        </w:rPr>
        <w:t>Possedere la capacità di ascolto e di comprensione linguistica e contenutistica di un documento originale in francese (scritto e audio).</w:t>
      </w:r>
    </w:p>
    <w:p w14:paraId="6CE7F32B" w14:textId="77777777" w:rsidR="00143878" w:rsidRPr="004631FB" w:rsidRDefault="00143878" w:rsidP="004631FB">
      <w:pPr>
        <w:numPr>
          <w:ilvl w:val="0"/>
          <w:numId w:val="7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Autonomia di giudizio: </w:t>
      </w:r>
    </w:p>
    <w:p w14:paraId="1968AD4A" w14:textId="77777777" w:rsidR="00143878" w:rsidRPr="004631FB" w:rsidRDefault="00143878" w:rsidP="004631FB">
      <w:pPr>
        <w:ind w:left="360"/>
        <w:jc w:val="both"/>
        <w:rPr>
          <w:sz w:val="20"/>
          <w:szCs w:val="20"/>
        </w:rPr>
      </w:pPr>
      <w:r w:rsidRPr="004631FB">
        <w:rPr>
          <w:sz w:val="20"/>
          <w:szCs w:val="20"/>
        </w:rPr>
        <w:t>Sviluppare la capacità di interagire in lingua francese autonomamente, nonché di lavorare, individualmente e in gruppo, in un contesto professionale francofono.</w:t>
      </w:r>
    </w:p>
    <w:p w14:paraId="5FCC9C50" w14:textId="77777777" w:rsidR="00143878" w:rsidRPr="004631FB" w:rsidRDefault="00143878" w:rsidP="004631FB">
      <w:pPr>
        <w:numPr>
          <w:ilvl w:val="0"/>
          <w:numId w:val="7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Abilità comunicative: </w:t>
      </w:r>
    </w:p>
    <w:p w14:paraId="47959E40" w14:textId="77777777" w:rsidR="00143878" w:rsidRPr="004631FB" w:rsidRDefault="00143878" w:rsidP="004631FB">
      <w:pPr>
        <w:ind w:left="360"/>
        <w:jc w:val="both"/>
        <w:rPr>
          <w:sz w:val="20"/>
          <w:szCs w:val="20"/>
        </w:rPr>
      </w:pPr>
      <w:r w:rsidRPr="004631FB">
        <w:rPr>
          <w:sz w:val="20"/>
          <w:szCs w:val="20"/>
        </w:rPr>
        <w:t>Saper esprimersi in lingua francese attraverso l’uso di un lessico specialistico proprio delle discipline economiche.</w:t>
      </w:r>
    </w:p>
    <w:p w14:paraId="51E4DA63" w14:textId="77777777" w:rsidR="00143878" w:rsidRPr="004631FB" w:rsidRDefault="00143878" w:rsidP="004631FB">
      <w:pPr>
        <w:numPr>
          <w:ilvl w:val="0"/>
          <w:numId w:val="7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Capacità di apprendimento: </w:t>
      </w:r>
    </w:p>
    <w:p w14:paraId="539AD956" w14:textId="77777777" w:rsidR="00143878" w:rsidRPr="004631FB" w:rsidRDefault="00143878" w:rsidP="004631FB">
      <w:pPr>
        <w:ind w:left="360"/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Saper elaborare criticamente le nozioni e le strategie comunicative acquisite, al fine di maturare un’autonoma capacità di studio e di apprendimento, tale da favorire l’avanzamento delle conoscenze e delle competenze anche in lingua francese. </w:t>
      </w:r>
    </w:p>
    <w:p w14:paraId="76909C1E" w14:textId="77777777" w:rsidR="004631FB" w:rsidRDefault="004631FB" w:rsidP="004631FB">
      <w:pPr>
        <w:tabs>
          <w:tab w:val="left" w:pos="284"/>
        </w:tabs>
        <w:suppressAutoHyphens w:val="0"/>
        <w:spacing w:before="240" w:after="120" w:line="220" w:lineRule="exact"/>
        <w:jc w:val="both"/>
        <w:rPr>
          <w:rFonts w:eastAsia="Times New Roman"/>
          <w:b/>
          <w:i/>
          <w:sz w:val="18"/>
          <w:szCs w:val="20"/>
          <w:lang w:eastAsia="it-IT"/>
        </w:rPr>
      </w:pPr>
      <w:r w:rsidRPr="008E2C1D">
        <w:rPr>
          <w:rFonts w:eastAsia="Times New Roman"/>
          <w:b/>
          <w:i/>
          <w:sz w:val="18"/>
          <w:szCs w:val="20"/>
          <w:lang w:eastAsia="it-IT"/>
        </w:rPr>
        <w:t>PROGRAMMA DEL CORSO</w:t>
      </w:r>
    </w:p>
    <w:p w14:paraId="24C22FF9" w14:textId="77777777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Fonemi specifici del francese.</w:t>
      </w:r>
    </w:p>
    <w:p w14:paraId="48B72DB6" w14:textId="77777777" w:rsidR="005A0A05" w:rsidRPr="004631FB" w:rsidRDefault="005A0A05" w:rsidP="004631FB">
      <w:pPr>
        <w:numPr>
          <w:ilvl w:val="0"/>
          <w:numId w:val="8"/>
        </w:numPr>
        <w:rPr>
          <w:sz w:val="20"/>
          <w:szCs w:val="20"/>
        </w:rPr>
      </w:pPr>
      <w:r w:rsidRPr="004631FB">
        <w:rPr>
          <w:sz w:val="20"/>
          <w:szCs w:val="20"/>
        </w:rPr>
        <w:t>Costruzione della frase semplice affermativa.</w:t>
      </w:r>
    </w:p>
    <w:p w14:paraId="3661792F" w14:textId="77777777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Interrogative.</w:t>
      </w:r>
    </w:p>
    <w:p w14:paraId="5472C049" w14:textId="77777777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Presentativi.</w:t>
      </w:r>
    </w:p>
    <w:p w14:paraId="5147A3E9" w14:textId="77777777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Espressioni corrispondenti a c’è, ci sono.</w:t>
      </w:r>
    </w:p>
    <w:p w14:paraId="4467F0FE" w14:textId="77777777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Negazioni</w:t>
      </w:r>
    </w:p>
    <w:p w14:paraId="629527D3" w14:textId="60102385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Congiunzioni coordinative e subordinative di base (et, </w:t>
      </w:r>
      <w:proofErr w:type="spellStart"/>
      <w:r w:rsidRPr="004631FB">
        <w:rPr>
          <w:sz w:val="20"/>
          <w:szCs w:val="20"/>
        </w:rPr>
        <w:t>ou</w:t>
      </w:r>
      <w:proofErr w:type="spellEnd"/>
      <w:r w:rsidRPr="004631FB">
        <w:rPr>
          <w:sz w:val="20"/>
          <w:szCs w:val="20"/>
        </w:rPr>
        <w:t>,</w:t>
      </w:r>
      <w:r w:rsidR="00871A2E">
        <w:rPr>
          <w:sz w:val="20"/>
          <w:szCs w:val="20"/>
        </w:rPr>
        <w:t xml:space="preserve"> </w:t>
      </w:r>
      <w:r w:rsidRPr="004631FB">
        <w:rPr>
          <w:sz w:val="20"/>
          <w:szCs w:val="20"/>
        </w:rPr>
        <w:t>mais,</w:t>
      </w:r>
      <w:r w:rsidR="00871A2E">
        <w:rPr>
          <w:sz w:val="20"/>
          <w:szCs w:val="20"/>
        </w:rPr>
        <w:t xml:space="preserve"> </w:t>
      </w:r>
      <w:r w:rsidRPr="004631FB">
        <w:rPr>
          <w:sz w:val="20"/>
          <w:szCs w:val="20"/>
        </w:rPr>
        <w:t xml:space="preserve">parce </w:t>
      </w:r>
      <w:proofErr w:type="spellStart"/>
      <w:r w:rsidRPr="004631FB">
        <w:rPr>
          <w:sz w:val="20"/>
          <w:szCs w:val="20"/>
        </w:rPr>
        <w:t>que</w:t>
      </w:r>
      <w:proofErr w:type="spellEnd"/>
      <w:r w:rsidRPr="004631FB">
        <w:rPr>
          <w:sz w:val="20"/>
          <w:szCs w:val="20"/>
        </w:rPr>
        <w:t>…)</w:t>
      </w:r>
    </w:p>
    <w:p w14:paraId="0F25A48B" w14:textId="77777777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Articoli definiti,</w:t>
      </w:r>
      <w:r w:rsidR="00D45ABC" w:rsidRPr="004631FB">
        <w:rPr>
          <w:sz w:val="20"/>
          <w:szCs w:val="20"/>
        </w:rPr>
        <w:t xml:space="preserve"> </w:t>
      </w:r>
      <w:r w:rsidRPr="004631FB">
        <w:rPr>
          <w:sz w:val="20"/>
          <w:szCs w:val="20"/>
        </w:rPr>
        <w:t>indefiniti e partitivi.</w:t>
      </w:r>
    </w:p>
    <w:p w14:paraId="322628A3" w14:textId="77777777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Femminile e plurale nomi e aggettivi.</w:t>
      </w:r>
    </w:p>
    <w:p w14:paraId="7CF1BB45" w14:textId="77777777" w:rsidR="005A0A05" w:rsidRPr="004631FB" w:rsidRDefault="00D45ABC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Possessivi</w:t>
      </w:r>
      <w:r w:rsidR="005A0A05" w:rsidRPr="004631FB">
        <w:rPr>
          <w:sz w:val="20"/>
          <w:szCs w:val="20"/>
        </w:rPr>
        <w:t>: aggettivi e pronomi</w:t>
      </w:r>
    </w:p>
    <w:p w14:paraId="60AA3FE6" w14:textId="77777777" w:rsidR="005A0A05" w:rsidRPr="004631FB" w:rsidRDefault="00D45ABC" w:rsidP="004631FB">
      <w:pPr>
        <w:numPr>
          <w:ilvl w:val="0"/>
          <w:numId w:val="8"/>
        </w:numPr>
        <w:jc w:val="both"/>
        <w:rPr>
          <w:sz w:val="20"/>
          <w:szCs w:val="20"/>
          <w:lang w:val="fr-FR"/>
        </w:rPr>
      </w:pPr>
      <w:r w:rsidRPr="004631FB">
        <w:rPr>
          <w:sz w:val="20"/>
          <w:szCs w:val="20"/>
        </w:rPr>
        <w:t>Dimostrativi</w:t>
      </w:r>
      <w:r w:rsidR="005A0A05" w:rsidRPr="004631FB">
        <w:rPr>
          <w:sz w:val="20"/>
          <w:szCs w:val="20"/>
        </w:rPr>
        <w:t xml:space="preserve">: aggettivi e pronomi. </w:t>
      </w:r>
      <w:proofErr w:type="spellStart"/>
      <w:r w:rsidR="005A0A05" w:rsidRPr="004631FB">
        <w:rPr>
          <w:sz w:val="20"/>
          <w:szCs w:val="20"/>
          <w:lang w:val="fr-FR"/>
        </w:rPr>
        <w:t>Uso</w:t>
      </w:r>
      <w:proofErr w:type="spellEnd"/>
      <w:r w:rsidR="005A0A05" w:rsidRPr="004631FB">
        <w:rPr>
          <w:sz w:val="20"/>
          <w:szCs w:val="20"/>
          <w:lang w:val="fr-FR"/>
        </w:rPr>
        <w:t xml:space="preserve"> di ce/cela/ ça.</w:t>
      </w:r>
    </w:p>
    <w:p w14:paraId="7E6241E1" w14:textId="77777777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Numeri</w:t>
      </w:r>
    </w:p>
    <w:p w14:paraId="1A864116" w14:textId="153FD8C5" w:rsidR="005A0A05" w:rsidRPr="00C90342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>Pr</w:t>
      </w:r>
      <w:r w:rsidR="00C633B3" w:rsidRPr="00C90342">
        <w:rPr>
          <w:sz w:val="20"/>
          <w:szCs w:val="20"/>
        </w:rPr>
        <w:t xml:space="preserve">onomi personali, pronomi y e </w:t>
      </w:r>
      <w:proofErr w:type="gramStart"/>
      <w:r w:rsidR="00C633B3" w:rsidRPr="00C90342">
        <w:rPr>
          <w:sz w:val="20"/>
          <w:szCs w:val="20"/>
        </w:rPr>
        <w:t>en .</w:t>
      </w:r>
      <w:proofErr w:type="gramEnd"/>
    </w:p>
    <w:p w14:paraId="5C2DC603" w14:textId="70700A16" w:rsidR="00C633B3" w:rsidRPr="00C90342" w:rsidRDefault="00C633B3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>I pronomi doppi.</w:t>
      </w:r>
    </w:p>
    <w:p w14:paraId="2B7BB5A5" w14:textId="2F063F92" w:rsidR="005A0A05" w:rsidRPr="00C90342" w:rsidRDefault="00C633B3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>Pronomi relativi semplici e composti.</w:t>
      </w:r>
    </w:p>
    <w:p w14:paraId="43F44DD0" w14:textId="77777777" w:rsidR="005A0A05" w:rsidRPr="00C90342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>Avverbi di quantità</w:t>
      </w:r>
    </w:p>
    <w:p w14:paraId="0E59FA5C" w14:textId="77777777" w:rsidR="005A0A05" w:rsidRPr="00C90342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>Le preposizioni semplici de e à e articolate.</w:t>
      </w:r>
    </w:p>
    <w:p w14:paraId="2CE64E13" w14:textId="77777777" w:rsidR="005A0A05" w:rsidRPr="00C90342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>Le principali preposizioni ed espressioni di luogo e tempo.</w:t>
      </w:r>
    </w:p>
    <w:p w14:paraId="1A4E00A7" w14:textId="77777777" w:rsidR="005A0A05" w:rsidRPr="00C90342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>Comparativi e superlativi.</w:t>
      </w:r>
    </w:p>
    <w:p w14:paraId="3D7BC0AA" w14:textId="77777777" w:rsidR="005A0A05" w:rsidRPr="00C90342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>Tempi verbali dell’indicativo, il condizionale, l’imperativo.</w:t>
      </w:r>
    </w:p>
    <w:p w14:paraId="14B518E2" w14:textId="1DC19F27" w:rsidR="00C633B3" w:rsidRPr="00C90342" w:rsidRDefault="00C633B3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>Il congiuntivo presente.</w:t>
      </w:r>
    </w:p>
    <w:p w14:paraId="38D6496C" w14:textId="4A6CADD4" w:rsidR="00BE5D36" w:rsidRPr="00C90342" w:rsidRDefault="00BE5D36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>Il gerundio e il part</w:t>
      </w:r>
      <w:r w:rsidR="00871A2E">
        <w:rPr>
          <w:sz w:val="20"/>
          <w:szCs w:val="20"/>
        </w:rPr>
        <w:t>i</w:t>
      </w:r>
      <w:r w:rsidRPr="00C90342">
        <w:rPr>
          <w:sz w:val="20"/>
          <w:szCs w:val="20"/>
        </w:rPr>
        <w:t>cipio presente.</w:t>
      </w:r>
    </w:p>
    <w:p w14:paraId="4F9B03DC" w14:textId="15D96A04" w:rsidR="005A0A05" w:rsidRPr="00C90342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>Verbi ausiliari e verbi in –ER,</w:t>
      </w:r>
      <w:r w:rsidR="00871A2E">
        <w:rPr>
          <w:sz w:val="20"/>
          <w:szCs w:val="20"/>
        </w:rPr>
        <w:t xml:space="preserve"> </w:t>
      </w:r>
      <w:r w:rsidRPr="00C90342">
        <w:rPr>
          <w:sz w:val="20"/>
          <w:szCs w:val="20"/>
        </w:rPr>
        <w:t>IR,</w:t>
      </w:r>
      <w:r w:rsidR="00871A2E">
        <w:rPr>
          <w:sz w:val="20"/>
          <w:szCs w:val="20"/>
        </w:rPr>
        <w:t xml:space="preserve"> </w:t>
      </w:r>
      <w:r w:rsidRPr="00C90342">
        <w:rPr>
          <w:sz w:val="20"/>
          <w:szCs w:val="20"/>
        </w:rPr>
        <w:t>RE,</w:t>
      </w:r>
      <w:r w:rsidR="00871A2E">
        <w:rPr>
          <w:sz w:val="20"/>
          <w:szCs w:val="20"/>
        </w:rPr>
        <w:t xml:space="preserve"> </w:t>
      </w:r>
      <w:r w:rsidRPr="00C90342">
        <w:rPr>
          <w:sz w:val="20"/>
          <w:szCs w:val="20"/>
        </w:rPr>
        <w:t>OIR.</w:t>
      </w:r>
    </w:p>
    <w:p w14:paraId="08F0016A" w14:textId="77777777" w:rsidR="005A0A05" w:rsidRPr="00C90342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>Principali verbi riflessivi.</w:t>
      </w:r>
    </w:p>
    <w:p w14:paraId="7A7307F6" w14:textId="77777777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Principali verbi impersonali.</w:t>
      </w:r>
    </w:p>
    <w:p w14:paraId="2A055B02" w14:textId="77777777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Principali verbi irregolari.</w:t>
      </w:r>
    </w:p>
    <w:p w14:paraId="2A813245" w14:textId="77777777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Accordo del participio passato.</w:t>
      </w:r>
    </w:p>
    <w:p w14:paraId="3972530A" w14:textId="77777777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Gallicismi.</w:t>
      </w:r>
    </w:p>
    <w:p w14:paraId="71E87588" w14:textId="77777777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lastRenderedPageBreak/>
        <w:t>Verbi di movimento + infinito.</w:t>
      </w:r>
    </w:p>
    <w:p w14:paraId="7DF1C682" w14:textId="77777777" w:rsidR="005A0A05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Verbi di opinione + indicativo oppure infinito.</w:t>
      </w:r>
    </w:p>
    <w:p w14:paraId="28037037" w14:textId="12D16C72" w:rsidR="00C633B3" w:rsidRPr="00C90342" w:rsidRDefault="00C633B3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>Indefiniti: aggettivi e pronomi.</w:t>
      </w:r>
    </w:p>
    <w:p w14:paraId="073A07AA" w14:textId="7EC033AF" w:rsidR="00C633B3" w:rsidRPr="00C90342" w:rsidRDefault="00871A2E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Discorso indiretto.</w:t>
      </w:r>
    </w:p>
    <w:p w14:paraId="4269297E" w14:textId="6D0C7019" w:rsidR="00C633B3" w:rsidRPr="00C90342" w:rsidRDefault="00871A2E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Forma passiva.</w:t>
      </w:r>
    </w:p>
    <w:p w14:paraId="3F595CD7" w14:textId="06C84273" w:rsidR="005A0A05" w:rsidRPr="00C90342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>Ipotesi</w:t>
      </w:r>
      <w:r w:rsidR="00C90342">
        <w:rPr>
          <w:sz w:val="20"/>
          <w:szCs w:val="20"/>
        </w:rPr>
        <w:t>.</w:t>
      </w:r>
    </w:p>
    <w:p w14:paraId="624B886F" w14:textId="77777777" w:rsidR="005A0A05" w:rsidRPr="004631FB" w:rsidRDefault="005A0A05" w:rsidP="004631FB">
      <w:pPr>
        <w:tabs>
          <w:tab w:val="left" w:pos="284"/>
        </w:tabs>
        <w:suppressAutoHyphens w:val="0"/>
        <w:spacing w:before="240" w:after="120" w:line="220" w:lineRule="exact"/>
        <w:jc w:val="both"/>
        <w:rPr>
          <w:rFonts w:eastAsia="Times New Roman"/>
          <w:b/>
          <w:i/>
          <w:sz w:val="20"/>
          <w:szCs w:val="20"/>
          <w:lang w:eastAsia="it-IT"/>
        </w:rPr>
      </w:pPr>
      <w:r w:rsidRPr="00C90342">
        <w:rPr>
          <w:rFonts w:eastAsia="Times New Roman"/>
          <w:b/>
          <w:i/>
          <w:sz w:val="20"/>
          <w:szCs w:val="20"/>
          <w:lang w:eastAsia="it-IT"/>
        </w:rPr>
        <w:t>BIBLIOGRAFIA</w:t>
      </w:r>
    </w:p>
    <w:p w14:paraId="3F260293" w14:textId="4ED98622" w:rsidR="007B3766" w:rsidRPr="00C90342" w:rsidRDefault="007E35B7" w:rsidP="007B3766">
      <w:pPr>
        <w:pStyle w:val="Testo1"/>
        <w:spacing w:line="240" w:lineRule="atLeast"/>
        <w:rPr>
          <w:sz w:val="20"/>
          <w:lang w:val="en-US"/>
        </w:rPr>
      </w:pPr>
      <w:r w:rsidRPr="00C90342">
        <w:rPr>
          <w:rFonts w:ascii="Times New Roman" w:hAnsi="Times New Roman"/>
          <w:bCs/>
          <w:smallCaps/>
          <w:spacing w:val="-5"/>
          <w:sz w:val="20"/>
          <w:lang w:val="en-US"/>
        </w:rPr>
        <w:t>A. Dubois</w:t>
      </w:r>
      <w:r w:rsidRPr="00C90342">
        <w:rPr>
          <w:rFonts w:ascii="Times New Roman" w:hAnsi="Times New Roman"/>
          <w:sz w:val="20"/>
          <w:lang w:val="fr-FR"/>
        </w:rPr>
        <w:t>, B.</w:t>
      </w:r>
      <w:r w:rsidRPr="00C90342">
        <w:rPr>
          <w:rFonts w:ascii="Times New Roman" w:hAnsi="Times New Roman"/>
          <w:bCs/>
          <w:smallCaps/>
          <w:spacing w:val="-5"/>
          <w:sz w:val="20"/>
          <w:lang w:val="en-US"/>
        </w:rPr>
        <w:t>Tauzin</w:t>
      </w:r>
      <w:r w:rsidRPr="00C90342">
        <w:rPr>
          <w:sz w:val="20"/>
          <w:lang w:val="fr-FR"/>
        </w:rPr>
        <w:t xml:space="preserve"> </w:t>
      </w:r>
      <w:r w:rsidR="00C90342" w:rsidRPr="000D6A9F">
        <w:rPr>
          <w:rFonts w:ascii="Times New Roman" w:hAnsi="Times New Roman"/>
          <w:bCs/>
          <w:i/>
          <w:sz w:val="20"/>
          <w:lang w:val="en-US"/>
        </w:rPr>
        <w:t>Objectif Express 1</w:t>
      </w:r>
      <w:r w:rsidR="007B3766" w:rsidRPr="000D6A9F">
        <w:rPr>
          <w:rFonts w:ascii="Times New Roman" w:hAnsi="Times New Roman"/>
          <w:bCs/>
          <w:i/>
          <w:sz w:val="20"/>
          <w:lang w:val="en-US"/>
        </w:rPr>
        <w:t xml:space="preserve"> nouvelle edition</w:t>
      </w:r>
      <w:r w:rsidR="007B3766" w:rsidRPr="00C90342">
        <w:rPr>
          <w:sz w:val="20"/>
          <w:lang w:val="en-US"/>
        </w:rPr>
        <w:t xml:space="preserve"> </w:t>
      </w:r>
      <w:r w:rsidRPr="00C90342">
        <w:rPr>
          <w:sz w:val="20"/>
          <w:lang w:val="en-US"/>
        </w:rPr>
        <w:t xml:space="preserve">, </w:t>
      </w:r>
      <w:r w:rsidR="007B3766" w:rsidRPr="00C90342">
        <w:rPr>
          <w:sz w:val="20"/>
          <w:lang w:val="en-US"/>
        </w:rPr>
        <w:t xml:space="preserve">Edition Hachette </w:t>
      </w:r>
    </w:p>
    <w:p w14:paraId="1DA297CF" w14:textId="3EBD2159" w:rsidR="00C90342" w:rsidRPr="00C90342" w:rsidRDefault="00C90342" w:rsidP="00C90342">
      <w:pPr>
        <w:pStyle w:val="Testo1"/>
        <w:spacing w:line="240" w:lineRule="atLeast"/>
        <w:rPr>
          <w:sz w:val="20"/>
          <w:lang w:val="en-US"/>
        </w:rPr>
      </w:pPr>
      <w:r w:rsidRPr="009C5BE5">
        <w:rPr>
          <w:sz w:val="20"/>
          <w:lang w:val="en-US"/>
        </w:rPr>
        <w:t xml:space="preserve">Suivi de </w:t>
      </w:r>
      <w:r w:rsidRPr="00C90342">
        <w:rPr>
          <w:rFonts w:ascii="Times New Roman" w:hAnsi="Times New Roman"/>
          <w:bCs/>
          <w:smallCaps/>
          <w:spacing w:val="-5"/>
          <w:sz w:val="20"/>
          <w:lang w:val="en-US"/>
        </w:rPr>
        <w:t>A. Dubois</w:t>
      </w:r>
      <w:r w:rsidRPr="00C90342">
        <w:rPr>
          <w:rFonts w:ascii="Times New Roman" w:hAnsi="Times New Roman"/>
          <w:sz w:val="20"/>
          <w:lang w:val="fr-FR"/>
        </w:rPr>
        <w:t>, B.</w:t>
      </w:r>
      <w:r w:rsidRPr="00C90342">
        <w:rPr>
          <w:rFonts w:ascii="Times New Roman" w:hAnsi="Times New Roman"/>
          <w:bCs/>
          <w:smallCaps/>
          <w:spacing w:val="-5"/>
          <w:sz w:val="20"/>
          <w:lang w:val="en-US"/>
        </w:rPr>
        <w:t>Tauzin</w:t>
      </w:r>
      <w:r w:rsidRPr="00C90342">
        <w:rPr>
          <w:sz w:val="20"/>
          <w:lang w:val="fr-FR"/>
        </w:rPr>
        <w:t xml:space="preserve"> </w:t>
      </w:r>
      <w:r w:rsidRPr="000D6A9F">
        <w:rPr>
          <w:rFonts w:ascii="Times New Roman" w:hAnsi="Times New Roman"/>
          <w:bCs/>
          <w:i/>
          <w:sz w:val="20"/>
          <w:lang w:val="en-US"/>
        </w:rPr>
        <w:t>Objectif Express 2 nouvelle edition</w:t>
      </w:r>
      <w:r w:rsidRPr="00C90342">
        <w:rPr>
          <w:sz w:val="20"/>
          <w:lang w:val="en-US"/>
        </w:rPr>
        <w:t xml:space="preserve"> , Edition Hachette </w:t>
      </w:r>
    </w:p>
    <w:p w14:paraId="46D846ED" w14:textId="35029118" w:rsidR="005A0A05" w:rsidRPr="009C5BE5" w:rsidRDefault="005A0A05" w:rsidP="004631FB">
      <w:pPr>
        <w:pStyle w:val="Testo1"/>
        <w:spacing w:line="240" w:lineRule="atLeast"/>
        <w:ind w:left="0" w:firstLine="0"/>
        <w:rPr>
          <w:rFonts w:ascii="Times New Roman" w:hAnsi="Times New Roman"/>
          <w:b/>
          <w:i/>
          <w:sz w:val="20"/>
          <w:lang w:val="en-US"/>
        </w:rPr>
      </w:pPr>
    </w:p>
    <w:p w14:paraId="7225DCF1" w14:textId="77777777" w:rsidR="004631FB" w:rsidRPr="00446276" w:rsidRDefault="00446276" w:rsidP="004631FB">
      <w:pPr>
        <w:jc w:val="both"/>
        <w:rPr>
          <w:b/>
          <w:bCs/>
          <w:sz w:val="20"/>
          <w:szCs w:val="20"/>
          <w:u w:val="single"/>
        </w:rPr>
      </w:pPr>
      <w:r w:rsidRPr="00446276">
        <w:rPr>
          <w:b/>
          <w:bCs/>
          <w:sz w:val="20"/>
          <w:szCs w:val="20"/>
          <w:u w:val="single"/>
        </w:rPr>
        <w:t>Testi</w:t>
      </w:r>
      <w:r w:rsidR="005A0A05" w:rsidRPr="00446276">
        <w:rPr>
          <w:b/>
          <w:bCs/>
          <w:sz w:val="20"/>
          <w:szCs w:val="20"/>
          <w:u w:val="single"/>
        </w:rPr>
        <w:t xml:space="preserve"> facoltativi e/o consigliati per lo studi</w:t>
      </w:r>
      <w:r w:rsidR="00D45ABC" w:rsidRPr="00446276">
        <w:rPr>
          <w:b/>
          <w:bCs/>
          <w:sz w:val="20"/>
          <w:szCs w:val="20"/>
          <w:u w:val="single"/>
        </w:rPr>
        <w:t>o individuale (non frequentanti</w:t>
      </w:r>
      <w:r w:rsidR="005A0A05" w:rsidRPr="00446276">
        <w:rPr>
          <w:b/>
          <w:bCs/>
          <w:sz w:val="20"/>
          <w:szCs w:val="20"/>
          <w:u w:val="single"/>
        </w:rPr>
        <w:t>)</w:t>
      </w:r>
      <w:r w:rsidR="00D45ABC" w:rsidRPr="00446276">
        <w:rPr>
          <w:b/>
          <w:bCs/>
          <w:sz w:val="20"/>
          <w:szCs w:val="20"/>
          <w:u w:val="single"/>
        </w:rPr>
        <w:t xml:space="preserve">: </w:t>
      </w:r>
    </w:p>
    <w:p w14:paraId="319A0A81" w14:textId="2ADB96F5" w:rsidR="005A0A05" w:rsidRPr="004631FB" w:rsidRDefault="000D6A9F" w:rsidP="004631F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Un eventuale</w:t>
      </w:r>
      <w:r w:rsidR="007E35B7">
        <w:rPr>
          <w:bCs/>
          <w:sz w:val="20"/>
          <w:szCs w:val="20"/>
        </w:rPr>
        <w:t xml:space="preserve"> testo di grammatica verrà indicato dalla docente all’inizio del corso</w:t>
      </w:r>
      <w:r>
        <w:rPr>
          <w:bCs/>
          <w:sz w:val="20"/>
          <w:szCs w:val="20"/>
        </w:rPr>
        <w:t>.</w:t>
      </w:r>
    </w:p>
    <w:p w14:paraId="7D91C190" w14:textId="77777777" w:rsidR="004631FB" w:rsidRPr="004631FB" w:rsidRDefault="00446276" w:rsidP="004631FB">
      <w:pPr>
        <w:tabs>
          <w:tab w:val="left" w:pos="284"/>
        </w:tabs>
        <w:suppressAutoHyphens w:val="0"/>
        <w:spacing w:before="240" w:after="120" w:line="220" w:lineRule="exact"/>
        <w:jc w:val="both"/>
        <w:rPr>
          <w:rFonts w:eastAsia="Times New Roman"/>
          <w:b/>
          <w:i/>
          <w:sz w:val="20"/>
          <w:szCs w:val="20"/>
          <w:lang w:eastAsia="it-IT"/>
        </w:rPr>
      </w:pPr>
      <w:r w:rsidRPr="004631FB">
        <w:rPr>
          <w:rFonts w:eastAsia="Times New Roman"/>
          <w:b/>
          <w:i/>
          <w:sz w:val="20"/>
          <w:szCs w:val="20"/>
          <w:lang w:eastAsia="it-IT"/>
        </w:rPr>
        <w:t>DIDATTICA DEL CORSO</w:t>
      </w:r>
    </w:p>
    <w:p w14:paraId="021A15EB" w14:textId="0D201D06" w:rsidR="00670FE5" w:rsidRPr="00670FE5" w:rsidRDefault="00670FE5" w:rsidP="00670FE5">
      <w:pPr>
        <w:jc w:val="both"/>
        <w:rPr>
          <w:sz w:val="20"/>
          <w:szCs w:val="20"/>
        </w:rPr>
      </w:pPr>
      <w:r w:rsidRPr="00670FE5">
        <w:rPr>
          <w:sz w:val="20"/>
          <w:szCs w:val="20"/>
        </w:rPr>
        <w:t xml:space="preserve">A settembre, prima dell’inizio delle lezioni, gli studenti che hanno indicato al </w:t>
      </w:r>
      <w:proofErr w:type="spellStart"/>
      <w:r w:rsidRPr="00670FE5">
        <w:rPr>
          <w:sz w:val="20"/>
          <w:szCs w:val="20"/>
        </w:rPr>
        <w:t>SeLdA</w:t>
      </w:r>
      <w:proofErr w:type="spellEnd"/>
      <w:r w:rsidRPr="00670FE5">
        <w:rPr>
          <w:sz w:val="20"/>
          <w:szCs w:val="20"/>
        </w:rPr>
        <w:t xml:space="preserve"> della Sede di Piacenza Cremona di non essere principianti assoluti, sono invitati a sostenere online da remoto il </w:t>
      </w:r>
      <w:r w:rsidRPr="00670FE5">
        <w:rPr>
          <w:b/>
          <w:bCs/>
          <w:sz w:val="20"/>
          <w:szCs w:val="20"/>
        </w:rPr>
        <w:t>Placement Test</w:t>
      </w:r>
      <w:r w:rsidRPr="00670FE5">
        <w:rPr>
          <w:sz w:val="20"/>
          <w:szCs w:val="20"/>
        </w:rPr>
        <w:t>, per verificare il proprio livello di conoscenza della lingua</w:t>
      </w:r>
      <w:r>
        <w:rPr>
          <w:sz w:val="20"/>
          <w:szCs w:val="20"/>
        </w:rPr>
        <w:t xml:space="preserve"> francese</w:t>
      </w:r>
      <w:r w:rsidRPr="00670FE5">
        <w:rPr>
          <w:sz w:val="20"/>
          <w:szCs w:val="20"/>
        </w:rPr>
        <w:t xml:space="preserve">. </w:t>
      </w:r>
    </w:p>
    <w:p w14:paraId="3DC790CB" w14:textId="4774A026" w:rsidR="00670FE5" w:rsidRPr="00670FE5" w:rsidRDefault="00670FE5" w:rsidP="00670FE5">
      <w:pPr>
        <w:jc w:val="both"/>
        <w:rPr>
          <w:sz w:val="20"/>
          <w:szCs w:val="20"/>
        </w:rPr>
      </w:pPr>
      <w:r w:rsidRPr="00670FE5">
        <w:rPr>
          <w:sz w:val="20"/>
          <w:szCs w:val="20"/>
        </w:rPr>
        <w:t>In base alla conoscenza della lingua</w:t>
      </w:r>
      <w:r>
        <w:rPr>
          <w:sz w:val="20"/>
          <w:szCs w:val="20"/>
        </w:rPr>
        <w:t xml:space="preserve"> francese</w:t>
      </w:r>
      <w:r w:rsidRPr="00670FE5">
        <w:rPr>
          <w:sz w:val="20"/>
          <w:szCs w:val="20"/>
        </w:rPr>
        <w:t>, gli studenti vengono così suddivisi nei seguenti gruppi:</w:t>
      </w:r>
    </w:p>
    <w:p w14:paraId="2C0A8CF9" w14:textId="17B86020" w:rsidR="00670FE5" w:rsidRPr="00670FE5" w:rsidRDefault="00670FE5" w:rsidP="00670FE5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670FE5">
        <w:rPr>
          <w:b/>
          <w:bCs/>
          <w:sz w:val="20"/>
          <w:szCs w:val="20"/>
        </w:rPr>
        <w:t xml:space="preserve">Principianti e </w:t>
      </w:r>
      <w:r>
        <w:rPr>
          <w:b/>
          <w:bCs/>
          <w:sz w:val="20"/>
          <w:szCs w:val="20"/>
        </w:rPr>
        <w:t xml:space="preserve">studenti con </w:t>
      </w:r>
      <w:r w:rsidRPr="00670FE5">
        <w:rPr>
          <w:b/>
          <w:bCs/>
          <w:sz w:val="20"/>
          <w:szCs w:val="20"/>
        </w:rPr>
        <w:t>conoscenz</w:t>
      </w:r>
      <w:r>
        <w:rPr>
          <w:b/>
          <w:bCs/>
          <w:sz w:val="20"/>
          <w:szCs w:val="20"/>
        </w:rPr>
        <w:t>e di base</w:t>
      </w:r>
      <w:r w:rsidRPr="00670FE5">
        <w:rPr>
          <w:sz w:val="20"/>
          <w:szCs w:val="20"/>
        </w:rPr>
        <w:t xml:space="preserve"> della lingua</w:t>
      </w:r>
      <w:r>
        <w:rPr>
          <w:sz w:val="20"/>
          <w:szCs w:val="20"/>
        </w:rPr>
        <w:t xml:space="preserve"> francese</w:t>
      </w:r>
      <w:r w:rsidRPr="00670FE5">
        <w:rPr>
          <w:sz w:val="20"/>
          <w:szCs w:val="20"/>
        </w:rPr>
        <w:t xml:space="preserve">: ammessi al corso di </w:t>
      </w:r>
      <w:r w:rsidRPr="00670FE5">
        <w:rPr>
          <w:b/>
          <w:bCs/>
          <w:sz w:val="20"/>
          <w:szCs w:val="20"/>
        </w:rPr>
        <w:t>100 ore</w:t>
      </w:r>
    </w:p>
    <w:p w14:paraId="2BCEF30B" w14:textId="1A8682E0" w:rsidR="00670FE5" w:rsidRPr="00264BEC" w:rsidRDefault="00670FE5" w:rsidP="00670FE5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670FE5">
        <w:rPr>
          <w:b/>
          <w:bCs/>
          <w:sz w:val="20"/>
          <w:szCs w:val="20"/>
        </w:rPr>
        <w:t>Buona conoscenza</w:t>
      </w:r>
      <w:r w:rsidRPr="00670FE5">
        <w:rPr>
          <w:sz w:val="20"/>
          <w:szCs w:val="20"/>
        </w:rPr>
        <w:t xml:space="preserve"> della lingua </w:t>
      </w:r>
      <w:r w:rsidRPr="00264BEC">
        <w:rPr>
          <w:sz w:val="20"/>
          <w:szCs w:val="20"/>
        </w:rPr>
        <w:t xml:space="preserve">francese (livello B1): ammessi ad </w:t>
      </w:r>
      <w:r w:rsidRPr="00264BEC">
        <w:rPr>
          <w:b/>
          <w:bCs/>
          <w:sz w:val="20"/>
          <w:szCs w:val="20"/>
        </w:rPr>
        <w:t>anticipare la prova scritta</w:t>
      </w:r>
      <w:r w:rsidRPr="00264BEC">
        <w:rPr>
          <w:sz w:val="20"/>
          <w:szCs w:val="20"/>
        </w:rPr>
        <w:t xml:space="preserve"> dell’esame di idoneità (si veda la parte relativa alla “</w:t>
      </w:r>
      <w:r w:rsidRPr="00264BEC">
        <w:rPr>
          <w:b/>
          <w:bCs/>
          <w:sz w:val="20"/>
          <w:szCs w:val="20"/>
        </w:rPr>
        <w:t>PROVA SCRITTA per studenti NON frequentanti</w:t>
      </w:r>
      <w:r w:rsidRPr="00264BEC">
        <w:rPr>
          <w:sz w:val="20"/>
          <w:szCs w:val="20"/>
        </w:rPr>
        <w:t xml:space="preserve">”) sostenendola </w:t>
      </w:r>
      <w:r w:rsidRPr="00264BEC">
        <w:rPr>
          <w:b/>
          <w:bCs/>
          <w:sz w:val="20"/>
          <w:szCs w:val="20"/>
        </w:rPr>
        <w:t>nell’appello di dicembre 2023</w:t>
      </w:r>
      <w:r w:rsidRPr="00264BEC">
        <w:rPr>
          <w:sz w:val="20"/>
          <w:szCs w:val="20"/>
        </w:rPr>
        <w:t>. Lo studente che supera la prova scritta, si iscrive alla sessione estiva 2024 per sostenere solo la prova orale (si veda la parte relativa alla “</w:t>
      </w:r>
      <w:r w:rsidRPr="00264BEC">
        <w:rPr>
          <w:b/>
          <w:bCs/>
          <w:sz w:val="20"/>
          <w:szCs w:val="20"/>
        </w:rPr>
        <w:t>PROVA ORALE per TUTTI gli studenti</w:t>
      </w:r>
      <w:r w:rsidRPr="00264BEC">
        <w:rPr>
          <w:sz w:val="20"/>
          <w:szCs w:val="20"/>
        </w:rPr>
        <w:t>”).</w:t>
      </w:r>
    </w:p>
    <w:p w14:paraId="2DC5BA8D" w14:textId="77777777" w:rsidR="00670FE5" w:rsidRDefault="00670FE5" w:rsidP="004631FB">
      <w:pPr>
        <w:jc w:val="both"/>
        <w:rPr>
          <w:sz w:val="20"/>
          <w:szCs w:val="20"/>
        </w:rPr>
      </w:pPr>
    </w:p>
    <w:p w14:paraId="5BBBB52F" w14:textId="355790D6" w:rsidR="004631FB" w:rsidRDefault="004631FB" w:rsidP="004631FB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L’attività in aula comporta momenti di lezione frontale (esposizione del lessico e delle strutture grammaticali), supportati dalla presentazione di materiale audio e video, e frequentissime occasioni di scambio comunicativo fra gli studenti: simulazione di dialoghi, conversazioni guidate, lavori di gruppo finalizzati alla produzione di un testo.</w:t>
      </w:r>
    </w:p>
    <w:p w14:paraId="7D2B5971" w14:textId="77777777" w:rsidR="00462C33" w:rsidRPr="004631FB" w:rsidRDefault="00462C33" w:rsidP="00B00F1B">
      <w:pPr>
        <w:jc w:val="both"/>
        <w:rPr>
          <w:sz w:val="20"/>
          <w:szCs w:val="20"/>
        </w:rPr>
      </w:pPr>
    </w:p>
    <w:p w14:paraId="6828CA1B" w14:textId="77777777" w:rsidR="00462C33" w:rsidRPr="00462C33" w:rsidRDefault="00462C33" w:rsidP="00462C33">
      <w:pPr>
        <w:tabs>
          <w:tab w:val="left" w:pos="284"/>
        </w:tabs>
        <w:suppressAutoHyphens w:val="0"/>
        <w:jc w:val="both"/>
        <w:rPr>
          <w:rFonts w:eastAsia="Times New Roman"/>
          <w:b/>
          <w:i/>
          <w:sz w:val="20"/>
          <w:szCs w:val="20"/>
          <w:lang w:eastAsia="it-IT"/>
        </w:rPr>
      </w:pPr>
      <w:r w:rsidRPr="00462C33">
        <w:rPr>
          <w:rFonts w:eastAsia="Times New Roman"/>
          <w:b/>
          <w:bCs/>
          <w:i/>
          <w:iCs/>
          <w:sz w:val="20"/>
          <w:szCs w:val="20"/>
          <w:lang w:eastAsia="it-IT"/>
        </w:rPr>
        <w:t>METODO E CRITERI DI VALUTAZIONE</w:t>
      </w:r>
    </w:p>
    <w:p w14:paraId="7E55A7FA" w14:textId="77777777" w:rsidR="00462C33" w:rsidRDefault="00462C33" w:rsidP="00462C33">
      <w:pPr>
        <w:tabs>
          <w:tab w:val="left" w:pos="284"/>
        </w:tabs>
        <w:suppressAutoHyphens w:val="0"/>
        <w:jc w:val="both"/>
        <w:rPr>
          <w:rFonts w:eastAsia="Times New Roman"/>
          <w:bCs/>
          <w:iCs/>
          <w:sz w:val="20"/>
          <w:szCs w:val="20"/>
          <w:lang w:eastAsia="it-IT"/>
        </w:rPr>
      </w:pPr>
    </w:p>
    <w:p w14:paraId="7FDE5894" w14:textId="031348AE" w:rsidR="00462C33" w:rsidRPr="00462C33" w:rsidRDefault="00462C33" w:rsidP="00462C33">
      <w:pPr>
        <w:tabs>
          <w:tab w:val="left" w:pos="284"/>
        </w:tabs>
        <w:suppressAutoHyphens w:val="0"/>
        <w:jc w:val="both"/>
        <w:rPr>
          <w:rFonts w:eastAsia="Times New Roman"/>
          <w:b/>
          <w:iCs/>
          <w:sz w:val="20"/>
          <w:szCs w:val="20"/>
          <w:lang w:eastAsia="it-IT"/>
        </w:rPr>
      </w:pPr>
      <w:r w:rsidRPr="00462C33">
        <w:rPr>
          <w:rFonts w:eastAsia="Times New Roman"/>
          <w:b/>
          <w:iCs/>
          <w:sz w:val="20"/>
          <w:szCs w:val="20"/>
          <w:lang w:eastAsia="it-IT"/>
        </w:rPr>
        <w:t xml:space="preserve">PROVA SCRITTA per studenti FREQUENTANTI </w:t>
      </w:r>
    </w:p>
    <w:p w14:paraId="0FF91FC1" w14:textId="0413EDC9" w:rsidR="00462C33" w:rsidRPr="00462C33" w:rsidRDefault="00462C33" w:rsidP="00462C33">
      <w:pPr>
        <w:tabs>
          <w:tab w:val="left" w:pos="284"/>
        </w:tabs>
        <w:suppressAutoHyphens w:val="0"/>
        <w:jc w:val="both"/>
        <w:rPr>
          <w:rFonts w:eastAsia="Times New Roman"/>
          <w:bCs/>
          <w:iCs/>
          <w:sz w:val="20"/>
          <w:szCs w:val="20"/>
          <w:lang w:eastAsia="it-IT"/>
        </w:rPr>
      </w:pPr>
      <w:r w:rsidRPr="00462C33">
        <w:rPr>
          <w:rFonts w:eastAsia="Times New Roman"/>
          <w:bCs/>
          <w:iCs/>
          <w:sz w:val="20"/>
          <w:szCs w:val="20"/>
          <w:lang w:eastAsia="it-IT"/>
        </w:rPr>
        <w:t xml:space="preserve">Due prove intermedie da sostenere durante l'anno. Accede alle prove intermedie chi ha frequentato in presenza </w:t>
      </w:r>
      <w:r>
        <w:rPr>
          <w:rFonts w:eastAsia="Times New Roman"/>
          <w:bCs/>
          <w:iCs/>
          <w:sz w:val="20"/>
          <w:szCs w:val="20"/>
          <w:lang w:eastAsia="it-IT"/>
        </w:rPr>
        <w:t>le</w:t>
      </w:r>
      <w:r w:rsidRPr="00462C33">
        <w:rPr>
          <w:rFonts w:eastAsia="Times New Roman"/>
          <w:bCs/>
          <w:iCs/>
          <w:sz w:val="20"/>
          <w:szCs w:val="20"/>
          <w:lang w:eastAsia="it-IT"/>
        </w:rPr>
        <w:t xml:space="preserve"> lezioni. Ciascuna prova intermedia superata dà diritto ad accedere alla prova successiva. Gli studenti frequentanti superano la prova scritta, se conseguono una votazione totale di almeno 18/30 su entrambe le prove intermedie, e accedono così alla prova orale (che si svolge secondo le modalità indicate nella sezione “PROVA ORALE</w:t>
      </w:r>
      <w:r>
        <w:rPr>
          <w:rFonts w:eastAsia="Times New Roman"/>
          <w:bCs/>
          <w:iCs/>
          <w:sz w:val="20"/>
          <w:szCs w:val="20"/>
          <w:lang w:eastAsia="it-IT"/>
        </w:rPr>
        <w:t xml:space="preserve"> </w:t>
      </w:r>
      <w:r w:rsidRPr="00462C33">
        <w:rPr>
          <w:rFonts w:eastAsia="Times New Roman"/>
          <w:bCs/>
          <w:iCs/>
          <w:sz w:val="20"/>
          <w:szCs w:val="20"/>
          <w:lang w:eastAsia="it-IT"/>
        </w:rPr>
        <w:t>per TUTTI gli studenti”).</w:t>
      </w:r>
    </w:p>
    <w:p w14:paraId="6343D77F" w14:textId="3008C3A8" w:rsidR="00462C33" w:rsidRDefault="00462C33" w:rsidP="00462C33">
      <w:pPr>
        <w:tabs>
          <w:tab w:val="left" w:pos="284"/>
        </w:tabs>
        <w:suppressAutoHyphens w:val="0"/>
        <w:jc w:val="both"/>
        <w:rPr>
          <w:rFonts w:eastAsia="Times New Roman"/>
          <w:bCs/>
          <w:iCs/>
          <w:sz w:val="20"/>
          <w:szCs w:val="20"/>
          <w:lang w:eastAsia="it-IT"/>
        </w:rPr>
      </w:pPr>
      <w:r w:rsidRPr="00462C33">
        <w:rPr>
          <w:rFonts w:eastAsia="Times New Roman"/>
          <w:bCs/>
          <w:iCs/>
          <w:sz w:val="20"/>
          <w:szCs w:val="20"/>
          <w:lang w:eastAsia="it-IT"/>
        </w:rPr>
        <w:t>Non è consentito l’uso del dizionario</w:t>
      </w:r>
      <w:r>
        <w:rPr>
          <w:rFonts w:eastAsia="Times New Roman"/>
          <w:bCs/>
          <w:iCs/>
          <w:sz w:val="20"/>
          <w:szCs w:val="20"/>
          <w:lang w:eastAsia="it-IT"/>
        </w:rPr>
        <w:t>.</w:t>
      </w:r>
      <w:r w:rsidRPr="00462C33">
        <w:rPr>
          <w:rFonts w:eastAsia="Times New Roman"/>
          <w:bCs/>
          <w:iCs/>
          <w:sz w:val="20"/>
          <w:szCs w:val="20"/>
          <w:lang w:eastAsia="it-IT"/>
        </w:rPr>
        <w:t xml:space="preserve"> </w:t>
      </w:r>
    </w:p>
    <w:p w14:paraId="3B457834" w14:textId="77777777" w:rsidR="00462C33" w:rsidRPr="00462C33" w:rsidRDefault="00462C33" w:rsidP="00462C33">
      <w:pPr>
        <w:tabs>
          <w:tab w:val="left" w:pos="284"/>
        </w:tabs>
        <w:suppressAutoHyphens w:val="0"/>
        <w:jc w:val="both"/>
        <w:rPr>
          <w:rFonts w:eastAsia="Times New Roman"/>
          <w:bCs/>
          <w:iCs/>
          <w:sz w:val="20"/>
          <w:szCs w:val="20"/>
          <w:lang w:eastAsia="it-IT"/>
        </w:rPr>
      </w:pPr>
    </w:p>
    <w:p w14:paraId="3CAF1FAB" w14:textId="5F782DCD" w:rsidR="00462C33" w:rsidRPr="00462C33" w:rsidRDefault="00462C33" w:rsidP="00462C33">
      <w:pPr>
        <w:tabs>
          <w:tab w:val="left" w:pos="284"/>
        </w:tabs>
        <w:suppressAutoHyphens w:val="0"/>
        <w:jc w:val="both"/>
        <w:rPr>
          <w:rFonts w:eastAsia="Times New Roman"/>
          <w:bCs/>
          <w:iCs/>
          <w:sz w:val="20"/>
          <w:szCs w:val="20"/>
          <w:lang w:eastAsia="it-IT"/>
        </w:rPr>
      </w:pPr>
      <w:r w:rsidRPr="00462C33">
        <w:rPr>
          <w:rFonts w:eastAsia="Times New Roman"/>
          <w:b/>
          <w:iCs/>
          <w:sz w:val="20"/>
          <w:szCs w:val="20"/>
          <w:lang w:eastAsia="it-IT"/>
        </w:rPr>
        <w:t>PROVA SCRITTA per studenti NON frequentanti</w:t>
      </w:r>
      <w:r w:rsidRPr="00462C33">
        <w:rPr>
          <w:rFonts w:eastAsia="Times New Roman"/>
          <w:bCs/>
          <w:iCs/>
          <w:sz w:val="20"/>
          <w:szCs w:val="20"/>
          <w:lang w:eastAsia="it-IT"/>
        </w:rPr>
        <w:t xml:space="preserve"> (parte scritta dell’esame intero d’idoneità)</w:t>
      </w:r>
    </w:p>
    <w:p w14:paraId="255EB89E" w14:textId="6DB0A9C1" w:rsidR="00462C33" w:rsidRPr="00462C33" w:rsidRDefault="00462C33" w:rsidP="00462C33">
      <w:pPr>
        <w:tabs>
          <w:tab w:val="left" w:pos="284"/>
        </w:tabs>
        <w:suppressAutoHyphens w:val="0"/>
        <w:jc w:val="both"/>
        <w:rPr>
          <w:rFonts w:eastAsia="Times New Roman"/>
          <w:bCs/>
          <w:iCs/>
          <w:sz w:val="20"/>
          <w:szCs w:val="20"/>
          <w:lang w:eastAsia="it-IT"/>
        </w:rPr>
      </w:pPr>
      <w:r w:rsidRPr="00462C33">
        <w:rPr>
          <w:rFonts w:eastAsia="Times New Roman"/>
          <w:bCs/>
          <w:iCs/>
          <w:sz w:val="20"/>
          <w:szCs w:val="20"/>
          <w:lang w:eastAsia="it-IT"/>
        </w:rPr>
        <w:t xml:space="preserve">Test informatizzato della durata di </w:t>
      </w:r>
      <w:r w:rsidR="004E1FF3" w:rsidRPr="00264BEC">
        <w:rPr>
          <w:rFonts w:eastAsia="Times New Roman"/>
          <w:bCs/>
          <w:iCs/>
          <w:sz w:val="20"/>
          <w:szCs w:val="20"/>
          <w:lang w:eastAsia="it-IT"/>
        </w:rPr>
        <w:t xml:space="preserve">50 </w:t>
      </w:r>
      <w:r w:rsidRPr="00462C33">
        <w:rPr>
          <w:rFonts w:eastAsia="Times New Roman"/>
          <w:bCs/>
          <w:iCs/>
          <w:sz w:val="20"/>
          <w:szCs w:val="20"/>
          <w:lang w:eastAsia="it-IT"/>
        </w:rPr>
        <w:t xml:space="preserve">minuti, per un totale di </w:t>
      </w:r>
      <w:r w:rsidR="004E1FF3" w:rsidRPr="00264BEC">
        <w:rPr>
          <w:rFonts w:eastAsia="Times New Roman"/>
          <w:bCs/>
          <w:iCs/>
          <w:sz w:val="20"/>
          <w:szCs w:val="20"/>
          <w:lang w:eastAsia="it-IT"/>
        </w:rPr>
        <w:t>50</w:t>
      </w:r>
      <w:r w:rsidRPr="00462C33">
        <w:rPr>
          <w:rFonts w:eastAsia="Times New Roman"/>
          <w:bCs/>
          <w:iCs/>
          <w:sz w:val="20"/>
          <w:szCs w:val="20"/>
          <w:lang w:eastAsia="it-IT"/>
        </w:rPr>
        <w:t xml:space="preserve"> domande, così strutturato:</w:t>
      </w:r>
    </w:p>
    <w:p w14:paraId="3DDD428A" w14:textId="5117269A" w:rsidR="00462C33" w:rsidRPr="00462C33" w:rsidRDefault="00462C33" w:rsidP="00462C33">
      <w:pPr>
        <w:numPr>
          <w:ilvl w:val="0"/>
          <w:numId w:val="15"/>
        </w:numPr>
        <w:tabs>
          <w:tab w:val="left" w:pos="284"/>
        </w:tabs>
        <w:suppressAutoHyphens w:val="0"/>
        <w:jc w:val="both"/>
        <w:rPr>
          <w:rFonts w:eastAsia="Times New Roman"/>
          <w:bCs/>
          <w:iCs/>
          <w:sz w:val="20"/>
          <w:szCs w:val="20"/>
          <w:lang w:eastAsia="it-IT"/>
        </w:rPr>
      </w:pPr>
      <w:r w:rsidRPr="00462C33">
        <w:rPr>
          <w:rFonts w:eastAsia="Times New Roman"/>
          <w:bCs/>
          <w:iCs/>
          <w:sz w:val="20"/>
          <w:szCs w:val="20"/>
          <w:lang w:eastAsia="it-IT"/>
        </w:rPr>
        <w:t xml:space="preserve">Comprensione scritta: </w:t>
      </w:r>
      <w:r w:rsidR="004E1FF3" w:rsidRPr="00264BEC">
        <w:rPr>
          <w:rFonts w:eastAsia="Times New Roman"/>
          <w:bCs/>
          <w:iCs/>
          <w:sz w:val="20"/>
          <w:szCs w:val="20"/>
          <w:lang w:eastAsia="it-IT"/>
        </w:rPr>
        <w:t>10</w:t>
      </w:r>
      <w:r w:rsidRPr="00462C33">
        <w:rPr>
          <w:rFonts w:eastAsia="Times New Roman"/>
          <w:bCs/>
          <w:iCs/>
          <w:sz w:val="20"/>
          <w:szCs w:val="20"/>
          <w:lang w:eastAsia="it-IT"/>
        </w:rPr>
        <w:t xml:space="preserve"> domande </w:t>
      </w:r>
      <w:r w:rsidR="004E1FF3" w:rsidRPr="00264BEC">
        <w:rPr>
          <w:sz w:val="20"/>
          <w:szCs w:val="20"/>
        </w:rPr>
        <w:t>(lettura di un testo e risposte a domande a scelta multipla</w:t>
      </w:r>
      <w:r w:rsidR="00264BEC" w:rsidRPr="00264BEC">
        <w:rPr>
          <w:sz w:val="20"/>
          <w:szCs w:val="20"/>
        </w:rPr>
        <w:t xml:space="preserve">: </w:t>
      </w:r>
      <w:proofErr w:type="spellStart"/>
      <w:r w:rsidR="00264BEC" w:rsidRPr="00264BEC">
        <w:rPr>
          <w:i/>
          <w:iCs/>
          <w:sz w:val="20"/>
          <w:szCs w:val="20"/>
        </w:rPr>
        <w:t>vrai</w:t>
      </w:r>
      <w:proofErr w:type="spellEnd"/>
      <w:r w:rsidR="00264BEC" w:rsidRPr="00264BEC">
        <w:rPr>
          <w:sz w:val="20"/>
          <w:szCs w:val="20"/>
        </w:rPr>
        <w:t xml:space="preserve">, </w:t>
      </w:r>
      <w:proofErr w:type="spellStart"/>
      <w:r w:rsidR="00264BEC" w:rsidRPr="00264BEC">
        <w:rPr>
          <w:i/>
          <w:iCs/>
          <w:sz w:val="20"/>
          <w:szCs w:val="20"/>
        </w:rPr>
        <w:t>faux</w:t>
      </w:r>
      <w:proofErr w:type="spellEnd"/>
      <w:r w:rsidR="00264BEC" w:rsidRPr="00264BEC">
        <w:rPr>
          <w:sz w:val="20"/>
          <w:szCs w:val="20"/>
        </w:rPr>
        <w:t xml:space="preserve">, </w:t>
      </w:r>
      <w:r w:rsidR="00264BEC" w:rsidRPr="00264BEC">
        <w:rPr>
          <w:i/>
          <w:iCs/>
          <w:sz w:val="20"/>
          <w:szCs w:val="20"/>
        </w:rPr>
        <w:t xml:space="preserve">le texte ne </w:t>
      </w:r>
      <w:proofErr w:type="spellStart"/>
      <w:r w:rsidR="00264BEC" w:rsidRPr="00264BEC">
        <w:rPr>
          <w:i/>
          <w:iCs/>
          <w:sz w:val="20"/>
          <w:szCs w:val="20"/>
        </w:rPr>
        <w:t>dit</w:t>
      </w:r>
      <w:proofErr w:type="spellEnd"/>
      <w:r w:rsidR="00264BEC" w:rsidRPr="00264BEC">
        <w:rPr>
          <w:i/>
          <w:iCs/>
          <w:sz w:val="20"/>
          <w:szCs w:val="20"/>
        </w:rPr>
        <w:t xml:space="preserve"> </w:t>
      </w:r>
      <w:proofErr w:type="spellStart"/>
      <w:r w:rsidR="00264BEC" w:rsidRPr="00264BEC">
        <w:rPr>
          <w:i/>
          <w:iCs/>
          <w:sz w:val="20"/>
          <w:szCs w:val="20"/>
        </w:rPr>
        <w:t>rien</w:t>
      </w:r>
      <w:proofErr w:type="spellEnd"/>
      <w:r w:rsidR="00264BEC" w:rsidRPr="00264BEC">
        <w:rPr>
          <w:i/>
          <w:iCs/>
          <w:sz w:val="20"/>
          <w:szCs w:val="20"/>
        </w:rPr>
        <w:t xml:space="preserve"> à ce </w:t>
      </w:r>
      <w:proofErr w:type="spellStart"/>
      <w:r w:rsidR="00264BEC" w:rsidRPr="00264BEC">
        <w:rPr>
          <w:i/>
          <w:iCs/>
          <w:sz w:val="20"/>
          <w:szCs w:val="20"/>
        </w:rPr>
        <w:t>propos</w:t>
      </w:r>
      <w:proofErr w:type="spellEnd"/>
      <w:r w:rsidR="004E1FF3" w:rsidRPr="00264BEC">
        <w:rPr>
          <w:sz w:val="20"/>
          <w:szCs w:val="20"/>
        </w:rPr>
        <w:t>);</w:t>
      </w:r>
      <w:r w:rsidRPr="00462C33">
        <w:rPr>
          <w:rFonts w:eastAsia="Times New Roman"/>
          <w:bCs/>
          <w:iCs/>
          <w:sz w:val="20"/>
          <w:szCs w:val="20"/>
          <w:lang w:eastAsia="it-IT"/>
        </w:rPr>
        <w:t xml:space="preserve"> </w:t>
      </w:r>
    </w:p>
    <w:p w14:paraId="6C4E8A5D" w14:textId="76C80FB4" w:rsidR="00462C33" w:rsidRPr="00462C33" w:rsidRDefault="00462C33" w:rsidP="00462C33">
      <w:pPr>
        <w:numPr>
          <w:ilvl w:val="0"/>
          <w:numId w:val="15"/>
        </w:numPr>
        <w:tabs>
          <w:tab w:val="left" w:pos="284"/>
        </w:tabs>
        <w:suppressAutoHyphens w:val="0"/>
        <w:jc w:val="both"/>
        <w:rPr>
          <w:rFonts w:eastAsia="Times New Roman"/>
          <w:bCs/>
          <w:iCs/>
          <w:sz w:val="20"/>
          <w:szCs w:val="20"/>
          <w:lang w:eastAsia="it-IT"/>
        </w:rPr>
      </w:pPr>
      <w:r w:rsidRPr="00462C33">
        <w:rPr>
          <w:rFonts w:eastAsia="Times New Roman"/>
          <w:bCs/>
          <w:iCs/>
          <w:sz w:val="20"/>
          <w:szCs w:val="20"/>
          <w:lang w:eastAsia="it-IT"/>
        </w:rPr>
        <w:t xml:space="preserve">Grammatica: </w:t>
      </w:r>
      <w:r w:rsidR="004E1FF3" w:rsidRPr="00264BEC">
        <w:rPr>
          <w:rFonts w:eastAsia="Times New Roman"/>
          <w:bCs/>
          <w:iCs/>
          <w:sz w:val="20"/>
          <w:szCs w:val="20"/>
          <w:lang w:eastAsia="it-IT"/>
        </w:rPr>
        <w:t>10</w:t>
      </w:r>
      <w:r w:rsidRPr="00462C33">
        <w:rPr>
          <w:rFonts w:eastAsia="Times New Roman"/>
          <w:bCs/>
          <w:iCs/>
          <w:sz w:val="20"/>
          <w:szCs w:val="20"/>
          <w:lang w:eastAsia="it-IT"/>
        </w:rPr>
        <w:t xml:space="preserve"> domande </w:t>
      </w:r>
      <w:r w:rsidR="004E1FF3" w:rsidRPr="00264BEC">
        <w:rPr>
          <w:sz w:val="20"/>
          <w:szCs w:val="20"/>
        </w:rPr>
        <w:t>(esercizi in cui scegliere l’elemento o la parola corretta da inserire all’interno di frasi);</w:t>
      </w:r>
    </w:p>
    <w:p w14:paraId="1C1EF0A6" w14:textId="5F384C79" w:rsidR="00462C33" w:rsidRPr="00462C33" w:rsidRDefault="00462C33" w:rsidP="006C6003">
      <w:pPr>
        <w:numPr>
          <w:ilvl w:val="0"/>
          <w:numId w:val="15"/>
        </w:numPr>
        <w:tabs>
          <w:tab w:val="left" w:pos="284"/>
        </w:tabs>
        <w:suppressAutoHyphens w:val="0"/>
        <w:jc w:val="both"/>
        <w:rPr>
          <w:rFonts w:eastAsia="Times New Roman"/>
          <w:bCs/>
          <w:iCs/>
          <w:sz w:val="20"/>
          <w:szCs w:val="20"/>
          <w:lang w:eastAsia="it-IT"/>
        </w:rPr>
      </w:pPr>
      <w:r w:rsidRPr="00462C33">
        <w:rPr>
          <w:rFonts w:eastAsia="Times New Roman"/>
          <w:bCs/>
          <w:iCs/>
          <w:sz w:val="20"/>
          <w:szCs w:val="20"/>
          <w:lang w:eastAsia="it-IT"/>
        </w:rPr>
        <w:t xml:space="preserve">Lessico: </w:t>
      </w:r>
      <w:r w:rsidR="004E1FF3" w:rsidRPr="00264BEC">
        <w:rPr>
          <w:rFonts w:eastAsia="Times New Roman"/>
          <w:bCs/>
          <w:iCs/>
          <w:sz w:val="20"/>
          <w:szCs w:val="20"/>
          <w:lang w:eastAsia="it-IT"/>
        </w:rPr>
        <w:t>15</w:t>
      </w:r>
      <w:r w:rsidRPr="00462C33">
        <w:rPr>
          <w:rFonts w:eastAsia="Times New Roman"/>
          <w:bCs/>
          <w:iCs/>
          <w:sz w:val="20"/>
          <w:szCs w:val="20"/>
          <w:lang w:eastAsia="it-IT"/>
        </w:rPr>
        <w:t xml:space="preserve"> </w:t>
      </w:r>
      <w:r w:rsidR="004E1FF3" w:rsidRPr="00264BEC">
        <w:rPr>
          <w:rFonts w:eastAsia="Times New Roman"/>
          <w:bCs/>
          <w:iCs/>
          <w:sz w:val="20"/>
          <w:szCs w:val="20"/>
          <w:lang w:eastAsia="it-IT"/>
        </w:rPr>
        <w:t xml:space="preserve">domande </w:t>
      </w:r>
      <w:r w:rsidR="004E1FF3" w:rsidRPr="00264BEC">
        <w:rPr>
          <w:sz w:val="20"/>
          <w:szCs w:val="20"/>
        </w:rPr>
        <w:t>(due e-mail in cui scegliere l’elemento o la parola corretta);</w:t>
      </w:r>
    </w:p>
    <w:p w14:paraId="6A02C248" w14:textId="4D2FACF4" w:rsidR="00462C33" w:rsidRPr="00462C33" w:rsidRDefault="00462C33" w:rsidP="00462C33">
      <w:pPr>
        <w:numPr>
          <w:ilvl w:val="0"/>
          <w:numId w:val="15"/>
        </w:numPr>
        <w:tabs>
          <w:tab w:val="left" w:pos="284"/>
        </w:tabs>
        <w:suppressAutoHyphens w:val="0"/>
        <w:jc w:val="both"/>
        <w:rPr>
          <w:rFonts w:eastAsia="Times New Roman"/>
          <w:bCs/>
          <w:iCs/>
          <w:sz w:val="20"/>
          <w:szCs w:val="20"/>
          <w:lang w:eastAsia="it-IT"/>
        </w:rPr>
      </w:pPr>
      <w:r w:rsidRPr="00462C33">
        <w:rPr>
          <w:rFonts w:eastAsia="Times New Roman"/>
          <w:bCs/>
          <w:iCs/>
          <w:sz w:val="20"/>
          <w:szCs w:val="20"/>
          <w:lang w:eastAsia="it-IT"/>
        </w:rPr>
        <w:t xml:space="preserve">Comprensione orale: </w:t>
      </w:r>
      <w:r w:rsidR="004E1FF3" w:rsidRPr="00264BEC">
        <w:rPr>
          <w:rFonts w:eastAsia="Times New Roman"/>
          <w:bCs/>
          <w:iCs/>
          <w:sz w:val="20"/>
          <w:szCs w:val="20"/>
          <w:lang w:eastAsia="it-IT"/>
        </w:rPr>
        <w:t>15</w:t>
      </w:r>
      <w:r w:rsidRPr="00462C33">
        <w:rPr>
          <w:rFonts w:eastAsia="Times New Roman"/>
          <w:bCs/>
          <w:iCs/>
          <w:sz w:val="20"/>
          <w:szCs w:val="20"/>
          <w:lang w:eastAsia="it-IT"/>
        </w:rPr>
        <w:t xml:space="preserve"> domande </w:t>
      </w:r>
      <w:r w:rsidR="004E1FF3" w:rsidRPr="00264BEC">
        <w:rPr>
          <w:sz w:val="20"/>
          <w:szCs w:val="20"/>
        </w:rPr>
        <w:t>(ascolto di due documenti e risposte a domande a scelta multipla)</w:t>
      </w:r>
      <w:r w:rsidR="004E1FF3" w:rsidRPr="00264BEC">
        <w:rPr>
          <w:rFonts w:eastAsia="Times New Roman"/>
          <w:bCs/>
          <w:iCs/>
          <w:sz w:val="20"/>
          <w:szCs w:val="20"/>
          <w:lang w:eastAsia="it-IT"/>
        </w:rPr>
        <w:t xml:space="preserve"> </w:t>
      </w:r>
    </w:p>
    <w:p w14:paraId="06E423EB" w14:textId="344151FE" w:rsidR="00462C33" w:rsidRPr="00462C33" w:rsidRDefault="00462C33" w:rsidP="00462C33">
      <w:pPr>
        <w:tabs>
          <w:tab w:val="left" w:pos="284"/>
        </w:tabs>
        <w:suppressAutoHyphens w:val="0"/>
        <w:jc w:val="both"/>
        <w:rPr>
          <w:rFonts w:eastAsia="Times New Roman"/>
          <w:bCs/>
          <w:iCs/>
          <w:sz w:val="20"/>
          <w:szCs w:val="20"/>
          <w:lang w:eastAsia="it-IT"/>
        </w:rPr>
      </w:pPr>
      <w:r w:rsidRPr="00462C33">
        <w:rPr>
          <w:rFonts w:eastAsia="Times New Roman"/>
          <w:bCs/>
          <w:iCs/>
          <w:sz w:val="20"/>
          <w:szCs w:val="20"/>
          <w:lang w:eastAsia="it-IT"/>
        </w:rPr>
        <w:t>Non è consentito l’uso del dizionario</w:t>
      </w:r>
      <w:r w:rsidR="004E1FF3" w:rsidRPr="00264BEC">
        <w:rPr>
          <w:rFonts w:eastAsia="Times New Roman"/>
          <w:bCs/>
          <w:iCs/>
          <w:sz w:val="20"/>
          <w:szCs w:val="20"/>
          <w:lang w:eastAsia="it-IT"/>
        </w:rPr>
        <w:t>.</w:t>
      </w:r>
    </w:p>
    <w:p w14:paraId="7942A717" w14:textId="6F5F40AE" w:rsidR="00462C33" w:rsidRDefault="00462C33" w:rsidP="00462C33">
      <w:pPr>
        <w:tabs>
          <w:tab w:val="left" w:pos="284"/>
        </w:tabs>
        <w:suppressAutoHyphens w:val="0"/>
        <w:jc w:val="both"/>
        <w:rPr>
          <w:rFonts w:eastAsia="Times New Roman"/>
          <w:bCs/>
          <w:iCs/>
          <w:sz w:val="20"/>
          <w:szCs w:val="20"/>
          <w:lang w:eastAsia="it-IT"/>
        </w:rPr>
      </w:pPr>
      <w:r w:rsidRPr="00462C33">
        <w:rPr>
          <w:rFonts w:eastAsia="Times New Roman"/>
          <w:bCs/>
          <w:iCs/>
          <w:sz w:val="20"/>
          <w:szCs w:val="20"/>
          <w:lang w:eastAsia="it-IT"/>
        </w:rPr>
        <w:t xml:space="preserve">La prova scritta è superata ottenendo un punteggio minimo di </w:t>
      </w:r>
      <w:r w:rsidR="004E1FF3">
        <w:rPr>
          <w:rFonts w:eastAsia="Times New Roman"/>
          <w:bCs/>
          <w:iCs/>
          <w:sz w:val="20"/>
          <w:szCs w:val="20"/>
          <w:lang w:eastAsia="it-IT"/>
        </w:rPr>
        <w:t xml:space="preserve">30 </w:t>
      </w:r>
      <w:r w:rsidRPr="00462C33">
        <w:rPr>
          <w:rFonts w:eastAsia="Times New Roman"/>
          <w:bCs/>
          <w:iCs/>
          <w:sz w:val="20"/>
          <w:szCs w:val="20"/>
          <w:lang w:eastAsia="it-IT"/>
        </w:rPr>
        <w:t>punti (ogni risposta vale 1 punto) che consente l’ammissione all’orale.</w:t>
      </w:r>
    </w:p>
    <w:p w14:paraId="6D96DDF4" w14:textId="77777777" w:rsidR="004E1FF3" w:rsidRPr="00462C33" w:rsidRDefault="004E1FF3" w:rsidP="00462C33">
      <w:pPr>
        <w:tabs>
          <w:tab w:val="left" w:pos="284"/>
        </w:tabs>
        <w:suppressAutoHyphens w:val="0"/>
        <w:jc w:val="both"/>
        <w:rPr>
          <w:rFonts w:eastAsia="Times New Roman"/>
          <w:bCs/>
          <w:iCs/>
          <w:sz w:val="20"/>
          <w:szCs w:val="20"/>
          <w:lang w:eastAsia="it-IT"/>
        </w:rPr>
      </w:pPr>
    </w:p>
    <w:p w14:paraId="0D110A74" w14:textId="0BFDC20B" w:rsidR="00462C33" w:rsidRPr="00462C33" w:rsidRDefault="00462C33" w:rsidP="00462C33">
      <w:pPr>
        <w:tabs>
          <w:tab w:val="left" w:pos="284"/>
        </w:tabs>
        <w:suppressAutoHyphens w:val="0"/>
        <w:jc w:val="both"/>
        <w:rPr>
          <w:rFonts w:eastAsia="Times New Roman"/>
          <w:bCs/>
          <w:iCs/>
          <w:sz w:val="20"/>
          <w:szCs w:val="20"/>
          <w:lang w:eastAsia="it-IT"/>
        </w:rPr>
      </w:pPr>
      <w:r w:rsidRPr="00462C33">
        <w:rPr>
          <w:rFonts w:eastAsia="Times New Roman"/>
          <w:b/>
          <w:iCs/>
          <w:sz w:val="20"/>
          <w:szCs w:val="20"/>
          <w:lang w:eastAsia="it-IT"/>
        </w:rPr>
        <w:t xml:space="preserve">PROVA ORALE per TUTTI gli studenti </w:t>
      </w:r>
      <w:r w:rsidRPr="00462C33">
        <w:rPr>
          <w:rFonts w:eastAsia="Times New Roman"/>
          <w:bCs/>
          <w:iCs/>
          <w:sz w:val="20"/>
          <w:szCs w:val="20"/>
          <w:lang w:eastAsia="it-IT"/>
        </w:rPr>
        <w:t>(frequentanti e non frequentanti)</w:t>
      </w:r>
    </w:p>
    <w:p w14:paraId="61CAC999" w14:textId="77777777" w:rsidR="00462C33" w:rsidRPr="00462C33" w:rsidRDefault="00462C33" w:rsidP="00462C33">
      <w:pPr>
        <w:tabs>
          <w:tab w:val="left" w:pos="284"/>
        </w:tabs>
        <w:suppressAutoHyphens w:val="0"/>
        <w:jc w:val="both"/>
        <w:rPr>
          <w:rFonts w:eastAsia="Times New Roman"/>
          <w:bCs/>
          <w:iCs/>
          <w:sz w:val="20"/>
          <w:szCs w:val="20"/>
          <w:lang w:eastAsia="it-IT"/>
        </w:rPr>
      </w:pPr>
      <w:r w:rsidRPr="00462C33">
        <w:rPr>
          <w:rFonts w:eastAsia="Times New Roman"/>
          <w:bCs/>
          <w:iCs/>
          <w:sz w:val="20"/>
          <w:szCs w:val="20"/>
          <w:lang w:eastAsia="it-IT"/>
        </w:rPr>
        <w:t>Lo studente dovrà dimostrare di saper sostenere una conversazione interagendo con il docente e/o un altro candidato ed esprimendosi in modo semplice ma comprensibile e sostanzialmente corretto su una situazione di vita quotidiana. Il colloquio si svolgerà nel seguente modo:</w:t>
      </w:r>
    </w:p>
    <w:p w14:paraId="60DBE1F6" w14:textId="77777777" w:rsidR="00264BEC" w:rsidRPr="00264BEC" w:rsidRDefault="00264BEC" w:rsidP="00264BEC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eastAsia="Times New Roman"/>
          <w:bCs/>
          <w:iCs/>
          <w:sz w:val="20"/>
          <w:szCs w:val="20"/>
          <w:lang w:eastAsia="it-IT"/>
        </w:rPr>
      </w:pPr>
      <w:r w:rsidRPr="00264BEC">
        <w:rPr>
          <w:rFonts w:eastAsia="Times New Roman"/>
          <w:bCs/>
          <w:iCs/>
          <w:sz w:val="20"/>
          <w:szCs w:val="20"/>
          <w:lang w:eastAsia="it-IT"/>
        </w:rPr>
        <w:t>Presentazione del candidato in lingua (valutazione massima: 5 punti).</w:t>
      </w:r>
    </w:p>
    <w:p w14:paraId="6E788A15" w14:textId="77777777" w:rsidR="00264BEC" w:rsidRPr="00264BEC" w:rsidRDefault="00264BEC" w:rsidP="00264BEC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eastAsia="Times New Roman"/>
          <w:bCs/>
          <w:iCs/>
          <w:sz w:val="20"/>
          <w:szCs w:val="20"/>
          <w:lang w:eastAsia="it-IT"/>
        </w:rPr>
      </w:pPr>
      <w:r w:rsidRPr="00264BEC">
        <w:rPr>
          <w:rFonts w:eastAsia="Times New Roman"/>
          <w:bCs/>
          <w:iCs/>
          <w:sz w:val="20"/>
          <w:szCs w:val="20"/>
          <w:lang w:eastAsia="it-IT"/>
        </w:rPr>
        <w:t>Descrizione di un’immagine fornita dai docenti e simulazione della situazione di comunicazione ad essa collegata (valutazione massima: 10 punti).</w:t>
      </w:r>
    </w:p>
    <w:p w14:paraId="2156412A" w14:textId="77777777" w:rsidR="00264BEC" w:rsidRPr="00264BEC" w:rsidRDefault="00264BEC" w:rsidP="00264BEC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eastAsia="Times New Roman"/>
          <w:bCs/>
          <w:iCs/>
          <w:sz w:val="20"/>
          <w:szCs w:val="20"/>
          <w:lang w:eastAsia="it-IT"/>
        </w:rPr>
      </w:pPr>
      <w:r w:rsidRPr="00264BEC">
        <w:rPr>
          <w:rFonts w:eastAsia="Times New Roman"/>
          <w:bCs/>
          <w:iCs/>
          <w:sz w:val="20"/>
          <w:szCs w:val="20"/>
          <w:lang w:eastAsia="it-IT"/>
        </w:rPr>
        <w:lastRenderedPageBreak/>
        <w:t xml:space="preserve">Presentazione obbligatoria di un argomento a scelta connesso al contesto professionale del </w:t>
      </w:r>
      <w:proofErr w:type="spellStart"/>
      <w:r w:rsidRPr="00264BEC">
        <w:rPr>
          <w:rFonts w:eastAsia="Times New Roman"/>
          <w:bCs/>
          <w:iCs/>
          <w:sz w:val="20"/>
          <w:szCs w:val="20"/>
          <w:lang w:eastAsia="it-IT"/>
        </w:rPr>
        <w:t>CdL</w:t>
      </w:r>
      <w:proofErr w:type="spellEnd"/>
      <w:r w:rsidRPr="00264BEC">
        <w:rPr>
          <w:rFonts w:eastAsia="Times New Roman"/>
          <w:bCs/>
          <w:iCs/>
          <w:sz w:val="20"/>
          <w:szCs w:val="20"/>
          <w:lang w:eastAsia="it-IT"/>
        </w:rPr>
        <w:t xml:space="preserve"> che il candidato avrà preparato in modo autonomo e sulla base dei propri interessi, dimostrando di averlo approfondito tramite ricerche su Internet o su altri mezzi di comunicazione (valutazione massima: punti 15).</w:t>
      </w:r>
    </w:p>
    <w:p w14:paraId="755B7259" w14:textId="77777777" w:rsidR="00462C33" w:rsidRPr="00462C33" w:rsidRDefault="00462C33" w:rsidP="00462C33">
      <w:pPr>
        <w:tabs>
          <w:tab w:val="left" w:pos="284"/>
        </w:tabs>
        <w:suppressAutoHyphens w:val="0"/>
        <w:jc w:val="both"/>
        <w:rPr>
          <w:rFonts w:eastAsia="Times New Roman"/>
          <w:bCs/>
          <w:iCs/>
          <w:sz w:val="20"/>
          <w:szCs w:val="20"/>
          <w:lang w:eastAsia="it-IT"/>
        </w:rPr>
      </w:pPr>
      <w:r w:rsidRPr="00462C33">
        <w:rPr>
          <w:rFonts w:eastAsia="Times New Roman"/>
          <w:bCs/>
          <w:iCs/>
          <w:sz w:val="20"/>
          <w:szCs w:val="20"/>
          <w:lang w:eastAsia="it-IT"/>
        </w:rPr>
        <w:t xml:space="preserve">Sarà valutata la capacità di comprensione e di espressione orale del candidato e nel caso di quest’ultima, si terrà conto anche della qualità della comunicazione. </w:t>
      </w:r>
    </w:p>
    <w:p w14:paraId="6A1EED89" w14:textId="77777777" w:rsidR="004E1FF3" w:rsidRDefault="004E1FF3" w:rsidP="00462C33">
      <w:pPr>
        <w:tabs>
          <w:tab w:val="left" w:pos="284"/>
        </w:tabs>
        <w:suppressAutoHyphens w:val="0"/>
        <w:jc w:val="both"/>
        <w:rPr>
          <w:rFonts w:eastAsia="Times New Roman"/>
          <w:bCs/>
          <w:iCs/>
          <w:sz w:val="20"/>
          <w:szCs w:val="20"/>
          <w:lang w:eastAsia="it-IT"/>
        </w:rPr>
      </w:pPr>
    </w:p>
    <w:p w14:paraId="67FA51B4" w14:textId="77777777" w:rsidR="00264BEC" w:rsidRPr="004631FB" w:rsidRDefault="00264BEC" w:rsidP="00264BEC">
      <w:pPr>
        <w:jc w:val="both"/>
        <w:rPr>
          <w:b/>
          <w:sz w:val="20"/>
          <w:szCs w:val="20"/>
        </w:rPr>
      </w:pPr>
      <w:r w:rsidRPr="004631FB">
        <w:rPr>
          <w:b/>
          <w:sz w:val="20"/>
          <w:szCs w:val="20"/>
        </w:rPr>
        <w:t>L’esame si ritiene approvato con un colloquio orale che abbia ottenuto una valutazione di almeno 18/30.</w:t>
      </w:r>
    </w:p>
    <w:p w14:paraId="65671EC8" w14:textId="77777777" w:rsidR="004E1FF3" w:rsidRDefault="004E1FF3" w:rsidP="00462C33">
      <w:pPr>
        <w:tabs>
          <w:tab w:val="left" w:pos="284"/>
        </w:tabs>
        <w:suppressAutoHyphens w:val="0"/>
        <w:jc w:val="both"/>
        <w:rPr>
          <w:rFonts w:eastAsia="Times New Roman"/>
          <w:bCs/>
          <w:iCs/>
          <w:sz w:val="20"/>
          <w:szCs w:val="20"/>
          <w:lang w:eastAsia="it-IT"/>
        </w:rPr>
      </w:pPr>
    </w:p>
    <w:p w14:paraId="503EB140" w14:textId="3F8B7DD5" w:rsidR="00462C33" w:rsidRPr="00462C33" w:rsidRDefault="00462C33" w:rsidP="00462C33">
      <w:pPr>
        <w:tabs>
          <w:tab w:val="left" w:pos="284"/>
        </w:tabs>
        <w:suppressAutoHyphens w:val="0"/>
        <w:jc w:val="both"/>
        <w:rPr>
          <w:rFonts w:eastAsia="Times New Roman"/>
          <w:bCs/>
          <w:iCs/>
          <w:sz w:val="20"/>
          <w:szCs w:val="20"/>
          <w:lang w:eastAsia="it-IT"/>
        </w:rPr>
      </w:pPr>
      <w:r w:rsidRPr="00462C33">
        <w:rPr>
          <w:rFonts w:eastAsia="Times New Roman"/>
          <w:b/>
          <w:iCs/>
          <w:sz w:val="20"/>
          <w:szCs w:val="20"/>
          <w:lang w:eastAsia="it-IT"/>
        </w:rPr>
        <w:t>VALIDITÀ DELLA PROVA SCRITTA</w:t>
      </w:r>
      <w:r w:rsidRPr="00462C33">
        <w:rPr>
          <w:rFonts w:eastAsia="Times New Roman"/>
          <w:bCs/>
          <w:iCs/>
          <w:sz w:val="20"/>
          <w:szCs w:val="20"/>
          <w:lang w:eastAsia="it-IT"/>
        </w:rPr>
        <w:t xml:space="preserve"> entro la sessione in cui è stata superata</w:t>
      </w:r>
    </w:p>
    <w:p w14:paraId="1022B3E7" w14:textId="5D96625D" w:rsidR="00462C33" w:rsidRDefault="00462C33" w:rsidP="00462C33">
      <w:pPr>
        <w:tabs>
          <w:tab w:val="left" w:pos="284"/>
        </w:tabs>
        <w:suppressAutoHyphens w:val="0"/>
        <w:jc w:val="both"/>
        <w:rPr>
          <w:rFonts w:eastAsia="Times New Roman"/>
          <w:bCs/>
          <w:iCs/>
          <w:sz w:val="20"/>
          <w:szCs w:val="20"/>
          <w:lang w:eastAsia="it-IT"/>
        </w:rPr>
      </w:pPr>
      <w:r w:rsidRPr="00462C33">
        <w:rPr>
          <w:rFonts w:eastAsia="Times New Roman"/>
          <w:bCs/>
          <w:iCs/>
          <w:sz w:val="20"/>
          <w:szCs w:val="20"/>
          <w:lang w:eastAsia="it-IT"/>
        </w:rPr>
        <w:t xml:space="preserve">È indispensabile concludere l’esame d’idoneità di Lingua </w:t>
      </w:r>
      <w:r w:rsidR="004E1FF3">
        <w:rPr>
          <w:rFonts w:eastAsia="Times New Roman"/>
          <w:bCs/>
          <w:iCs/>
          <w:sz w:val="20"/>
          <w:szCs w:val="20"/>
          <w:lang w:eastAsia="it-IT"/>
        </w:rPr>
        <w:t>francese</w:t>
      </w:r>
      <w:r w:rsidRPr="00462C33">
        <w:rPr>
          <w:rFonts w:eastAsia="Times New Roman"/>
          <w:bCs/>
          <w:iCs/>
          <w:sz w:val="20"/>
          <w:szCs w:val="20"/>
          <w:lang w:eastAsia="it-IT"/>
        </w:rPr>
        <w:t xml:space="preserve"> superando anche la prova orale nella stessa sessione d’esame in cui è stata superata la prova scritta. In caso contrario, la prova scritta decade, e sarà necessario ripetere l’esame intero in una sessione successiva.</w:t>
      </w:r>
    </w:p>
    <w:p w14:paraId="7A41DF8C" w14:textId="77777777" w:rsidR="00462C33" w:rsidRPr="00462C33" w:rsidRDefault="00462C33" w:rsidP="00462C33">
      <w:pPr>
        <w:tabs>
          <w:tab w:val="left" w:pos="284"/>
        </w:tabs>
        <w:suppressAutoHyphens w:val="0"/>
        <w:jc w:val="both"/>
        <w:rPr>
          <w:rFonts w:eastAsia="Times New Roman"/>
          <w:bCs/>
          <w:iCs/>
          <w:sz w:val="20"/>
          <w:szCs w:val="20"/>
          <w:lang w:eastAsia="it-IT"/>
        </w:rPr>
      </w:pPr>
    </w:p>
    <w:p w14:paraId="7CADB1BF" w14:textId="77777777" w:rsidR="00A255EB" w:rsidRPr="004631FB" w:rsidRDefault="00446276" w:rsidP="00462C33">
      <w:pPr>
        <w:tabs>
          <w:tab w:val="left" w:pos="284"/>
        </w:tabs>
        <w:suppressAutoHyphens w:val="0"/>
        <w:jc w:val="both"/>
        <w:rPr>
          <w:rFonts w:eastAsia="Times New Roman"/>
          <w:b/>
          <w:i/>
          <w:sz w:val="20"/>
          <w:szCs w:val="20"/>
          <w:lang w:eastAsia="it-IT"/>
        </w:rPr>
      </w:pPr>
      <w:r w:rsidRPr="004631FB">
        <w:rPr>
          <w:rFonts w:eastAsia="Times New Roman"/>
          <w:b/>
          <w:i/>
          <w:sz w:val="20"/>
          <w:szCs w:val="20"/>
          <w:lang w:eastAsia="it-IT"/>
        </w:rPr>
        <w:t>ORARIO E LUOGO DI RICEVIMENTO DEGLI STUDENTI:</w:t>
      </w:r>
    </w:p>
    <w:p w14:paraId="0908D1D8" w14:textId="29C048E2" w:rsidR="00446276" w:rsidRDefault="00446276" w:rsidP="00B00F1B">
      <w:pPr>
        <w:pStyle w:val="Standard"/>
        <w:jc w:val="both"/>
        <w:rPr>
          <w:sz w:val="20"/>
        </w:rPr>
      </w:pPr>
      <w:r w:rsidRPr="00C9474D">
        <w:rPr>
          <w:rFonts w:cs="Times New Roman"/>
          <w:color w:val="000000"/>
          <w:sz w:val="20"/>
          <w:szCs w:val="20"/>
        </w:rPr>
        <w:t xml:space="preserve">Il ricevimento si svolgerà </w:t>
      </w:r>
      <w:r w:rsidR="000C4FA2">
        <w:rPr>
          <w:rFonts w:cs="Times New Roman"/>
          <w:color w:val="000000"/>
          <w:sz w:val="20"/>
          <w:szCs w:val="20"/>
        </w:rPr>
        <w:t>concordando l’</w:t>
      </w:r>
      <w:r w:rsidRPr="00C9474D">
        <w:rPr>
          <w:rFonts w:cs="Times New Roman"/>
          <w:color w:val="000000"/>
          <w:sz w:val="20"/>
          <w:szCs w:val="20"/>
        </w:rPr>
        <w:t xml:space="preserve">appuntamento mediante mail, </w:t>
      </w:r>
      <w:r>
        <w:rPr>
          <w:rFonts w:cs="Times New Roman"/>
          <w:color w:val="000000"/>
          <w:sz w:val="20"/>
          <w:szCs w:val="20"/>
        </w:rPr>
        <w:t>contattando i</w:t>
      </w:r>
      <w:r w:rsidR="00B00F1B">
        <w:rPr>
          <w:rFonts w:cs="Times New Roman"/>
          <w:color w:val="000000"/>
          <w:sz w:val="20"/>
          <w:szCs w:val="20"/>
        </w:rPr>
        <w:t>l</w:t>
      </w:r>
      <w:r>
        <w:rPr>
          <w:rFonts w:cs="Times New Roman"/>
          <w:color w:val="000000"/>
          <w:sz w:val="20"/>
          <w:szCs w:val="20"/>
        </w:rPr>
        <w:t xml:space="preserve"> docent</w:t>
      </w:r>
      <w:r w:rsidR="00B00F1B">
        <w:rPr>
          <w:rFonts w:cs="Times New Roman"/>
          <w:color w:val="000000"/>
          <w:sz w:val="20"/>
          <w:szCs w:val="20"/>
        </w:rPr>
        <w:t>e</w:t>
      </w:r>
      <w:r>
        <w:rPr>
          <w:rFonts w:cs="Times New Roman"/>
          <w:color w:val="000000"/>
          <w:sz w:val="20"/>
          <w:szCs w:val="20"/>
        </w:rPr>
        <w:t xml:space="preserve"> </w:t>
      </w:r>
      <w:hyperlink r:id="rId8" w:history="1">
        <w:r w:rsidR="00B00F1B" w:rsidRPr="004B3E21">
          <w:rPr>
            <w:rStyle w:val="Collegamentoipertestuale"/>
            <w:rFonts w:cs="Times New Roman"/>
            <w:sz w:val="20"/>
            <w:szCs w:val="20"/>
          </w:rPr>
          <w:t>magaliefrancoise.courrier@unicatt.it</w:t>
        </w:r>
      </w:hyperlink>
      <w:r w:rsidR="00B00F1B">
        <w:rPr>
          <w:rFonts w:cs="Times New Roman"/>
          <w:color w:val="000000"/>
          <w:sz w:val="20"/>
          <w:szCs w:val="20"/>
        </w:rPr>
        <w:t xml:space="preserve"> </w:t>
      </w:r>
    </w:p>
    <w:p w14:paraId="3266F38E" w14:textId="77777777" w:rsidR="000C4FA2" w:rsidRPr="000C4FA2" w:rsidRDefault="000C4FA2" w:rsidP="000C4FA2">
      <w:pPr>
        <w:pStyle w:val="Standard"/>
        <w:jc w:val="both"/>
        <w:rPr>
          <w:sz w:val="20"/>
        </w:rPr>
      </w:pPr>
    </w:p>
    <w:p w14:paraId="527DBBF9" w14:textId="38E6728D" w:rsidR="00B00F1B" w:rsidRDefault="00446276" w:rsidP="00B00F1B">
      <w:pPr>
        <w:pStyle w:val="Standard"/>
        <w:jc w:val="both"/>
        <w:rPr>
          <w:rFonts w:cs="Times New Roman"/>
          <w:color w:val="000000"/>
          <w:sz w:val="20"/>
          <w:szCs w:val="20"/>
        </w:rPr>
      </w:pPr>
      <w:r w:rsidRPr="00446276">
        <w:rPr>
          <w:rFonts w:cs="Times New Roman"/>
          <w:sz w:val="20"/>
          <w:szCs w:val="20"/>
        </w:rPr>
        <w:t>Gli studenti non frequentanti, oltre a seguire le indicazioni bibliografiche</w:t>
      </w:r>
      <w:r w:rsidRPr="00446276">
        <w:rPr>
          <w:rFonts w:cs="Times New Roman"/>
          <w:color w:val="000000"/>
          <w:sz w:val="20"/>
          <w:szCs w:val="20"/>
        </w:rPr>
        <w:t xml:space="preserve"> fornite dal corso, possono rivolgersi alla docente. </w:t>
      </w:r>
    </w:p>
    <w:p w14:paraId="4D83A781" w14:textId="33836057" w:rsidR="005A0A05" w:rsidRPr="00446276" w:rsidRDefault="00A255EB" w:rsidP="00B00F1B">
      <w:pPr>
        <w:pStyle w:val="Standard"/>
        <w:jc w:val="both"/>
        <w:rPr>
          <w:rStyle w:val="Collegamentoipertestuale"/>
          <w:sz w:val="20"/>
        </w:rPr>
      </w:pPr>
      <w:r w:rsidRPr="004631FB">
        <w:rPr>
          <w:sz w:val="20"/>
          <w:szCs w:val="20"/>
        </w:rPr>
        <w:t xml:space="preserve">Tutte le informazioni relative alle attività del SeLdA sono esposte in bacheca, nonché sul sito dell’Università: </w:t>
      </w:r>
      <w:r w:rsidR="00B00F1B" w:rsidRPr="00B00F1B">
        <w:rPr>
          <w:rStyle w:val="Collegamentoipertestuale"/>
          <w:sz w:val="20"/>
        </w:rPr>
        <w:t xml:space="preserve">https://studenticattolica.unicatt.it/servizi-e-campus-life-selda-piacenza  </w:t>
      </w:r>
    </w:p>
    <w:sectPr w:rsidR="005A0A05" w:rsidRPr="00446276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fr-F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BCB5EE7"/>
    <w:multiLevelType w:val="multilevel"/>
    <w:tmpl w:val="3D6C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C84ACF"/>
    <w:multiLevelType w:val="hybridMultilevel"/>
    <w:tmpl w:val="DFDEFDF0"/>
    <w:lvl w:ilvl="0" w:tplc="011876D8">
      <w:start w:val="1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504B52"/>
    <w:multiLevelType w:val="hybridMultilevel"/>
    <w:tmpl w:val="B98CC972"/>
    <w:lvl w:ilvl="0" w:tplc="865C0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A54EA"/>
    <w:multiLevelType w:val="hybridMultilevel"/>
    <w:tmpl w:val="C2943762"/>
    <w:lvl w:ilvl="0" w:tplc="896A2840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A0D0C"/>
    <w:multiLevelType w:val="hybridMultilevel"/>
    <w:tmpl w:val="66BCB0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E2E79"/>
    <w:multiLevelType w:val="multilevel"/>
    <w:tmpl w:val="1CF2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D14119"/>
    <w:multiLevelType w:val="hybridMultilevel"/>
    <w:tmpl w:val="985A48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559C"/>
    <w:multiLevelType w:val="hybridMultilevel"/>
    <w:tmpl w:val="A4FCD628"/>
    <w:lvl w:ilvl="0" w:tplc="AB265C2E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154C3"/>
    <w:multiLevelType w:val="hybridMultilevel"/>
    <w:tmpl w:val="02A26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AE0CE9"/>
    <w:multiLevelType w:val="hybridMultilevel"/>
    <w:tmpl w:val="A81A7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03AE5"/>
    <w:multiLevelType w:val="multilevel"/>
    <w:tmpl w:val="15B4F1F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7C3C5ACB"/>
    <w:multiLevelType w:val="hybridMultilevel"/>
    <w:tmpl w:val="AD6229F4"/>
    <w:lvl w:ilvl="0" w:tplc="865C0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32104">
    <w:abstractNumId w:val="0"/>
  </w:num>
  <w:num w:numId="2" w16cid:durableId="1849565819">
    <w:abstractNumId w:val="1"/>
  </w:num>
  <w:num w:numId="3" w16cid:durableId="1949850821">
    <w:abstractNumId w:val="2"/>
  </w:num>
  <w:num w:numId="4" w16cid:durableId="487282888">
    <w:abstractNumId w:val="3"/>
  </w:num>
  <w:num w:numId="5" w16cid:durableId="2089693982">
    <w:abstractNumId w:val="8"/>
  </w:num>
  <w:num w:numId="6" w16cid:durableId="1768381784">
    <w:abstractNumId w:val="10"/>
  </w:num>
  <w:num w:numId="7" w16cid:durableId="13461622">
    <w:abstractNumId w:val="12"/>
  </w:num>
  <w:num w:numId="8" w16cid:durableId="515461011">
    <w:abstractNumId w:val="6"/>
  </w:num>
  <w:num w:numId="9" w16cid:durableId="739719374">
    <w:abstractNumId w:val="5"/>
  </w:num>
  <w:num w:numId="10" w16cid:durableId="2116510354">
    <w:abstractNumId w:val="14"/>
  </w:num>
  <w:num w:numId="11" w16cid:durableId="263929321">
    <w:abstractNumId w:val="15"/>
  </w:num>
  <w:num w:numId="12" w16cid:durableId="440536389">
    <w:abstractNumId w:val="7"/>
  </w:num>
  <w:num w:numId="13" w16cid:durableId="1955164853">
    <w:abstractNumId w:val="11"/>
  </w:num>
  <w:num w:numId="14" w16cid:durableId="1780836190">
    <w:abstractNumId w:val="13"/>
  </w:num>
  <w:num w:numId="15" w16cid:durableId="761804882">
    <w:abstractNumId w:val="9"/>
  </w:num>
  <w:num w:numId="16" w16cid:durableId="1644002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59"/>
    <w:rsid w:val="000C4FA2"/>
    <w:rsid w:val="000D6A9F"/>
    <w:rsid w:val="00142A02"/>
    <w:rsid w:val="00143878"/>
    <w:rsid w:val="00154F2A"/>
    <w:rsid w:val="001B4493"/>
    <w:rsid w:val="00264BEC"/>
    <w:rsid w:val="002F5024"/>
    <w:rsid w:val="00446276"/>
    <w:rsid w:val="00462C33"/>
    <w:rsid w:val="004631FB"/>
    <w:rsid w:val="004E1FF3"/>
    <w:rsid w:val="004E5F5B"/>
    <w:rsid w:val="005A0A05"/>
    <w:rsid w:val="005C10A2"/>
    <w:rsid w:val="00634FFB"/>
    <w:rsid w:val="00670FE5"/>
    <w:rsid w:val="00717C10"/>
    <w:rsid w:val="0079737D"/>
    <w:rsid w:val="007B3766"/>
    <w:rsid w:val="007E35B7"/>
    <w:rsid w:val="00871A2E"/>
    <w:rsid w:val="00980F59"/>
    <w:rsid w:val="009C5BE5"/>
    <w:rsid w:val="00A255EB"/>
    <w:rsid w:val="00B00F1B"/>
    <w:rsid w:val="00B501F9"/>
    <w:rsid w:val="00BE5D36"/>
    <w:rsid w:val="00C633B3"/>
    <w:rsid w:val="00C90342"/>
    <w:rsid w:val="00CB3FFF"/>
    <w:rsid w:val="00D4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B3F943"/>
  <w15:docId w15:val="{506082C8-1DF3-4A9B-8A79-BD182D6A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itolo1">
    <w:name w:val="heading 1"/>
    <w:next w:val="Titolo2"/>
    <w:link w:val="Titolo1Carattere"/>
    <w:qFormat/>
    <w:rsid w:val="004631F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631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lang w:val="fr-F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character" w:customStyle="1" w:styleId="Titolo1Carattere">
    <w:name w:val="Titolo 1 Carattere"/>
    <w:basedOn w:val="Carpredefinitoparagrafo"/>
    <w:link w:val="Titolo1"/>
    <w:rsid w:val="004631FB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631F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customStyle="1" w:styleId="Testo1">
    <w:name w:val="Testo 1"/>
    <w:rsid w:val="004631F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446276"/>
    <w:pPr>
      <w:suppressAutoHyphens/>
      <w:autoSpaceDN w:val="0"/>
      <w:spacing w:line="220" w:lineRule="exact"/>
      <w:ind w:firstLine="284"/>
      <w:jc w:val="both"/>
      <w:textAlignment w:val="baseline"/>
    </w:pPr>
    <w:rPr>
      <w:rFonts w:ascii="Times" w:hAnsi="Times"/>
      <w:kern w:val="3"/>
      <w:sz w:val="18"/>
      <w:lang w:bidi="hi-IN"/>
    </w:rPr>
  </w:style>
  <w:style w:type="paragraph" w:customStyle="1" w:styleId="Standard">
    <w:name w:val="Standard"/>
    <w:rsid w:val="00446276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styleId="Collegamentoipertestuale">
    <w:name w:val="Hyperlink"/>
    <w:rsid w:val="0044627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70FE5"/>
    <w:rPr>
      <w:rFonts w:eastAsia="SimSu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670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liefrancoise.courrier@unicatt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4" ma:contentTypeDescription="Creare un nuovo documento." ma:contentTypeScope="" ma:versionID="0aefc7ccf140bd94afb808100be192f4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91ce831fee285e562fc47d3d3c47d5b2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D55E8-F910-444D-8E16-BEF77D13CB7E}">
  <ds:schemaRefs>
    <ds:schemaRef ds:uri="http://schemas.microsoft.com/office/2006/metadata/properties"/>
    <ds:schemaRef ds:uri="http://schemas.microsoft.com/office/infopath/2007/PartnerControls"/>
    <ds:schemaRef ds:uri="bde9ea70-b558-476b-80ed-adb3bdeea2b5"/>
    <ds:schemaRef ds:uri="14ec05cb-4f10-4a43-aaed-1051454c0f4f"/>
  </ds:schemaRefs>
</ds:datastoreItem>
</file>

<file path=customXml/itemProps2.xml><?xml version="1.0" encoding="utf-8"?>
<ds:datastoreItem xmlns:ds="http://schemas.openxmlformats.org/officeDocument/2006/customXml" ds:itemID="{CD961BA1-916A-44BF-9F61-A8748DA92D4C}"/>
</file>

<file path=customXml/itemProps3.xml><?xml version="1.0" encoding="utf-8"?>
<ds:datastoreItem xmlns:ds="http://schemas.openxmlformats.org/officeDocument/2006/customXml" ds:itemID="{A176AE69-77EE-45C1-BAE9-E2D5E35B7C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6656</Characters>
  <Application>Microsoft Office Word</Application>
  <DocSecurity>4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PROGRAMMA DI LINGUA FRANCESE</vt:lpstr>
      <vt:lpstr>PROGRAMMA DI LINGUA FRANCESE</vt:lpstr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LINGUA FRANCESE</dc:title>
  <dc:subject/>
  <dc:creator>p</dc:creator>
  <cp:keywords/>
  <cp:lastModifiedBy>Brambilla Anna Grazia</cp:lastModifiedBy>
  <cp:revision>2</cp:revision>
  <cp:lastPrinted>1901-01-01T00:00:00Z</cp:lastPrinted>
  <dcterms:created xsi:type="dcterms:W3CDTF">2023-09-14T12:33:00Z</dcterms:created>
  <dcterms:modified xsi:type="dcterms:W3CDTF">2023-09-14T12:33:00Z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0x010100785841D6AFBA2442AF34E9946871FFAC</vt:lpwstr>
  </property>
  <property fmtid="{D5CDD505-2E9C-101B-9397-08002B2CF9AE}" pid="3" name="Order">
    <vt:r8>200000</vt:r8>
  </property>
  <property fmtid="{D5CDD505-2E9C-101B-9397-08002B2CF9AE}" pid="4" name="MediaServiceImageTags">
    <vt:lpwstr/>
  </property>
</Properties>
</file>