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F2AB" w14:textId="77777777" w:rsidR="001339BA" w:rsidRPr="00725923" w:rsidRDefault="001339BA" w:rsidP="001339BA">
      <w:pPr>
        <w:tabs>
          <w:tab w:val="clear" w:pos="284"/>
        </w:tabs>
        <w:spacing w:before="480"/>
        <w:jc w:val="left"/>
        <w:outlineLvl w:val="0"/>
        <w:rPr>
          <w:rFonts w:cs="Times"/>
          <w:b/>
          <w:noProof/>
        </w:rPr>
      </w:pPr>
      <w:r w:rsidRPr="00725923">
        <w:rPr>
          <w:rFonts w:cs="Times"/>
          <w:b/>
          <w:noProof/>
        </w:rPr>
        <w:t>Statistica</w:t>
      </w:r>
    </w:p>
    <w:p w14:paraId="709EF2AC" w14:textId="0F32DC27" w:rsidR="001339BA" w:rsidRPr="00725923" w:rsidRDefault="001339BA" w:rsidP="001339BA">
      <w:pPr>
        <w:tabs>
          <w:tab w:val="clear" w:pos="284"/>
        </w:tabs>
        <w:jc w:val="left"/>
        <w:outlineLvl w:val="1"/>
        <w:rPr>
          <w:rFonts w:cs="Times"/>
          <w:smallCaps/>
          <w:noProof/>
        </w:rPr>
      </w:pPr>
      <w:r w:rsidRPr="00725923">
        <w:rPr>
          <w:rFonts w:cs="Times"/>
          <w:smallCaps/>
          <w:noProof/>
        </w:rPr>
        <w:t>Prof</w:t>
      </w:r>
      <w:r w:rsidR="004B0552" w:rsidRPr="00725923">
        <w:rPr>
          <w:rFonts w:cs="Times"/>
          <w:smallCaps/>
          <w:noProof/>
        </w:rPr>
        <w:t>. L</w:t>
      </w:r>
      <w:r w:rsidR="00F648D4">
        <w:rPr>
          <w:rFonts w:cs="Times"/>
          <w:smallCaps/>
          <w:noProof/>
        </w:rPr>
        <w:t>aura Barbieri</w:t>
      </w:r>
    </w:p>
    <w:p w14:paraId="709EF2AD" w14:textId="77777777" w:rsidR="001339BA" w:rsidRPr="00725923" w:rsidRDefault="001339BA" w:rsidP="001339BA">
      <w:pPr>
        <w:rPr>
          <w:rFonts w:cs="Times"/>
          <w:b/>
          <w:i/>
        </w:rPr>
      </w:pPr>
    </w:p>
    <w:p w14:paraId="709EF2AE" w14:textId="77777777" w:rsidR="001339BA" w:rsidRPr="00725923" w:rsidRDefault="004B0552" w:rsidP="001339BA">
      <w:pPr>
        <w:spacing w:before="240" w:after="120"/>
        <w:rPr>
          <w:rFonts w:cs="Times"/>
          <w:b/>
          <w:i/>
        </w:rPr>
      </w:pPr>
      <w:r w:rsidRPr="00725923">
        <w:rPr>
          <w:rFonts w:cs="Times"/>
          <w:b/>
          <w:i/>
        </w:rPr>
        <w:t>OBIETTIVO DEL CORSO E RISULTATI DI APPRENDIMENTO ATTESI</w:t>
      </w:r>
    </w:p>
    <w:p w14:paraId="709EF2AF" w14:textId="4C741A66" w:rsidR="001339BA" w:rsidRDefault="00CE1C25" w:rsidP="001339BA">
      <w:pPr>
        <w:rPr>
          <w:rFonts w:cs="Times"/>
        </w:rPr>
      </w:pPr>
      <w:r w:rsidRPr="00725923">
        <w:rPr>
          <w:rFonts w:cs="Times"/>
        </w:rPr>
        <w:t>L’</w:t>
      </w:r>
      <w:r w:rsidRPr="00725923">
        <w:rPr>
          <w:rFonts w:cs="Times"/>
          <w:b/>
        </w:rPr>
        <w:t>obiettivo principale del corso</w:t>
      </w:r>
      <w:r w:rsidRPr="00725923">
        <w:rPr>
          <w:rFonts w:cs="Times"/>
        </w:rPr>
        <w:t xml:space="preserve"> è</w:t>
      </w:r>
      <w:r w:rsidR="00F648D4">
        <w:rPr>
          <w:rFonts w:cs="Times"/>
        </w:rPr>
        <w:t xml:space="preserve"> quello di</w:t>
      </w:r>
      <w:r w:rsidRPr="00725923">
        <w:rPr>
          <w:rFonts w:cs="Times"/>
        </w:rPr>
        <w:t xml:space="preserve"> </w:t>
      </w:r>
      <w:r w:rsidR="00057401">
        <w:rPr>
          <w:rFonts w:cs="Times"/>
        </w:rPr>
        <w:t>f</w:t>
      </w:r>
      <w:r w:rsidR="00057401" w:rsidRPr="00057401">
        <w:rPr>
          <w:rFonts w:ascii="Times New Roman" w:eastAsia="MS Mincho" w:hAnsi="Times New Roman"/>
          <w:szCs w:val="24"/>
        </w:rPr>
        <w:t xml:space="preserve">ornire gli studenti </w:t>
      </w:r>
      <w:r w:rsidR="00057401">
        <w:rPr>
          <w:rFonts w:ascii="Times New Roman" w:eastAsia="MS Mincho" w:hAnsi="Times New Roman"/>
          <w:szCs w:val="24"/>
        </w:rPr>
        <w:t>de</w:t>
      </w:r>
      <w:r w:rsidR="00057401" w:rsidRPr="00057401">
        <w:rPr>
          <w:rFonts w:ascii="Times New Roman" w:eastAsia="MS Mincho" w:hAnsi="Times New Roman"/>
          <w:szCs w:val="24"/>
        </w:rPr>
        <w:t>gli strumenti quantitativi</w:t>
      </w:r>
      <w:r w:rsidR="00057401">
        <w:rPr>
          <w:rFonts w:ascii="Times New Roman" w:eastAsia="MS Mincho" w:hAnsi="Times New Roman"/>
          <w:szCs w:val="24"/>
        </w:rPr>
        <w:t xml:space="preserve"> </w:t>
      </w:r>
      <w:r w:rsidR="001339BA" w:rsidRPr="00725923">
        <w:rPr>
          <w:rFonts w:cs="Times"/>
        </w:rPr>
        <w:t>pe</w:t>
      </w:r>
      <w:r w:rsidRPr="00725923">
        <w:rPr>
          <w:rFonts w:cs="Times"/>
        </w:rPr>
        <w:t xml:space="preserve">r l’analisi statistica dei dati </w:t>
      </w:r>
      <w:r w:rsidR="00057401">
        <w:rPr>
          <w:rFonts w:cs="Times"/>
        </w:rPr>
        <w:t>di</w:t>
      </w:r>
      <w:r w:rsidRPr="00725923">
        <w:rPr>
          <w:rFonts w:cs="Times"/>
        </w:rPr>
        <w:t xml:space="preserve"> supporto alle decisioni aziendali e alla modellazione dei dati economici. </w:t>
      </w:r>
      <w:r w:rsidR="005C2B9F" w:rsidRPr="004E66A4">
        <w:rPr>
          <w:rFonts w:cs="Times"/>
        </w:rPr>
        <w:t>In particolare</w:t>
      </w:r>
      <w:r w:rsidR="005C2B9F">
        <w:rPr>
          <w:rFonts w:cs="Times"/>
        </w:rPr>
        <w:t>,</w:t>
      </w:r>
      <w:r w:rsidR="005C2B9F" w:rsidRPr="004E66A4">
        <w:rPr>
          <w:rFonts w:cs="Times"/>
        </w:rPr>
        <w:t xml:space="preserve"> verranno presentati i principali strumenti di </w:t>
      </w:r>
      <w:r w:rsidR="005C2B9F" w:rsidRPr="004E66A4">
        <w:rPr>
          <w:rFonts w:cs="Times"/>
          <w:i/>
        </w:rPr>
        <w:t>data analysis</w:t>
      </w:r>
      <w:r w:rsidR="005C2B9F" w:rsidRPr="004E66A4">
        <w:rPr>
          <w:rFonts w:cs="Times"/>
        </w:rPr>
        <w:t>, sia in un’ottica descrittiva che inferenziale.</w:t>
      </w:r>
    </w:p>
    <w:p w14:paraId="6C0B56D9" w14:textId="77777777" w:rsidR="00057401" w:rsidRDefault="00057401" w:rsidP="001339BA">
      <w:pPr>
        <w:rPr>
          <w:rFonts w:cs="Times"/>
        </w:rPr>
      </w:pPr>
    </w:p>
    <w:p w14:paraId="3B414DA6" w14:textId="2C7E4BF1" w:rsidR="005C2B9F" w:rsidRDefault="004B0552" w:rsidP="005C2B9F">
      <w:pPr>
        <w:rPr>
          <w:rFonts w:cs="Times"/>
        </w:rPr>
      </w:pPr>
      <w:r w:rsidRPr="00725923">
        <w:rPr>
          <w:rFonts w:cs="Times"/>
          <w:b/>
        </w:rPr>
        <w:t>Risultati di apprendimento attesi.</w:t>
      </w:r>
      <w:r w:rsidR="00AA65F4" w:rsidRPr="00725923">
        <w:rPr>
          <w:rFonts w:cs="Times"/>
          <w:b/>
        </w:rPr>
        <w:t xml:space="preserve"> </w:t>
      </w:r>
      <w:r w:rsidR="005C2B9F" w:rsidRPr="004E66A4">
        <w:rPr>
          <w:rFonts w:cs="Times"/>
        </w:rPr>
        <w:t>Al termine dell’insegnamento lo studente sarà in grado comprendere il significato dei principali risultati delle indagini statistiche condotte, con uno sguardo critico e attento ai possibili errori e/o cattivo utilizzo dall’analisi dei dati. Lo studente sarà altresì in grado di utilizzare autonomamente tali strumenti, discerne</w:t>
      </w:r>
      <w:r w:rsidR="00594650">
        <w:rPr>
          <w:rFonts w:cs="Times"/>
        </w:rPr>
        <w:t>ndo</w:t>
      </w:r>
      <w:r w:rsidR="005C2B9F" w:rsidRPr="004E66A4">
        <w:rPr>
          <w:rFonts w:cs="Times"/>
        </w:rPr>
        <w:t xml:space="preserve"> i più idonei </w:t>
      </w:r>
      <w:r w:rsidR="00594650">
        <w:rPr>
          <w:rFonts w:cs="Times"/>
        </w:rPr>
        <w:t>a</w:t>
      </w:r>
      <w:r w:rsidR="005C2B9F" w:rsidRPr="004E66A4">
        <w:rPr>
          <w:rFonts w:cs="Times"/>
        </w:rPr>
        <w:t>i diversi contesti applicativi</w:t>
      </w:r>
      <w:r w:rsidR="00594650">
        <w:rPr>
          <w:rFonts w:cs="Times"/>
        </w:rPr>
        <w:t xml:space="preserve">, e di descrivere e comunicare i risultati delle analisi. Possiederà quindi gli </w:t>
      </w:r>
      <w:r w:rsidR="00594650" w:rsidRPr="00E54CAE">
        <w:t>strumenti concettuali essenziali per affrontare</w:t>
      </w:r>
      <w:r w:rsidR="00594650">
        <w:t xml:space="preserve"> i</w:t>
      </w:r>
      <w:r w:rsidR="00594650" w:rsidRPr="00E54CAE">
        <w:t xml:space="preserve"> problemi statistici che i</w:t>
      </w:r>
      <w:r w:rsidR="00594650">
        <w:t>ncontrerà</w:t>
      </w:r>
      <w:r w:rsidR="00594650" w:rsidRPr="00E54CAE">
        <w:t xml:space="preserve"> nel proseguo de</w:t>
      </w:r>
      <w:r w:rsidR="00594650">
        <w:t>l</w:t>
      </w:r>
      <w:r w:rsidR="00594650" w:rsidRPr="00E54CAE">
        <w:t xml:space="preserve"> corso di studi</w:t>
      </w:r>
      <w:r w:rsidR="00196919">
        <w:t>.</w:t>
      </w:r>
    </w:p>
    <w:p w14:paraId="709EF2B2" w14:textId="534C9FE3" w:rsidR="003353A5" w:rsidRPr="00725923" w:rsidRDefault="003353A5" w:rsidP="005C2B9F">
      <w:pPr>
        <w:rPr>
          <w:rFonts w:cs="Times"/>
        </w:rPr>
      </w:pPr>
    </w:p>
    <w:p w14:paraId="709EF2B3" w14:textId="77777777" w:rsidR="003353A5" w:rsidRPr="00725923" w:rsidRDefault="003353A5" w:rsidP="003353A5">
      <w:pPr>
        <w:rPr>
          <w:rFonts w:cs="Times"/>
        </w:rPr>
      </w:pPr>
    </w:p>
    <w:p w14:paraId="709EF2B4" w14:textId="77777777" w:rsidR="001339BA" w:rsidRPr="00725923" w:rsidRDefault="001339BA" w:rsidP="003353A5">
      <w:pPr>
        <w:rPr>
          <w:rFonts w:cs="Times"/>
          <w:b/>
          <w:i/>
        </w:rPr>
      </w:pPr>
      <w:r w:rsidRPr="00725923">
        <w:rPr>
          <w:rFonts w:cs="Times"/>
          <w:b/>
          <w:i/>
        </w:rPr>
        <w:t>PROGRAMMA DEL CORSO</w:t>
      </w:r>
    </w:p>
    <w:p w14:paraId="709EF2B5" w14:textId="77777777" w:rsidR="003353A5" w:rsidRPr="00725923" w:rsidRDefault="003353A5" w:rsidP="003353A5">
      <w:pPr>
        <w:rPr>
          <w:rFonts w:cs="Times"/>
        </w:rPr>
      </w:pPr>
    </w:p>
    <w:p w14:paraId="709EF2B6" w14:textId="77777777" w:rsidR="004B0552" w:rsidRPr="00725923" w:rsidRDefault="004B0552" w:rsidP="004B0552">
      <w:pPr>
        <w:rPr>
          <w:rFonts w:cs="Times"/>
          <w:smallCaps/>
        </w:rPr>
      </w:pPr>
      <w:r w:rsidRPr="00725923">
        <w:rPr>
          <w:rFonts w:cs="Times"/>
          <w:smallCaps/>
        </w:rPr>
        <w:t>Parte  I:  Statistica descrittiva</w:t>
      </w:r>
    </w:p>
    <w:p w14:paraId="709EF2B7" w14:textId="45819181" w:rsidR="004B0552" w:rsidRPr="00725923" w:rsidRDefault="004B0552" w:rsidP="004B0552">
      <w:pPr>
        <w:pStyle w:val="Paragrafoelenco"/>
        <w:numPr>
          <w:ilvl w:val="0"/>
          <w:numId w:val="10"/>
        </w:numPr>
        <w:rPr>
          <w:rFonts w:cs="Times"/>
        </w:rPr>
      </w:pPr>
      <w:r w:rsidRPr="00725923">
        <w:rPr>
          <w:rFonts w:cs="Times"/>
          <w:i/>
        </w:rPr>
        <w:t>Introduzione</w:t>
      </w:r>
    </w:p>
    <w:p w14:paraId="709EF2B8" w14:textId="5B238642" w:rsidR="004B0552" w:rsidRPr="00725923" w:rsidRDefault="004B0552" w:rsidP="004B0552">
      <w:pPr>
        <w:pStyle w:val="Paragrafoelenco"/>
        <w:numPr>
          <w:ilvl w:val="0"/>
          <w:numId w:val="10"/>
        </w:numPr>
        <w:rPr>
          <w:rFonts w:cs="Times"/>
        </w:rPr>
      </w:pPr>
      <w:r w:rsidRPr="00725923">
        <w:rPr>
          <w:rFonts w:cs="Times"/>
          <w:i/>
        </w:rPr>
        <w:t>I rapporti statistici</w:t>
      </w:r>
    </w:p>
    <w:p w14:paraId="709EF2BF" w14:textId="6F809F0E" w:rsidR="004B0552" w:rsidRPr="00725923" w:rsidRDefault="004B0552" w:rsidP="00A83D5E">
      <w:pPr>
        <w:pStyle w:val="Paragrafoelenco"/>
        <w:numPr>
          <w:ilvl w:val="0"/>
          <w:numId w:val="10"/>
        </w:numPr>
        <w:rPr>
          <w:rFonts w:cs="Times"/>
        </w:rPr>
      </w:pPr>
      <w:r w:rsidRPr="00725923">
        <w:rPr>
          <w:rFonts w:cs="Times"/>
          <w:i/>
        </w:rPr>
        <w:t>Statistica descrittiva univariata</w:t>
      </w:r>
    </w:p>
    <w:p w14:paraId="358D24D9" w14:textId="562BDB9B" w:rsidR="00C12A0C" w:rsidRDefault="004B0552" w:rsidP="00A83D5E">
      <w:pPr>
        <w:pStyle w:val="Paragrafoelenco"/>
        <w:numPr>
          <w:ilvl w:val="0"/>
          <w:numId w:val="10"/>
        </w:numPr>
        <w:rPr>
          <w:rFonts w:cs="Times"/>
        </w:rPr>
      </w:pPr>
      <w:r w:rsidRPr="00725923">
        <w:rPr>
          <w:rFonts w:cs="Times"/>
          <w:i/>
        </w:rPr>
        <w:t>Statistica descrittiva bivariata</w:t>
      </w:r>
      <w:r w:rsidRPr="00725923">
        <w:rPr>
          <w:rFonts w:cs="Times"/>
        </w:rPr>
        <w:t xml:space="preserve"> </w:t>
      </w:r>
    </w:p>
    <w:p w14:paraId="709EF2C6" w14:textId="74FD5404" w:rsidR="004B0552" w:rsidRPr="00725923" w:rsidRDefault="004B0552" w:rsidP="004B0552">
      <w:pPr>
        <w:rPr>
          <w:rFonts w:cs="Times"/>
          <w:smallCaps/>
        </w:rPr>
      </w:pPr>
      <w:r w:rsidRPr="00725923">
        <w:rPr>
          <w:rFonts w:cs="Times"/>
          <w:smallCaps/>
        </w:rPr>
        <w:t>Parte  II:  Calcolo delle probabilità</w:t>
      </w:r>
    </w:p>
    <w:p w14:paraId="709EF2C7" w14:textId="73BDFBFB" w:rsidR="004B0552" w:rsidRPr="00725923" w:rsidRDefault="004B0552" w:rsidP="004B0552">
      <w:pPr>
        <w:pStyle w:val="Paragrafoelenco"/>
        <w:numPr>
          <w:ilvl w:val="0"/>
          <w:numId w:val="9"/>
        </w:numPr>
        <w:rPr>
          <w:rFonts w:cs="Times"/>
        </w:rPr>
      </w:pPr>
      <w:r w:rsidRPr="00725923">
        <w:rPr>
          <w:rFonts w:cs="Times"/>
          <w:i/>
        </w:rPr>
        <w:t>Introduzione</w:t>
      </w:r>
    </w:p>
    <w:p w14:paraId="709EF2C8" w14:textId="5A78B18F" w:rsidR="004B0552" w:rsidRPr="00725923" w:rsidRDefault="004B0552" w:rsidP="004B0552">
      <w:pPr>
        <w:pStyle w:val="Paragrafoelenco"/>
        <w:numPr>
          <w:ilvl w:val="0"/>
          <w:numId w:val="9"/>
        </w:numPr>
        <w:rPr>
          <w:rFonts w:cs="Times"/>
        </w:rPr>
      </w:pPr>
      <w:r w:rsidRPr="00725923">
        <w:rPr>
          <w:rFonts w:cs="Times"/>
          <w:i/>
        </w:rPr>
        <w:t>Variabili casuali</w:t>
      </w:r>
    </w:p>
    <w:p w14:paraId="709EF2C9" w14:textId="6340B202" w:rsidR="004B0552" w:rsidRPr="00725923" w:rsidRDefault="004B0552" w:rsidP="004B0552">
      <w:pPr>
        <w:pStyle w:val="Paragrafoelenco"/>
        <w:numPr>
          <w:ilvl w:val="0"/>
          <w:numId w:val="9"/>
        </w:numPr>
        <w:rPr>
          <w:rFonts w:cs="Times"/>
        </w:rPr>
      </w:pPr>
      <w:r w:rsidRPr="00725923">
        <w:rPr>
          <w:rFonts w:cs="Times"/>
          <w:i/>
        </w:rPr>
        <w:t>Variabili casuali più comuni</w:t>
      </w:r>
      <w:r w:rsidRPr="00725923">
        <w:rPr>
          <w:rFonts w:cs="Times"/>
        </w:rPr>
        <w:t xml:space="preserve"> </w:t>
      </w:r>
    </w:p>
    <w:p w14:paraId="709EF2CB" w14:textId="77777777" w:rsidR="004B0552" w:rsidRPr="00725923" w:rsidRDefault="004B0552" w:rsidP="004B0552">
      <w:pPr>
        <w:rPr>
          <w:rFonts w:cs="Times"/>
          <w:smallCaps/>
        </w:rPr>
      </w:pPr>
      <w:r w:rsidRPr="00725923">
        <w:rPr>
          <w:rFonts w:cs="Times"/>
          <w:smallCaps/>
        </w:rPr>
        <w:t>Parte  III:  Inferenza Statistica</w:t>
      </w:r>
    </w:p>
    <w:p w14:paraId="709EF2CC" w14:textId="24F2DC9E" w:rsidR="004B0552" w:rsidRPr="00725923" w:rsidRDefault="00DA19BC" w:rsidP="006E52D6">
      <w:pPr>
        <w:pStyle w:val="Paragrafoelenco"/>
        <w:numPr>
          <w:ilvl w:val="0"/>
          <w:numId w:val="11"/>
        </w:numPr>
        <w:rPr>
          <w:rFonts w:cs="Times"/>
        </w:rPr>
      </w:pPr>
      <w:r w:rsidRPr="00725923">
        <w:rPr>
          <w:rFonts w:cs="Times"/>
          <w:i/>
        </w:rPr>
        <w:t>La stima</w:t>
      </w:r>
    </w:p>
    <w:p w14:paraId="709EF2CE" w14:textId="105D541A" w:rsidR="004B0552" w:rsidRPr="00A83D5E" w:rsidRDefault="004B0552" w:rsidP="008E7CAB">
      <w:pPr>
        <w:pStyle w:val="Paragrafoelenco"/>
        <w:numPr>
          <w:ilvl w:val="0"/>
          <w:numId w:val="11"/>
        </w:numPr>
        <w:rPr>
          <w:rFonts w:cs="Times"/>
        </w:rPr>
      </w:pPr>
      <w:r w:rsidRPr="00A83D5E">
        <w:rPr>
          <w:rFonts w:cs="Times"/>
          <w:i/>
        </w:rPr>
        <w:t>Test di ipotesi</w:t>
      </w:r>
    </w:p>
    <w:p w14:paraId="709EF2CF" w14:textId="77777777" w:rsidR="004B0552" w:rsidRPr="00725923" w:rsidRDefault="004B0552" w:rsidP="004B0552">
      <w:pPr>
        <w:rPr>
          <w:rFonts w:cs="Times"/>
          <w:smallCaps/>
        </w:rPr>
      </w:pPr>
      <w:r w:rsidRPr="00725923">
        <w:rPr>
          <w:rFonts w:cs="Times"/>
          <w:smallCaps/>
        </w:rPr>
        <w:t>Parte  IV:  Modelli di regressione</w:t>
      </w:r>
    </w:p>
    <w:p w14:paraId="709EF2D0" w14:textId="67703652" w:rsidR="003353A5" w:rsidRPr="00725923" w:rsidRDefault="004B0552" w:rsidP="003353A5">
      <w:pPr>
        <w:pStyle w:val="Paragrafoelenco"/>
        <w:numPr>
          <w:ilvl w:val="0"/>
          <w:numId w:val="12"/>
        </w:numPr>
        <w:rPr>
          <w:rFonts w:cs="Times"/>
        </w:rPr>
      </w:pPr>
      <w:r w:rsidRPr="00725923">
        <w:rPr>
          <w:rFonts w:cs="Times"/>
          <w:i/>
        </w:rPr>
        <w:t>Il modello di regressione lineare semplice</w:t>
      </w:r>
      <w:r w:rsidRPr="00725923">
        <w:rPr>
          <w:rFonts w:cs="Times"/>
        </w:rPr>
        <w:t xml:space="preserve"> </w:t>
      </w:r>
    </w:p>
    <w:p w14:paraId="709EF2D2" w14:textId="6E8C00A7" w:rsidR="003353A5" w:rsidRDefault="003353A5" w:rsidP="003353A5">
      <w:pPr>
        <w:rPr>
          <w:rFonts w:cs="Times"/>
          <w:b/>
          <w:i/>
        </w:rPr>
      </w:pPr>
    </w:p>
    <w:p w14:paraId="0C01E622" w14:textId="3FE65196" w:rsidR="00A83D5E" w:rsidRDefault="00A83D5E" w:rsidP="003353A5">
      <w:pPr>
        <w:rPr>
          <w:rFonts w:cs="Times"/>
          <w:b/>
          <w:i/>
        </w:rPr>
      </w:pPr>
    </w:p>
    <w:p w14:paraId="01D4B9EB" w14:textId="77777777" w:rsidR="00A83D5E" w:rsidRPr="00725923" w:rsidRDefault="00A83D5E" w:rsidP="003353A5">
      <w:pPr>
        <w:rPr>
          <w:rFonts w:cs="Times"/>
          <w:b/>
          <w:i/>
        </w:rPr>
      </w:pPr>
    </w:p>
    <w:p w14:paraId="709EF2D3" w14:textId="77777777" w:rsidR="001339BA" w:rsidRPr="00725923" w:rsidRDefault="001339BA" w:rsidP="003353A5">
      <w:pPr>
        <w:rPr>
          <w:rFonts w:cs="Times"/>
          <w:b/>
          <w:i/>
        </w:rPr>
      </w:pPr>
      <w:r w:rsidRPr="00725923">
        <w:rPr>
          <w:rFonts w:cs="Times"/>
          <w:b/>
          <w:i/>
        </w:rPr>
        <w:t>BIBLIOGRAFIA</w:t>
      </w:r>
    </w:p>
    <w:p w14:paraId="600CF849" w14:textId="77777777" w:rsidR="005C2B9F" w:rsidRDefault="005C2B9F" w:rsidP="005C2B9F">
      <w:pPr>
        <w:spacing w:before="240" w:after="120"/>
        <w:rPr>
          <w:b/>
          <w:i/>
        </w:rPr>
      </w:pPr>
      <w:r>
        <w:rPr>
          <w:smallCaps/>
          <w:noProof/>
          <w:spacing w:val="-5"/>
        </w:rPr>
        <w:t>S. Borra-A. Di Ciaccio,</w:t>
      </w:r>
      <w:r>
        <w:rPr>
          <w:i/>
          <w:noProof/>
          <w:spacing w:val="-5"/>
        </w:rPr>
        <w:t xml:space="preserve"> Statistica. Metodologie per scienze economiche e sociali,</w:t>
      </w:r>
      <w:r>
        <w:rPr>
          <w:noProof/>
          <w:spacing w:val="-5"/>
        </w:rPr>
        <w:t xml:space="preserve"> 4</w:t>
      </w:r>
      <w:r>
        <w:rPr>
          <w:noProof/>
          <w:spacing w:val="-5"/>
          <w:vertAlign w:val="superscript"/>
        </w:rPr>
        <w:t>a</w:t>
      </w:r>
      <w:r>
        <w:rPr>
          <w:noProof/>
          <w:spacing w:val="-5"/>
        </w:rPr>
        <w:t xml:space="preserve"> ed., McGraw-Hill, Milano, 2021.</w:t>
      </w:r>
    </w:p>
    <w:p w14:paraId="709EF2D8" w14:textId="77777777" w:rsidR="003353A5" w:rsidRPr="00725923" w:rsidRDefault="003353A5" w:rsidP="003353A5">
      <w:pPr>
        <w:tabs>
          <w:tab w:val="clear" w:pos="284"/>
        </w:tabs>
        <w:spacing w:line="240" w:lineRule="atLeast"/>
        <w:rPr>
          <w:rFonts w:cs="Times"/>
          <w:smallCaps/>
          <w:noProof/>
          <w:spacing w:val="-5"/>
        </w:rPr>
      </w:pPr>
    </w:p>
    <w:p w14:paraId="709EF2D9" w14:textId="77777777" w:rsidR="001339BA" w:rsidRPr="00725923" w:rsidRDefault="001339BA" w:rsidP="003353A5">
      <w:pPr>
        <w:tabs>
          <w:tab w:val="clear" w:pos="284"/>
        </w:tabs>
        <w:spacing w:line="240" w:lineRule="atLeast"/>
        <w:rPr>
          <w:rFonts w:cs="Times"/>
          <w:b/>
          <w:i/>
        </w:rPr>
      </w:pPr>
      <w:r w:rsidRPr="00725923">
        <w:rPr>
          <w:rFonts w:cs="Times"/>
          <w:b/>
          <w:i/>
        </w:rPr>
        <w:t>DIDATTICA DEL CORSO</w:t>
      </w:r>
    </w:p>
    <w:p w14:paraId="709EF2DA" w14:textId="77777777" w:rsidR="003353A5" w:rsidRPr="00725923" w:rsidRDefault="003353A5" w:rsidP="003353A5">
      <w:pPr>
        <w:tabs>
          <w:tab w:val="clear" w:pos="284"/>
        </w:tabs>
        <w:spacing w:line="240" w:lineRule="atLeast"/>
        <w:rPr>
          <w:rFonts w:cs="Times"/>
          <w:smallCaps/>
          <w:noProof/>
          <w:spacing w:val="-5"/>
        </w:rPr>
      </w:pPr>
    </w:p>
    <w:p w14:paraId="03EF41F2" w14:textId="47A01FD9" w:rsidR="005C2B9F" w:rsidRPr="005C2B9F" w:rsidRDefault="005C2B9F" w:rsidP="005C2B9F">
      <w:pPr>
        <w:spacing w:line="220" w:lineRule="exact"/>
        <w:ind w:firstLine="284"/>
        <w:rPr>
          <w:noProof/>
          <w:sz w:val="18"/>
        </w:rPr>
      </w:pPr>
      <w:bookmarkStart w:id="0" w:name="_Hlk134800328"/>
      <w:r w:rsidRPr="005C2B9F">
        <w:rPr>
          <w:noProof/>
          <w:sz w:val="18"/>
        </w:rPr>
        <w:t>Lezioni in aula in cui le pri</w:t>
      </w:r>
      <w:r>
        <w:rPr>
          <w:noProof/>
          <w:sz w:val="18"/>
        </w:rPr>
        <w:t>n</w:t>
      </w:r>
      <w:r w:rsidRPr="005C2B9F">
        <w:rPr>
          <w:noProof/>
          <w:sz w:val="18"/>
        </w:rPr>
        <w:t xml:space="preserve">cipali metodologie di analisi dei dati vengono introdotte </w:t>
      </w:r>
      <w:r>
        <w:rPr>
          <w:noProof/>
          <w:sz w:val="18"/>
        </w:rPr>
        <w:t>sia da un punto di vista prettamente teorico che tramite esempi</w:t>
      </w:r>
      <w:r w:rsidRPr="005C2B9F">
        <w:rPr>
          <w:noProof/>
          <w:sz w:val="18"/>
        </w:rPr>
        <w:t>. Oltre alle lezioni teoriche sono previste esercitazioni finalizzate alla assimilazione delle tecniche di analisi dei dati e alla preparazione della prova d’esame.</w:t>
      </w:r>
      <w:bookmarkEnd w:id="0"/>
    </w:p>
    <w:p w14:paraId="709EF2DC" w14:textId="77777777" w:rsidR="003353A5" w:rsidRPr="00725923" w:rsidRDefault="003353A5" w:rsidP="003353A5">
      <w:pPr>
        <w:tabs>
          <w:tab w:val="clear" w:pos="284"/>
        </w:tabs>
        <w:spacing w:line="220" w:lineRule="exact"/>
        <w:rPr>
          <w:rFonts w:cs="Times"/>
          <w:noProof/>
        </w:rPr>
      </w:pPr>
    </w:p>
    <w:p w14:paraId="709EF2DD" w14:textId="77777777" w:rsidR="003353A5" w:rsidRPr="00725923" w:rsidRDefault="003353A5" w:rsidP="003353A5">
      <w:pPr>
        <w:tabs>
          <w:tab w:val="clear" w:pos="284"/>
        </w:tabs>
        <w:spacing w:line="220" w:lineRule="exact"/>
        <w:rPr>
          <w:rFonts w:cs="Times"/>
          <w:noProof/>
        </w:rPr>
      </w:pPr>
    </w:p>
    <w:p w14:paraId="709EF2DE" w14:textId="77777777" w:rsidR="001339BA" w:rsidRPr="00725923" w:rsidRDefault="001339BA" w:rsidP="003353A5">
      <w:pPr>
        <w:tabs>
          <w:tab w:val="clear" w:pos="284"/>
        </w:tabs>
        <w:spacing w:line="220" w:lineRule="exact"/>
        <w:rPr>
          <w:rFonts w:cs="Times"/>
          <w:b/>
          <w:i/>
        </w:rPr>
      </w:pPr>
      <w:r w:rsidRPr="00725923">
        <w:rPr>
          <w:rFonts w:cs="Times"/>
          <w:b/>
          <w:i/>
        </w:rPr>
        <w:t>METOD</w:t>
      </w:r>
      <w:r w:rsidR="007739B8" w:rsidRPr="00725923">
        <w:rPr>
          <w:rFonts w:cs="Times"/>
          <w:b/>
          <w:i/>
        </w:rPr>
        <w:t xml:space="preserve">I E CRITERI </w:t>
      </w:r>
      <w:r w:rsidRPr="00725923">
        <w:rPr>
          <w:rFonts w:cs="Times"/>
          <w:b/>
          <w:i/>
        </w:rPr>
        <w:t>DI VALUTAZIONE</w:t>
      </w:r>
    </w:p>
    <w:p w14:paraId="709EF2DF" w14:textId="77777777" w:rsidR="003353A5" w:rsidRPr="00725923" w:rsidRDefault="003353A5" w:rsidP="003353A5">
      <w:pPr>
        <w:tabs>
          <w:tab w:val="clear" w:pos="284"/>
        </w:tabs>
        <w:spacing w:line="220" w:lineRule="exact"/>
        <w:rPr>
          <w:rFonts w:cs="Times"/>
          <w:b/>
          <w:i/>
        </w:rPr>
      </w:pPr>
    </w:p>
    <w:p w14:paraId="709EF2E2" w14:textId="41C899FE" w:rsidR="003353A5" w:rsidRPr="00725923" w:rsidRDefault="00746BB5" w:rsidP="00D4258E">
      <w:pPr>
        <w:rPr>
          <w:rFonts w:cs="Times"/>
        </w:rPr>
      </w:pPr>
      <w:r>
        <w:rPr>
          <w:rFonts w:cs="Times"/>
        </w:rPr>
        <w:t>L’esame è volto a valutare conoscenza e rigore analitico sui temi oggetto del corso, nonché conoscenza e corretto utilizzo della terminologia tecnica adeguata. L’esame consiste in una prova scritta composta da una parte teorica ed una parte pratica. La parte teorica vale 10 punti e prevede domande a risposta VERO/FALSO (o</w:t>
      </w:r>
      <w:r w:rsidRPr="00BB36F3">
        <w:rPr>
          <w:rFonts w:cs="Times"/>
        </w:rPr>
        <w:t>gni risposta corretta vale 0.35 punti, ogni risposta errata o mancante -0.35</w:t>
      </w:r>
      <w:r>
        <w:rPr>
          <w:rFonts w:cs="Times"/>
        </w:rPr>
        <w:t>). La parte pratica vale 20 punti e prevede la risoluzione di alcuni esercizi (i punteggi dei vari esercizi saranno indicati nel testo d’esame). Le domande teoriche sono finalizzate a verificare la conoscenza della terminologia tecnica e delle nozioni teoriche di riferimento. Risolvendo gli esercizi, inoltre, gli studenti sono chiamati a dimostrare di saper applicare le tecniche di analisi trattate nel corso a piccoli insiemi di dati.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p>
    <w:p w14:paraId="327597F0" w14:textId="13643039" w:rsidR="00D4258E" w:rsidRDefault="00D4258E" w:rsidP="003353A5">
      <w:pPr>
        <w:rPr>
          <w:rFonts w:cs="Times"/>
        </w:rPr>
      </w:pPr>
    </w:p>
    <w:p w14:paraId="059ABBD3" w14:textId="77777777" w:rsidR="00766814" w:rsidRPr="00725923" w:rsidRDefault="00766814" w:rsidP="003353A5">
      <w:pPr>
        <w:rPr>
          <w:rFonts w:cs="Times"/>
        </w:rPr>
      </w:pPr>
    </w:p>
    <w:p w14:paraId="709EF2E3" w14:textId="77777777" w:rsidR="001339BA" w:rsidRPr="00725923" w:rsidRDefault="001339BA" w:rsidP="003353A5">
      <w:pPr>
        <w:rPr>
          <w:rFonts w:cs="Times"/>
          <w:b/>
          <w:i/>
        </w:rPr>
      </w:pPr>
      <w:r w:rsidRPr="00725923">
        <w:rPr>
          <w:rFonts w:cs="Times"/>
          <w:b/>
          <w:i/>
        </w:rPr>
        <w:t>AVVERTENZE</w:t>
      </w:r>
      <w:r w:rsidR="007739B8" w:rsidRPr="00725923">
        <w:rPr>
          <w:rFonts w:cs="Times"/>
          <w:b/>
          <w:i/>
        </w:rPr>
        <w:t xml:space="preserve"> E PREREQUISITI</w:t>
      </w:r>
    </w:p>
    <w:p w14:paraId="709EF2E4" w14:textId="77777777" w:rsidR="003353A5" w:rsidRPr="00725923" w:rsidRDefault="003353A5" w:rsidP="003353A5">
      <w:pPr>
        <w:rPr>
          <w:rFonts w:cs="Times"/>
        </w:rPr>
      </w:pPr>
    </w:p>
    <w:p w14:paraId="709EF2E5" w14:textId="11591101" w:rsidR="001339BA" w:rsidRPr="00725923" w:rsidRDefault="001339BA" w:rsidP="001339BA">
      <w:pPr>
        <w:tabs>
          <w:tab w:val="clear" w:pos="284"/>
        </w:tabs>
        <w:spacing w:line="220" w:lineRule="exact"/>
        <w:rPr>
          <w:rFonts w:cs="Times"/>
          <w:noProof/>
        </w:rPr>
      </w:pPr>
      <w:r w:rsidRPr="00725923">
        <w:rPr>
          <w:rFonts w:cs="Times"/>
          <w:noProof/>
        </w:rPr>
        <w:t>Indicazioni più dettagliate sul programma del corso, sulle parti dei testi consigliati di interesse specifico per il corso, materiale bibliografico e di studio aggiuntivo, saranno forniti dalla docente nel corso delle lezioni</w:t>
      </w:r>
      <w:r w:rsidR="00D4258E" w:rsidRPr="00725923">
        <w:rPr>
          <w:rFonts w:cs="Times"/>
          <w:noProof/>
        </w:rPr>
        <w:t xml:space="preserve"> e sulla piattaforma Blackboard</w:t>
      </w:r>
      <w:r w:rsidRPr="00725923">
        <w:rPr>
          <w:rFonts w:cs="Times"/>
          <w:noProof/>
        </w:rPr>
        <w:t>.</w:t>
      </w:r>
    </w:p>
    <w:p w14:paraId="709EF2E6" w14:textId="77777777" w:rsidR="003353A5" w:rsidRPr="00725923" w:rsidRDefault="007739B8" w:rsidP="003353A5">
      <w:pPr>
        <w:tabs>
          <w:tab w:val="clear" w:pos="284"/>
        </w:tabs>
        <w:spacing w:line="220" w:lineRule="exact"/>
        <w:rPr>
          <w:rFonts w:cs="Times"/>
          <w:noProof/>
        </w:rPr>
      </w:pPr>
      <w:r w:rsidRPr="00725923">
        <w:rPr>
          <w:rFonts w:cs="Times"/>
          <w:noProof/>
        </w:rPr>
        <w:lastRenderedPageBreak/>
        <w:t>Essendo un corso</w:t>
      </w:r>
      <w:r w:rsidR="00E6207F" w:rsidRPr="00725923">
        <w:rPr>
          <w:rFonts w:cs="Times"/>
          <w:noProof/>
        </w:rPr>
        <w:t xml:space="preserve"> di</w:t>
      </w:r>
      <w:r w:rsidRPr="00725923">
        <w:rPr>
          <w:rFonts w:cs="Times"/>
          <w:noProof/>
        </w:rPr>
        <w:t xml:space="preserve"> base, l’insegnamento non necessita di prerequisiti relativi ai contenuti. Si consiglia </w:t>
      </w:r>
      <w:r w:rsidR="00D654E2" w:rsidRPr="00725923">
        <w:rPr>
          <w:rFonts w:cs="Times"/>
          <w:noProof/>
        </w:rPr>
        <w:t>comunque di seguire questo corso dopo aver seguito il corso di matematica generale erogato al primo anno</w:t>
      </w:r>
      <w:r w:rsidRPr="00725923">
        <w:rPr>
          <w:rFonts w:cs="Times"/>
          <w:noProof/>
        </w:rPr>
        <w:t>.</w:t>
      </w:r>
    </w:p>
    <w:p w14:paraId="709EF2E7" w14:textId="1C243B36" w:rsidR="003353A5" w:rsidRDefault="003353A5" w:rsidP="003353A5">
      <w:pPr>
        <w:tabs>
          <w:tab w:val="clear" w:pos="284"/>
        </w:tabs>
        <w:spacing w:line="220" w:lineRule="exact"/>
        <w:rPr>
          <w:rFonts w:cs="Times"/>
          <w:noProof/>
        </w:rPr>
      </w:pPr>
    </w:p>
    <w:p w14:paraId="35004AE1" w14:textId="77777777" w:rsidR="00766814" w:rsidRPr="00725923" w:rsidRDefault="00766814" w:rsidP="003353A5">
      <w:pPr>
        <w:tabs>
          <w:tab w:val="clear" w:pos="284"/>
        </w:tabs>
        <w:spacing w:line="220" w:lineRule="exact"/>
        <w:rPr>
          <w:rFonts w:cs="Times"/>
          <w:noProof/>
        </w:rPr>
      </w:pPr>
    </w:p>
    <w:p w14:paraId="709EF2E8" w14:textId="77777777" w:rsidR="003353A5" w:rsidRPr="00725923" w:rsidRDefault="00235C93" w:rsidP="003353A5">
      <w:pPr>
        <w:tabs>
          <w:tab w:val="clear" w:pos="284"/>
        </w:tabs>
        <w:spacing w:line="220" w:lineRule="exact"/>
        <w:rPr>
          <w:rFonts w:cs="Times"/>
          <w:b/>
          <w:bCs/>
          <w:i/>
        </w:rPr>
      </w:pPr>
      <w:r w:rsidRPr="00725923">
        <w:rPr>
          <w:rFonts w:cs="Times"/>
          <w:b/>
          <w:bCs/>
          <w:i/>
        </w:rPr>
        <w:t>ORARIO E LUOGO DI RICEVIMENTO DEGLI STUDENTI</w:t>
      </w:r>
    </w:p>
    <w:p w14:paraId="709EF2E9" w14:textId="77777777" w:rsidR="003353A5" w:rsidRPr="00725923" w:rsidRDefault="003353A5" w:rsidP="003353A5">
      <w:pPr>
        <w:tabs>
          <w:tab w:val="clear" w:pos="284"/>
        </w:tabs>
        <w:spacing w:line="220" w:lineRule="exact"/>
        <w:rPr>
          <w:rFonts w:cs="Times"/>
          <w:b/>
          <w:bCs/>
          <w:i/>
        </w:rPr>
      </w:pPr>
    </w:p>
    <w:p w14:paraId="709EF2EA" w14:textId="77777777" w:rsidR="00235C93" w:rsidRPr="00F648D4" w:rsidRDefault="00235C93" w:rsidP="003353A5">
      <w:pPr>
        <w:tabs>
          <w:tab w:val="clear" w:pos="284"/>
        </w:tabs>
        <w:spacing w:line="220" w:lineRule="exact"/>
        <w:rPr>
          <w:rFonts w:cs="Times"/>
        </w:rPr>
      </w:pPr>
      <w:r w:rsidRPr="00725923">
        <w:rPr>
          <w:rFonts w:cs="Times"/>
        </w:rPr>
        <w:t xml:space="preserve">Informazioni sugli orari di ricevimento sono disponibili sulla pagina web del docente: </w:t>
      </w:r>
      <w:hyperlink r:id="rId8" w:history="1">
        <w:r w:rsidRPr="00F648D4">
          <w:rPr>
            <w:rStyle w:val="Collegamentoipertestuale"/>
            <w:rFonts w:cs="Times"/>
          </w:rPr>
          <w:t>http://docenti.unicatt.it/</w:t>
        </w:r>
      </w:hyperlink>
      <w:r w:rsidRPr="00F648D4">
        <w:rPr>
          <w:rFonts w:cs="Times"/>
        </w:rPr>
        <w:t>.</w:t>
      </w:r>
    </w:p>
    <w:p w14:paraId="709EF2EB" w14:textId="77777777" w:rsidR="00EF71DE" w:rsidRPr="00725923" w:rsidRDefault="00EF71DE" w:rsidP="00EF71DE">
      <w:pPr>
        <w:rPr>
          <w:rFonts w:cs="Times"/>
        </w:rPr>
      </w:pPr>
    </w:p>
    <w:p w14:paraId="709EF2EC" w14:textId="77777777" w:rsidR="00EF71DE" w:rsidRPr="00725923" w:rsidRDefault="00EF71DE" w:rsidP="00EF71DE">
      <w:pPr>
        <w:rPr>
          <w:rFonts w:cs="Times"/>
        </w:rPr>
      </w:pPr>
    </w:p>
    <w:p w14:paraId="709EF2ED" w14:textId="77777777" w:rsidR="00222AB9" w:rsidRPr="00725923" w:rsidRDefault="00222AB9" w:rsidP="001339BA">
      <w:pPr>
        <w:rPr>
          <w:rFonts w:cs="Times"/>
        </w:rPr>
      </w:pPr>
    </w:p>
    <w:sectPr w:rsidR="00222AB9" w:rsidRPr="007259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P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E6C"/>
    <w:multiLevelType w:val="hybridMultilevel"/>
    <w:tmpl w:val="FBD4A8C8"/>
    <w:lvl w:ilvl="0" w:tplc="CA40995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0643B"/>
    <w:multiLevelType w:val="hybridMultilevel"/>
    <w:tmpl w:val="BA1EB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8D7022"/>
    <w:multiLevelType w:val="hybridMultilevel"/>
    <w:tmpl w:val="BFC812A4"/>
    <w:lvl w:ilvl="0" w:tplc="B2669FE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21C73EF"/>
    <w:multiLevelType w:val="hybridMultilevel"/>
    <w:tmpl w:val="B89CC1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142233187">
    <w:abstractNumId w:val="11"/>
  </w:num>
  <w:num w:numId="2" w16cid:durableId="1186362084">
    <w:abstractNumId w:val="5"/>
  </w:num>
  <w:num w:numId="3" w16cid:durableId="1547792085">
    <w:abstractNumId w:val="7"/>
  </w:num>
  <w:num w:numId="4" w16cid:durableId="809833520">
    <w:abstractNumId w:val="4"/>
  </w:num>
  <w:num w:numId="5" w16cid:durableId="1943226087">
    <w:abstractNumId w:val="8"/>
  </w:num>
  <w:num w:numId="6" w16cid:durableId="1649557107">
    <w:abstractNumId w:val="3"/>
  </w:num>
  <w:num w:numId="7" w16cid:durableId="1596017991">
    <w:abstractNumId w:val="0"/>
  </w:num>
  <w:num w:numId="8" w16cid:durableId="1120804860">
    <w:abstractNumId w:val="9"/>
  </w:num>
  <w:num w:numId="9" w16cid:durableId="514225572">
    <w:abstractNumId w:val="1"/>
  </w:num>
  <w:num w:numId="10" w16cid:durableId="441387697">
    <w:abstractNumId w:val="10"/>
  </w:num>
  <w:num w:numId="11" w16cid:durableId="661128874">
    <w:abstractNumId w:val="2"/>
  </w:num>
  <w:num w:numId="12" w16cid:durableId="2064212194">
    <w:abstractNumId w:val="6"/>
  </w:num>
  <w:num w:numId="13" w16cid:durableId="55249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16"/>
    <w:rsid w:val="000026F7"/>
    <w:rsid w:val="000147FD"/>
    <w:rsid w:val="00057401"/>
    <w:rsid w:val="000A0C39"/>
    <w:rsid w:val="000D220C"/>
    <w:rsid w:val="001339BA"/>
    <w:rsid w:val="00147E8F"/>
    <w:rsid w:val="0018667C"/>
    <w:rsid w:val="00193C00"/>
    <w:rsid w:val="00196919"/>
    <w:rsid w:val="001C42FC"/>
    <w:rsid w:val="00222AB9"/>
    <w:rsid w:val="0023549F"/>
    <w:rsid w:val="00235C93"/>
    <w:rsid w:val="0024099D"/>
    <w:rsid w:val="00280BD2"/>
    <w:rsid w:val="00314C80"/>
    <w:rsid w:val="003353A5"/>
    <w:rsid w:val="00350E61"/>
    <w:rsid w:val="00370F4D"/>
    <w:rsid w:val="003927F5"/>
    <w:rsid w:val="00393318"/>
    <w:rsid w:val="0047208D"/>
    <w:rsid w:val="004A1B5F"/>
    <w:rsid w:val="004B0552"/>
    <w:rsid w:val="004B0E3F"/>
    <w:rsid w:val="004B5568"/>
    <w:rsid w:val="004C1EAB"/>
    <w:rsid w:val="004C63ED"/>
    <w:rsid w:val="00594650"/>
    <w:rsid w:val="00596FF9"/>
    <w:rsid w:val="005C2B9F"/>
    <w:rsid w:val="005C73BB"/>
    <w:rsid w:val="005D2AD7"/>
    <w:rsid w:val="006367C3"/>
    <w:rsid w:val="00680FF4"/>
    <w:rsid w:val="00683789"/>
    <w:rsid w:val="00692A0D"/>
    <w:rsid w:val="006D5ACD"/>
    <w:rsid w:val="006E52D6"/>
    <w:rsid w:val="006F76DC"/>
    <w:rsid w:val="00725923"/>
    <w:rsid w:val="00744F11"/>
    <w:rsid w:val="00746BB5"/>
    <w:rsid w:val="00766814"/>
    <w:rsid w:val="00772CAB"/>
    <w:rsid w:val="007739B8"/>
    <w:rsid w:val="00773B2C"/>
    <w:rsid w:val="007B5E35"/>
    <w:rsid w:val="007E4BB9"/>
    <w:rsid w:val="007F7244"/>
    <w:rsid w:val="00827D11"/>
    <w:rsid w:val="008923D3"/>
    <w:rsid w:val="008B5D08"/>
    <w:rsid w:val="008D3F0C"/>
    <w:rsid w:val="008F1E5D"/>
    <w:rsid w:val="008F5DA0"/>
    <w:rsid w:val="00917823"/>
    <w:rsid w:val="00972CEA"/>
    <w:rsid w:val="009825EF"/>
    <w:rsid w:val="009C074B"/>
    <w:rsid w:val="009C4F01"/>
    <w:rsid w:val="009F4932"/>
    <w:rsid w:val="009F65CF"/>
    <w:rsid w:val="00A1509F"/>
    <w:rsid w:val="00A15251"/>
    <w:rsid w:val="00A4427B"/>
    <w:rsid w:val="00A83D5E"/>
    <w:rsid w:val="00AA65F4"/>
    <w:rsid w:val="00AE172D"/>
    <w:rsid w:val="00AF0684"/>
    <w:rsid w:val="00B70A0F"/>
    <w:rsid w:val="00B73CE1"/>
    <w:rsid w:val="00C12A0C"/>
    <w:rsid w:val="00C13A2E"/>
    <w:rsid w:val="00C82036"/>
    <w:rsid w:val="00C931FD"/>
    <w:rsid w:val="00CE1C25"/>
    <w:rsid w:val="00CF2E16"/>
    <w:rsid w:val="00D04722"/>
    <w:rsid w:val="00D34EED"/>
    <w:rsid w:val="00D4258E"/>
    <w:rsid w:val="00D654E2"/>
    <w:rsid w:val="00D8631F"/>
    <w:rsid w:val="00DA19BC"/>
    <w:rsid w:val="00E6207F"/>
    <w:rsid w:val="00EE1306"/>
    <w:rsid w:val="00EF71DE"/>
    <w:rsid w:val="00F23CA2"/>
    <w:rsid w:val="00F648D4"/>
    <w:rsid w:val="00F65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F2AB"/>
  <w15:docId w15:val="{9D8ABB1C-544E-4678-BE4C-674BACC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7208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 w:type="paragraph" w:styleId="Paragrafoelenco">
    <w:name w:val="List Paragraph"/>
    <w:basedOn w:val="Normale"/>
    <w:uiPriority w:val="34"/>
    <w:qFormat/>
    <w:rsid w:val="0047208D"/>
    <w:pPr>
      <w:ind w:left="720"/>
      <w:contextualSpacing/>
    </w:pPr>
  </w:style>
  <w:style w:type="character" w:customStyle="1" w:styleId="Titolo5Carattere">
    <w:name w:val="Titolo 5 Carattere"/>
    <w:basedOn w:val="Carpredefinitoparagrafo"/>
    <w:link w:val="Titolo5"/>
    <w:semiHidden/>
    <w:rsid w:val="0047208D"/>
    <w:rPr>
      <w:rFonts w:asciiTheme="majorHAnsi" w:eastAsiaTheme="majorEastAsia" w:hAnsiTheme="majorHAnsi" w:cstheme="majorBidi"/>
      <w:color w:val="365F91" w:themeColor="accent1" w:themeShade="BF"/>
    </w:rPr>
  </w:style>
  <w:style w:type="character" w:customStyle="1" w:styleId="Testo2Carattere">
    <w:name w:val="Testo 2 Carattere"/>
    <w:link w:val="Testo2"/>
    <w:uiPriority w:val="99"/>
    <w:rsid w:val="00235C9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73">
      <w:bodyDiv w:val="1"/>
      <w:marLeft w:val="0"/>
      <w:marRight w:val="0"/>
      <w:marTop w:val="0"/>
      <w:marBottom w:val="0"/>
      <w:divBdr>
        <w:top w:val="none" w:sz="0" w:space="0" w:color="auto"/>
        <w:left w:val="none" w:sz="0" w:space="0" w:color="auto"/>
        <w:bottom w:val="none" w:sz="0" w:space="0" w:color="auto"/>
        <w:right w:val="none" w:sz="0" w:space="0" w:color="auto"/>
      </w:divBdr>
    </w:div>
    <w:div w:id="964196556">
      <w:bodyDiv w:val="1"/>
      <w:marLeft w:val="0"/>
      <w:marRight w:val="0"/>
      <w:marTop w:val="0"/>
      <w:marBottom w:val="0"/>
      <w:divBdr>
        <w:top w:val="none" w:sz="0" w:space="0" w:color="auto"/>
        <w:left w:val="none" w:sz="0" w:space="0" w:color="auto"/>
        <w:bottom w:val="none" w:sz="0" w:space="0" w:color="auto"/>
        <w:right w:val="none" w:sz="0" w:space="0" w:color="auto"/>
      </w:divBdr>
    </w:div>
    <w:div w:id="1881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B4405-01B8-42F0-A5CE-F464999E0A97}">
  <ds:schemaRefs>
    <ds:schemaRef ds:uri="http://schemas.microsoft.com/sharepoint/v3/contenttype/forms"/>
  </ds:schemaRefs>
</ds:datastoreItem>
</file>

<file path=customXml/itemProps2.xml><?xml version="1.0" encoding="utf-8"?>
<ds:datastoreItem xmlns:ds="http://schemas.openxmlformats.org/officeDocument/2006/customXml" ds:itemID="{C3FF8974-1CC6-406E-95D5-A79CA001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3A2EE-2F0A-4234-B248-7F5C47242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14</TotalTime>
  <Pages>3</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Barbieri Laura (laura.barbieri)</cp:lastModifiedBy>
  <cp:revision>4</cp:revision>
  <cp:lastPrinted>2014-03-26T18:19:00Z</cp:lastPrinted>
  <dcterms:created xsi:type="dcterms:W3CDTF">2021-06-15T15:30:00Z</dcterms:created>
  <dcterms:modified xsi:type="dcterms:W3CDTF">2023-05-12T14:16:00Z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