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E856" w14:textId="77777777" w:rsidR="005077B6" w:rsidRPr="0050619F" w:rsidRDefault="005077B6" w:rsidP="0050619F">
      <w:pPr>
        <w:pStyle w:val="Titolo1"/>
        <w:spacing w:before="0" w:after="120" w:line="240" w:lineRule="auto"/>
        <w:rPr>
          <w:rFonts w:cs="Times New Roman"/>
          <w:bCs w:val="0"/>
          <w:lang w:val="it-IT" w:eastAsia="it-IT"/>
        </w:rPr>
      </w:pPr>
      <w:r w:rsidRPr="0050619F">
        <w:rPr>
          <w:rFonts w:cs="Times New Roman"/>
          <w:bCs w:val="0"/>
          <w:lang w:val="it-IT" w:eastAsia="it-IT"/>
        </w:rPr>
        <w:t>Sistemi Informativi Aziendali Avanzato</w:t>
      </w:r>
    </w:p>
    <w:p w14:paraId="39BA101E" w14:textId="77777777" w:rsidR="0050619F" w:rsidRPr="0050619F" w:rsidRDefault="0050619F" w:rsidP="0050619F">
      <w:pPr>
        <w:pStyle w:val="Titolo2"/>
        <w:spacing w:after="120" w:line="240" w:lineRule="auto"/>
        <w:rPr>
          <w:lang w:val="it-IT"/>
        </w:rPr>
      </w:pPr>
      <w:r w:rsidRPr="0050619F">
        <w:rPr>
          <w:lang w:val="it-IT"/>
        </w:rPr>
        <w:t>Prof. Francesco Virili</w:t>
      </w:r>
    </w:p>
    <w:p w14:paraId="3317C2AF" w14:textId="77777777" w:rsidR="0050619F" w:rsidRPr="0050619F" w:rsidRDefault="0050619F" w:rsidP="0050619F">
      <w:pPr>
        <w:spacing w:before="240" w:after="120"/>
        <w:rPr>
          <w:rFonts w:ascii="Times New Roman" w:hAnsi="Times New Roman"/>
          <w:b/>
          <w:i/>
          <w:sz w:val="18"/>
          <w:szCs w:val="18"/>
          <w:lang w:val="it-IT"/>
        </w:rPr>
      </w:pPr>
      <w:r w:rsidRPr="0050619F">
        <w:rPr>
          <w:rFonts w:ascii="Times New Roman" w:hAnsi="Times New Roman"/>
          <w:b/>
          <w:i/>
          <w:sz w:val="18"/>
          <w:szCs w:val="18"/>
          <w:lang w:val="it-IT"/>
        </w:rPr>
        <w:t>OBIETTIVI DEL CORSO E RISULTATI DI APPRENDIMENTO ATTESI</w:t>
      </w:r>
    </w:p>
    <w:p w14:paraId="767BDF24" w14:textId="62EC1CD1" w:rsidR="004F4A1B" w:rsidRPr="00B73B89" w:rsidRDefault="008179D2" w:rsidP="00B73B8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rFonts w:cs="Times New Roman"/>
          <w:sz w:val="18"/>
          <w:szCs w:val="18"/>
          <w:lang w:val="it-IT" w:eastAsia="it-IT"/>
        </w:rPr>
      </w:pPr>
      <w:r w:rsidRPr="00B73B89">
        <w:rPr>
          <w:rFonts w:cs="Times New Roman"/>
          <w:sz w:val="18"/>
          <w:szCs w:val="18"/>
          <w:lang w:val="it-IT" w:eastAsia="it-IT"/>
        </w:rPr>
        <w:t xml:space="preserve">Il corso </w:t>
      </w:r>
      <w:r w:rsidR="00A339C5" w:rsidRPr="00B73B89">
        <w:rPr>
          <w:rFonts w:cs="Times New Roman"/>
          <w:sz w:val="18"/>
          <w:szCs w:val="18"/>
          <w:lang w:val="it-IT" w:eastAsia="it-IT"/>
        </w:rPr>
        <w:t>si pone</w:t>
      </w:r>
      <w:r w:rsidRPr="00B73B89">
        <w:rPr>
          <w:rFonts w:cs="Times New Roman"/>
          <w:sz w:val="18"/>
          <w:szCs w:val="18"/>
          <w:lang w:val="it-IT" w:eastAsia="it-IT"/>
        </w:rPr>
        <w:t xml:space="preserve"> l’obiettivo di </w:t>
      </w:r>
      <w:r w:rsidR="004F4A1B" w:rsidRPr="00B73B89">
        <w:rPr>
          <w:rFonts w:cs="Times New Roman"/>
          <w:sz w:val="18"/>
          <w:szCs w:val="18"/>
          <w:lang w:val="it-IT" w:eastAsia="it-IT"/>
        </w:rPr>
        <w:t xml:space="preserve">far comprendere agli studenti il ruolo chiave della funzione sistemi informativi </w:t>
      </w:r>
      <w:r w:rsidR="00415D4F" w:rsidRPr="00B73B89">
        <w:rPr>
          <w:rFonts w:cs="Times New Roman"/>
          <w:sz w:val="18"/>
          <w:szCs w:val="18"/>
          <w:lang w:val="it-IT" w:eastAsia="it-IT"/>
        </w:rPr>
        <w:t>in ambito aziendale</w:t>
      </w:r>
      <w:r w:rsidR="00FF0795" w:rsidRPr="00B73B89">
        <w:rPr>
          <w:rFonts w:cs="Times New Roman"/>
          <w:sz w:val="18"/>
          <w:szCs w:val="18"/>
          <w:lang w:val="it-IT" w:eastAsia="it-IT"/>
        </w:rPr>
        <w:t xml:space="preserve">, di costruire una panoramica dei temi di ricerca scientifica in ambito Sistemi Informativi e della loro applicazione </w:t>
      </w:r>
      <w:r w:rsidR="00187D82" w:rsidRPr="00B73B89">
        <w:rPr>
          <w:rFonts w:cs="Times New Roman"/>
          <w:sz w:val="18"/>
          <w:szCs w:val="18"/>
          <w:lang w:val="it-IT" w:eastAsia="it-IT"/>
        </w:rPr>
        <w:t xml:space="preserve">in un ambito di trasformazione digitale delle </w:t>
      </w:r>
      <w:r w:rsidR="00FF0795" w:rsidRPr="00B73B89">
        <w:rPr>
          <w:rFonts w:cs="Times New Roman"/>
          <w:sz w:val="18"/>
          <w:szCs w:val="18"/>
          <w:lang w:val="it-IT" w:eastAsia="it-IT"/>
        </w:rPr>
        <w:t>organizzazioni</w:t>
      </w:r>
      <w:r w:rsidR="00A339C5" w:rsidRPr="00B73B89">
        <w:rPr>
          <w:rFonts w:cs="Times New Roman"/>
          <w:sz w:val="18"/>
          <w:szCs w:val="18"/>
          <w:lang w:val="it-IT" w:eastAsia="it-IT"/>
        </w:rPr>
        <w:t xml:space="preserve">. </w:t>
      </w:r>
    </w:p>
    <w:p w14:paraId="092C5D6B" w14:textId="092B98C9" w:rsidR="004F4A1B" w:rsidRPr="00B73B89" w:rsidRDefault="00983FC4" w:rsidP="00B73B8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rFonts w:cs="Times New Roman"/>
          <w:sz w:val="18"/>
          <w:szCs w:val="18"/>
          <w:lang w:val="it-IT" w:eastAsia="it-IT"/>
        </w:rPr>
      </w:pPr>
      <w:r w:rsidRPr="00B73B89">
        <w:rPr>
          <w:rFonts w:cs="Times New Roman"/>
          <w:sz w:val="18"/>
          <w:szCs w:val="18"/>
          <w:lang w:val="it-IT" w:eastAsia="it-IT"/>
        </w:rPr>
        <w:t>Al termine del corso gli studenti saranno in grado di:</w:t>
      </w:r>
    </w:p>
    <w:p w14:paraId="128B5B01" w14:textId="08A73330" w:rsidR="005077B6" w:rsidRPr="00B73B89" w:rsidRDefault="00187D82" w:rsidP="00B73B89">
      <w:pPr>
        <w:pStyle w:val="Paragrafoelenco"/>
        <w:numPr>
          <w:ilvl w:val="0"/>
          <w:numId w:val="1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rFonts w:cs="Times New Roman"/>
          <w:sz w:val="18"/>
          <w:szCs w:val="18"/>
          <w:lang w:val="it-IT" w:eastAsia="it-IT"/>
        </w:rPr>
      </w:pPr>
      <w:r w:rsidRPr="00B73B89">
        <w:rPr>
          <w:rFonts w:cs="Times New Roman"/>
          <w:sz w:val="18"/>
          <w:szCs w:val="18"/>
          <w:lang w:val="it-IT" w:eastAsia="it-IT"/>
        </w:rPr>
        <w:t>Saper individuare e analizzare contributi scientifici in ambito Sistemi Informativi</w:t>
      </w:r>
    </w:p>
    <w:p w14:paraId="072EEB64" w14:textId="09BEA782" w:rsidR="008179D2" w:rsidRPr="00B73B89" w:rsidRDefault="00187D82" w:rsidP="00B73B89">
      <w:pPr>
        <w:pStyle w:val="Paragrafoelenco"/>
        <w:numPr>
          <w:ilvl w:val="0"/>
          <w:numId w:val="1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rFonts w:cs="Times New Roman"/>
          <w:sz w:val="18"/>
          <w:szCs w:val="18"/>
          <w:lang w:val="it-IT" w:eastAsia="it-IT"/>
        </w:rPr>
      </w:pPr>
      <w:r w:rsidRPr="00B73B89">
        <w:rPr>
          <w:rFonts w:cs="Times New Roman"/>
          <w:sz w:val="18"/>
          <w:szCs w:val="18"/>
          <w:lang w:val="it-IT" w:eastAsia="it-IT"/>
        </w:rPr>
        <w:t>Distinguere ed esplorare le principali aree tematiche della ricerca IS</w:t>
      </w:r>
    </w:p>
    <w:p w14:paraId="2E090D62" w14:textId="034CB3F6" w:rsidR="005077B6" w:rsidRPr="00B73B89" w:rsidRDefault="00187D82" w:rsidP="00B73B89">
      <w:pPr>
        <w:pStyle w:val="Paragrafoelenco"/>
        <w:numPr>
          <w:ilvl w:val="0"/>
          <w:numId w:val="1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rFonts w:cs="Times New Roman"/>
          <w:sz w:val="18"/>
          <w:szCs w:val="18"/>
          <w:lang w:val="it-IT" w:eastAsia="it-IT"/>
        </w:rPr>
      </w:pPr>
      <w:r w:rsidRPr="00B73B89">
        <w:rPr>
          <w:rFonts w:cs="Times New Roman"/>
          <w:sz w:val="18"/>
          <w:szCs w:val="18"/>
          <w:lang w:val="it-IT" w:eastAsia="it-IT"/>
        </w:rPr>
        <w:t>Applicare ricerche e teorie IS a casi concreti di trasformazione digitale</w:t>
      </w:r>
    </w:p>
    <w:p w14:paraId="2C5328F7" w14:textId="77777777" w:rsidR="005077B6" w:rsidRPr="00B73B89" w:rsidRDefault="005077B6" w:rsidP="005077B6">
      <w:pPr>
        <w:spacing w:before="240" w:after="120"/>
        <w:rPr>
          <w:rFonts w:ascii="Times New Roman" w:hAnsi="Times New Roman"/>
          <w:b/>
          <w:i/>
          <w:sz w:val="18"/>
          <w:szCs w:val="18"/>
          <w:lang w:val="it-IT"/>
        </w:rPr>
      </w:pPr>
      <w:r w:rsidRPr="00B73B89">
        <w:rPr>
          <w:rFonts w:ascii="Times New Roman" w:hAnsi="Times New Roman"/>
          <w:b/>
          <w:i/>
          <w:sz w:val="18"/>
          <w:szCs w:val="18"/>
          <w:lang w:val="it-IT"/>
        </w:rPr>
        <w:t>PROGRAMMA DEL CORSO</w:t>
      </w:r>
    </w:p>
    <w:p w14:paraId="21851FFF" w14:textId="77777777" w:rsidR="00EB4BF4" w:rsidRPr="00960C78" w:rsidRDefault="00EB4BF4" w:rsidP="00B73B89">
      <w:pPr>
        <w:pStyle w:val="Paragrafoelenco"/>
        <w:numPr>
          <w:ilvl w:val="0"/>
          <w:numId w:val="1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rFonts w:cs="Times New Roman"/>
          <w:sz w:val="18"/>
          <w:szCs w:val="18"/>
          <w:lang w:val="it-IT" w:eastAsia="it-IT"/>
        </w:rPr>
      </w:pPr>
      <w:r w:rsidRPr="00960C78">
        <w:rPr>
          <w:rFonts w:cs="Times New Roman"/>
          <w:sz w:val="18"/>
          <w:szCs w:val="18"/>
          <w:lang w:val="it-IT" w:eastAsia="it-IT"/>
        </w:rPr>
        <w:t>I sistemi informativi.</w:t>
      </w:r>
    </w:p>
    <w:p w14:paraId="0B29405F" w14:textId="77777777" w:rsidR="00EB4BF4" w:rsidRPr="00960C78" w:rsidRDefault="00EB4BF4" w:rsidP="00B73B89">
      <w:pPr>
        <w:pStyle w:val="Paragrafoelenco"/>
        <w:numPr>
          <w:ilvl w:val="1"/>
          <w:numId w:val="1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rFonts w:cs="Times New Roman"/>
          <w:sz w:val="18"/>
          <w:szCs w:val="18"/>
          <w:lang w:val="it-IT" w:eastAsia="it-IT"/>
        </w:rPr>
      </w:pPr>
      <w:r w:rsidRPr="00960C78">
        <w:rPr>
          <w:rFonts w:cs="Times New Roman"/>
          <w:sz w:val="18"/>
          <w:szCs w:val="18"/>
          <w:lang w:val="it-IT" w:eastAsia="it-IT"/>
        </w:rPr>
        <w:t>I sistemi informativi aziendali.</w:t>
      </w:r>
    </w:p>
    <w:p w14:paraId="489741F8" w14:textId="77777777" w:rsidR="00EB4BF4" w:rsidRPr="00960C78" w:rsidRDefault="00EB4BF4" w:rsidP="00B73B89">
      <w:pPr>
        <w:pStyle w:val="Paragrafoelenco"/>
        <w:numPr>
          <w:ilvl w:val="1"/>
          <w:numId w:val="1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rFonts w:cs="Times New Roman"/>
          <w:sz w:val="18"/>
          <w:szCs w:val="18"/>
          <w:lang w:val="it-IT" w:eastAsia="it-IT"/>
        </w:rPr>
      </w:pPr>
      <w:r w:rsidRPr="00960C78">
        <w:rPr>
          <w:rFonts w:cs="Times New Roman"/>
          <w:sz w:val="18"/>
          <w:szCs w:val="18"/>
          <w:lang w:val="it-IT" w:eastAsia="it-IT"/>
        </w:rPr>
        <w:t>Lo sviluppo dei sistemi informativi.</w:t>
      </w:r>
    </w:p>
    <w:p w14:paraId="6DCAAF8B" w14:textId="77777777" w:rsidR="00EB4BF4" w:rsidRPr="00960C78" w:rsidRDefault="00EB4BF4" w:rsidP="00B73B89">
      <w:pPr>
        <w:pStyle w:val="Paragrafoelenco"/>
        <w:numPr>
          <w:ilvl w:val="1"/>
          <w:numId w:val="1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rFonts w:cs="Times New Roman"/>
          <w:sz w:val="18"/>
          <w:szCs w:val="18"/>
          <w:lang w:val="it-IT" w:eastAsia="it-IT"/>
        </w:rPr>
      </w:pPr>
      <w:r w:rsidRPr="00960C78">
        <w:rPr>
          <w:rFonts w:cs="Times New Roman"/>
          <w:sz w:val="18"/>
          <w:szCs w:val="18"/>
          <w:lang w:val="it-IT" w:eastAsia="it-IT"/>
        </w:rPr>
        <w:t>L’outsourcing dei sistemi informativi.</w:t>
      </w:r>
    </w:p>
    <w:p w14:paraId="3D389781" w14:textId="126F9B0D" w:rsidR="005077B6" w:rsidRPr="00960C78" w:rsidRDefault="00187D82" w:rsidP="00B73B89">
      <w:pPr>
        <w:pStyle w:val="Paragrafoelenco"/>
        <w:numPr>
          <w:ilvl w:val="0"/>
          <w:numId w:val="1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rFonts w:cs="Times New Roman"/>
          <w:sz w:val="18"/>
          <w:szCs w:val="18"/>
          <w:lang w:val="it-IT" w:eastAsia="it-IT"/>
        </w:rPr>
      </w:pPr>
      <w:r>
        <w:rPr>
          <w:rFonts w:cs="Times New Roman"/>
          <w:sz w:val="18"/>
          <w:szCs w:val="18"/>
          <w:lang w:val="it-IT" w:eastAsia="it-IT"/>
        </w:rPr>
        <w:t xml:space="preserve">La ricerca in </w:t>
      </w:r>
      <w:r w:rsidR="00EB4BF4">
        <w:rPr>
          <w:rFonts w:cs="Times New Roman"/>
          <w:sz w:val="18"/>
          <w:szCs w:val="18"/>
          <w:lang w:val="it-IT" w:eastAsia="it-IT"/>
        </w:rPr>
        <w:t>s</w:t>
      </w:r>
      <w:r>
        <w:rPr>
          <w:rFonts w:cs="Times New Roman"/>
          <w:sz w:val="18"/>
          <w:szCs w:val="18"/>
          <w:lang w:val="it-IT" w:eastAsia="it-IT"/>
        </w:rPr>
        <w:t xml:space="preserve">istemi </w:t>
      </w:r>
      <w:r w:rsidR="00EB4BF4">
        <w:rPr>
          <w:rFonts w:cs="Times New Roman"/>
          <w:sz w:val="18"/>
          <w:szCs w:val="18"/>
          <w:lang w:val="it-IT" w:eastAsia="it-IT"/>
        </w:rPr>
        <w:t>i</w:t>
      </w:r>
      <w:r>
        <w:rPr>
          <w:rFonts w:cs="Times New Roman"/>
          <w:sz w:val="18"/>
          <w:szCs w:val="18"/>
          <w:lang w:val="it-IT" w:eastAsia="it-IT"/>
        </w:rPr>
        <w:t>nformativi</w:t>
      </w:r>
      <w:r w:rsidR="005077B6" w:rsidRPr="00960C78">
        <w:rPr>
          <w:rFonts w:cs="Times New Roman"/>
          <w:sz w:val="18"/>
          <w:szCs w:val="18"/>
          <w:lang w:val="it-IT" w:eastAsia="it-IT"/>
        </w:rPr>
        <w:t>.</w:t>
      </w:r>
    </w:p>
    <w:p w14:paraId="0B1CE143" w14:textId="21E231FA" w:rsidR="00187D82" w:rsidRDefault="00187D82" w:rsidP="00B73B89">
      <w:pPr>
        <w:pStyle w:val="Paragrafoelenco"/>
        <w:numPr>
          <w:ilvl w:val="1"/>
          <w:numId w:val="1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rFonts w:cs="Times New Roman"/>
          <w:sz w:val="18"/>
          <w:szCs w:val="18"/>
          <w:lang w:val="it-IT" w:eastAsia="it-IT"/>
        </w:rPr>
      </w:pPr>
      <w:r>
        <w:rPr>
          <w:rFonts w:cs="Times New Roman"/>
          <w:sz w:val="18"/>
          <w:szCs w:val="18"/>
          <w:lang w:val="it-IT" w:eastAsia="it-IT"/>
        </w:rPr>
        <w:t>La disciplina: storia, gruppi di ricerca, conferenze e riviste scientifiche</w:t>
      </w:r>
    </w:p>
    <w:p w14:paraId="0EBED5AA" w14:textId="691185ED" w:rsidR="00187D82" w:rsidRPr="00187747" w:rsidRDefault="00187D82" w:rsidP="00B73B89">
      <w:pPr>
        <w:pStyle w:val="Paragrafoelenco"/>
        <w:numPr>
          <w:ilvl w:val="1"/>
          <w:numId w:val="1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rFonts w:cs="Times New Roman"/>
          <w:sz w:val="18"/>
          <w:szCs w:val="18"/>
          <w:lang w:val="it-IT" w:eastAsia="it-IT"/>
        </w:rPr>
      </w:pPr>
      <w:r w:rsidRPr="00187747">
        <w:rPr>
          <w:rFonts w:cs="Times New Roman"/>
          <w:sz w:val="18"/>
          <w:szCs w:val="18"/>
          <w:lang w:val="it-IT" w:eastAsia="it-IT"/>
        </w:rPr>
        <w:t>Metodi di ricerca</w:t>
      </w:r>
      <w:r w:rsidR="00187747" w:rsidRPr="00187747">
        <w:rPr>
          <w:rFonts w:cs="Times New Roman"/>
          <w:sz w:val="18"/>
          <w:szCs w:val="18"/>
          <w:lang w:val="it-IT" w:eastAsia="it-IT"/>
        </w:rPr>
        <w:t xml:space="preserve">, </w:t>
      </w:r>
      <w:r w:rsidR="00187747">
        <w:rPr>
          <w:rFonts w:cs="Times New Roman"/>
          <w:sz w:val="18"/>
          <w:szCs w:val="18"/>
          <w:lang w:val="it-IT" w:eastAsia="it-IT"/>
        </w:rPr>
        <w:t>t</w:t>
      </w:r>
      <w:r w:rsidRPr="00187747">
        <w:rPr>
          <w:rFonts w:cs="Times New Roman"/>
          <w:sz w:val="18"/>
          <w:szCs w:val="18"/>
          <w:lang w:val="it-IT" w:eastAsia="it-IT"/>
        </w:rPr>
        <w:t>emi di ricerca</w:t>
      </w:r>
      <w:r w:rsidR="00187747">
        <w:rPr>
          <w:rFonts w:cs="Times New Roman"/>
          <w:sz w:val="18"/>
          <w:szCs w:val="18"/>
          <w:lang w:val="it-IT" w:eastAsia="it-IT"/>
        </w:rPr>
        <w:t xml:space="preserve">, </w:t>
      </w:r>
      <w:r w:rsidRPr="00187747">
        <w:rPr>
          <w:rFonts w:cs="Times New Roman"/>
          <w:sz w:val="18"/>
          <w:szCs w:val="18"/>
          <w:lang w:val="it-IT" w:eastAsia="it-IT"/>
        </w:rPr>
        <w:t>livelli di analisi</w:t>
      </w:r>
      <w:r w:rsidR="00187747">
        <w:rPr>
          <w:rFonts w:cs="Times New Roman"/>
          <w:sz w:val="18"/>
          <w:szCs w:val="18"/>
          <w:lang w:val="it-IT" w:eastAsia="it-IT"/>
        </w:rPr>
        <w:t xml:space="preserve"> e teorie di riferimento</w:t>
      </w:r>
    </w:p>
    <w:p w14:paraId="138372EA" w14:textId="300E2DB8" w:rsidR="00FF0795" w:rsidRDefault="00FF0795" w:rsidP="00B73B89">
      <w:pPr>
        <w:pStyle w:val="Paragrafoelenco"/>
        <w:numPr>
          <w:ilvl w:val="0"/>
          <w:numId w:val="1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rFonts w:cs="Times New Roman"/>
          <w:sz w:val="18"/>
          <w:szCs w:val="18"/>
          <w:lang w:val="it-IT" w:eastAsia="it-IT"/>
        </w:rPr>
      </w:pPr>
      <w:r>
        <w:rPr>
          <w:rFonts w:cs="Times New Roman"/>
          <w:sz w:val="18"/>
          <w:szCs w:val="18"/>
          <w:lang w:val="it-IT" w:eastAsia="it-IT"/>
        </w:rPr>
        <w:t xml:space="preserve">Trasformazione digitale e ambiti di applicazione </w:t>
      </w:r>
      <w:r w:rsidR="00B35EDE">
        <w:rPr>
          <w:rFonts w:cs="Times New Roman"/>
          <w:sz w:val="18"/>
          <w:szCs w:val="18"/>
          <w:lang w:val="it-IT" w:eastAsia="it-IT"/>
        </w:rPr>
        <w:t>dei sistemi informativi</w:t>
      </w:r>
    </w:p>
    <w:p w14:paraId="5113CFB4" w14:textId="2077F612" w:rsidR="00FF0795" w:rsidRDefault="00FF0795" w:rsidP="00B73B89">
      <w:pPr>
        <w:pStyle w:val="Paragrafoelenco"/>
        <w:numPr>
          <w:ilvl w:val="1"/>
          <w:numId w:val="1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rFonts w:cs="Times New Roman"/>
          <w:sz w:val="18"/>
          <w:szCs w:val="18"/>
          <w:lang w:val="it-IT" w:eastAsia="it-IT"/>
        </w:rPr>
      </w:pPr>
      <w:r>
        <w:rPr>
          <w:rFonts w:cs="Times New Roman"/>
          <w:sz w:val="18"/>
          <w:szCs w:val="18"/>
          <w:lang w:val="it-IT" w:eastAsia="it-IT"/>
        </w:rPr>
        <w:t>Trasformazione digitale</w:t>
      </w:r>
    </w:p>
    <w:p w14:paraId="547D3DC2" w14:textId="6C044326" w:rsidR="00FF0795" w:rsidRPr="00FF0795" w:rsidRDefault="00FF0795" w:rsidP="00B73B89">
      <w:pPr>
        <w:pStyle w:val="Paragrafoelenco"/>
        <w:numPr>
          <w:ilvl w:val="1"/>
          <w:numId w:val="1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rFonts w:cs="Times New Roman"/>
          <w:sz w:val="18"/>
          <w:szCs w:val="18"/>
          <w:lang w:val="it-IT" w:eastAsia="it-IT"/>
        </w:rPr>
      </w:pPr>
      <w:r>
        <w:rPr>
          <w:rFonts w:cs="Times New Roman"/>
          <w:sz w:val="18"/>
          <w:szCs w:val="18"/>
          <w:lang w:val="it-IT" w:eastAsia="it-IT"/>
        </w:rPr>
        <w:t>Ambiti di applicazione</w:t>
      </w:r>
      <w:r w:rsidR="00B35EDE">
        <w:rPr>
          <w:rFonts w:cs="Times New Roman"/>
          <w:sz w:val="18"/>
          <w:szCs w:val="18"/>
          <w:lang w:val="it-IT" w:eastAsia="it-IT"/>
        </w:rPr>
        <w:t xml:space="preserve"> dei sistemi informativi</w:t>
      </w:r>
    </w:p>
    <w:p w14:paraId="49B891BD" w14:textId="77777777" w:rsidR="005077B6" w:rsidRPr="00B73B89" w:rsidRDefault="005077B6" w:rsidP="00B73B89">
      <w:pPr>
        <w:spacing w:before="240" w:after="120"/>
        <w:rPr>
          <w:rFonts w:ascii="Times New Roman" w:hAnsi="Times New Roman"/>
          <w:b/>
          <w:i/>
          <w:sz w:val="18"/>
          <w:szCs w:val="18"/>
          <w:lang w:val="it-IT"/>
        </w:rPr>
      </w:pPr>
      <w:r w:rsidRPr="00B73B89">
        <w:rPr>
          <w:rFonts w:ascii="Times New Roman" w:hAnsi="Times New Roman"/>
          <w:b/>
          <w:i/>
          <w:sz w:val="18"/>
          <w:szCs w:val="18"/>
          <w:lang w:val="it-IT"/>
        </w:rPr>
        <w:t>BIBLIOGRAFIA</w:t>
      </w:r>
    </w:p>
    <w:p w14:paraId="48BBE6FC" w14:textId="4D223418" w:rsidR="005077B6" w:rsidRDefault="00AA5553" w:rsidP="00B73B8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rFonts w:cs="Times New Roman"/>
          <w:sz w:val="18"/>
          <w:szCs w:val="18"/>
          <w:lang w:val="it-IT" w:eastAsia="it-IT"/>
        </w:rPr>
      </w:pPr>
      <w:r>
        <w:rPr>
          <w:rFonts w:cs="Times New Roman"/>
          <w:sz w:val="18"/>
          <w:szCs w:val="18"/>
          <w:lang w:val="it-IT" w:eastAsia="it-IT"/>
        </w:rPr>
        <w:t>Materiale a cura del docente</w:t>
      </w:r>
      <w:r w:rsidR="006B7A07">
        <w:rPr>
          <w:rFonts w:cs="Times New Roman"/>
          <w:sz w:val="18"/>
          <w:szCs w:val="18"/>
          <w:lang w:val="it-IT" w:eastAsia="it-IT"/>
        </w:rPr>
        <w:t xml:space="preserve"> reperibile sulla piattaforma Blackboard.</w:t>
      </w:r>
    </w:p>
    <w:p w14:paraId="6B993DE4" w14:textId="37936FFB" w:rsidR="005077B6" w:rsidRPr="00960C78" w:rsidRDefault="005077B6" w:rsidP="005077B6">
      <w:pPr>
        <w:tabs>
          <w:tab w:val="clear" w:pos="284"/>
        </w:tabs>
        <w:spacing w:line="220" w:lineRule="exact"/>
        <w:ind w:left="284" w:hanging="284"/>
        <w:rPr>
          <w:rFonts w:cs="Times New Roman"/>
          <w:noProof/>
          <w:sz w:val="18"/>
          <w:szCs w:val="18"/>
          <w:lang w:val="it-IT" w:eastAsia="it-IT"/>
        </w:rPr>
      </w:pPr>
      <w:r w:rsidRPr="5DFD75E0">
        <w:rPr>
          <w:rFonts w:cs="Times New Roman"/>
          <w:noProof/>
          <w:sz w:val="18"/>
          <w:szCs w:val="18"/>
          <w:lang w:val="it-IT" w:eastAsia="it-IT"/>
        </w:rPr>
        <w:t>Testi consigliati</w:t>
      </w:r>
      <w:r w:rsidR="004F4A1B" w:rsidRPr="5DFD75E0">
        <w:rPr>
          <w:rFonts w:cs="Times New Roman"/>
          <w:noProof/>
          <w:sz w:val="18"/>
          <w:szCs w:val="18"/>
          <w:lang w:val="it-IT" w:eastAsia="it-IT"/>
        </w:rPr>
        <w:t xml:space="preserve"> </w:t>
      </w:r>
      <w:r w:rsidR="004F4A1B" w:rsidRPr="5DFD75E0">
        <w:rPr>
          <w:rFonts w:cs="Times New Roman"/>
          <w:b/>
          <w:bCs/>
          <w:noProof/>
          <w:sz w:val="18"/>
          <w:szCs w:val="18"/>
          <w:lang w:val="it-IT" w:eastAsia="it-IT"/>
        </w:rPr>
        <w:t>(da consi</w:t>
      </w:r>
      <w:r w:rsidR="38D83688" w:rsidRPr="5DFD75E0">
        <w:rPr>
          <w:rFonts w:cs="Times New Roman"/>
          <w:b/>
          <w:bCs/>
          <w:noProof/>
          <w:sz w:val="18"/>
          <w:szCs w:val="18"/>
          <w:lang w:val="it-IT" w:eastAsia="it-IT"/>
        </w:rPr>
        <w:t>d</w:t>
      </w:r>
      <w:r w:rsidR="004F4A1B" w:rsidRPr="5DFD75E0">
        <w:rPr>
          <w:rFonts w:cs="Times New Roman"/>
          <w:b/>
          <w:bCs/>
          <w:noProof/>
          <w:sz w:val="18"/>
          <w:szCs w:val="18"/>
          <w:lang w:val="it-IT" w:eastAsia="it-IT"/>
        </w:rPr>
        <w:t xml:space="preserve">erare </w:t>
      </w:r>
      <w:r w:rsidR="00081393" w:rsidRPr="5DFD75E0">
        <w:rPr>
          <w:rFonts w:cs="Times New Roman"/>
          <w:b/>
          <w:bCs/>
          <w:noProof/>
          <w:sz w:val="18"/>
          <w:szCs w:val="18"/>
          <w:lang w:val="it-IT" w:eastAsia="it-IT"/>
        </w:rPr>
        <w:t xml:space="preserve">solo </w:t>
      </w:r>
      <w:r w:rsidR="004F4A1B" w:rsidRPr="5DFD75E0">
        <w:rPr>
          <w:rFonts w:cs="Times New Roman"/>
          <w:b/>
          <w:bCs/>
          <w:noProof/>
          <w:sz w:val="18"/>
          <w:szCs w:val="18"/>
          <w:lang w:val="it-IT" w:eastAsia="it-IT"/>
        </w:rPr>
        <w:t>come bibliografia di approfondimento)</w:t>
      </w:r>
      <w:r w:rsidR="004F4A1B" w:rsidRPr="5DFD75E0">
        <w:rPr>
          <w:rFonts w:cs="Times New Roman"/>
          <w:noProof/>
          <w:sz w:val="18"/>
          <w:szCs w:val="18"/>
          <w:lang w:val="it-IT" w:eastAsia="it-IT"/>
        </w:rPr>
        <w:t>:</w:t>
      </w:r>
    </w:p>
    <w:p w14:paraId="70E846B1" w14:textId="77777777" w:rsidR="005077B6" w:rsidRPr="00960C78" w:rsidRDefault="005077B6" w:rsidP="005077B6">
      <w:pPr>
        <w:tabs>
          <w:tab w:val="clear" w:pos="284"/>
        </w:tabs>
        <w:spacing w:line="240" w:lineRule="atLeast"/>
        <w:ind w:left="284" w:hanging="284"/>
        <w:rPr>
          <w:rFonts w:cs="Times New Roman"/>
          <w:noProof/>
          <w:spacing w:val="-5"/>
          <w:sz w:val="18"/>
          <w:szCs w:val="18"/>
          <w:lang w:val="it-IT" w:eastAsia="it-IT"/>
        </w:rPr>
      </w:pPr>
      <w:r w:rsidRPr="00960C78">
        <w:rPr>
          <w:rFonts w:cs="Times New Roman"/>
          <w:smallCaps/>
          <w:noProof/>
          <w:spacing w:val="-5"/>
          <w:sz w:val="18"/>
          <w:szCs w:val="18"/>
          <w:lang w:val="it-IT" w:eastAsia="it-IT"/>
        </w:rPr>
        <w:t>G. Bracchi-C. Francalanci-G. Motta,</w:t>
      </w:r>
      <w:r w:rsidRPr="00960C78">
        <w:rPr>
          <w:rFonts w:cs="Times New Roman"/>
          <w:i/>
          <w:noProof/>
          <w:spacing w:val="-5"/>
          <w:sz w:val="18"/>
          <w:szCs w:val="18"/>
          <w:lang w:val="it-IT" w:eastAsia="it-IT"/>
        </w:rPr>
        <w:t xml:space="preserve"> Sistemi Informativi per l’impresa digitale,</w:t>
      </w:r>
      <w:r w:rsidRPr="00960C78">
        <w:rPr>
          <w:rFonts w:cs="Times New Roman"/>
          <w:noProof/>
          <w:spacing w:val="-5"/>
          <w:sz w:val="18"/>
          <w:szCs w:val="18"/>
          <w:lang w:val="it-IT" w:eastAsia="it-IT"/>
        </w:rPr>
        <w:t xml:space="preserve"> McGraw-Hill, 2005.</w:t>
      </w:r>
    </w:p>
    <w:p w14:paraId="19ECDFAD" w14:textId="77777777" w:rsidR="005077B6" w:rsidRPr="00960C78" w:rsidRDefault="005077B6" w:rsidP="005077B6">
      <w:pPr>
        <w:tabs>
          <w:tab w:val="clear" w:pos="284"/>
        </w:tabs>
        <w:spacing w:line="240" w:lineRule="atLeast"/>
        <w:ind w:left="284" w:hanging="284"/>
        <w:rPr>
          <w:rFonts w:cs="Times New Roman"/>
          <w:noProof/>
          <w:spacing w:val="-5"/>
          <w:sz w:val="18"/>
          <w:szCs w:val="18"/>
          <w:lang w:val="it-IT" w:eastAsia="it-IT"/>
        </w:rPr>
      </w:pPr>
      <w:r w:rsidRPr="00E64F0F">
        <w:rPr>
          <w:rFonts w:cs="Times New Roman"/>
          <w:smallCaps/>
          <w:noProof/>
          <w:spacing w:val="-5"/>
          <w:sz w:val="18"/>
          <w:szCs w:val="18"/>
          <w:lang w:val="es-ES_tradnl" w:eastAsia="it-IT"/>
        </w:rPr>
        <w:t xml:space="preserve">M. De Marco-G. Bruschi-E. </w:t>
      </w:r>
      <w:r w:rsidRPr="00960C78">
        <w:rPr>
          <w:rFonts w:cs="Times New Roman"/>
          <w:smallCaps/>
          <w:noProof/>
          <w:spacing w:val="-5"/>
          <w:sz w:val="18"/>
          <w:szCs w:val="18"/>
          <w:lang w:val="it-IT" w:eastAsia="it-IT"/>
        </w:rPr>
        <w:t>Manna-G. Giustiniani-C. Rossignoli,</w:t>
      </w:r>
      <w:r w:rsidRPr="00960C78">
        <w:rPr>
          <w:rFonts w:cs="Times New Roman"/>
          <w:i/>
          <w:noProof/>
          <w:spacing w:val="-5"/>
          <w:sz w:val="18"/>
          <w:szCs w:val="18"/>
          <w:lang w:val="it-IT" w:eastAsia="it-IT"/>
        </w:rPr>
        <w:t xml:space="preserve"> Sistemi informativi ed elaboratori elettronici,</w:t>
      </w:r>
      <w:r w:rsidRPr="00960C78">
        <w:rPr>
          <w:rFonts w:cs="Times New Roman"/>
          <w:noProof/>
          <w:spacing w:val="-5"/>
          <w:sz w:val="18"/>
          <w:szCs w:val="18"/>
          <w:lang w:val="it-IT" w:eastAsia="it-IT"/>
        </w:rPr>
        <w:t xml:space="preserve"> Il Mulino, 1987.</w:t>
      </w:r>
    </w:p>
    <w:p w14:paraId="2F4DAE90" w14:textId="77777777" w:rsidR="001F483C" w:rsidRPr="00960C78" w:rsidRDefault="001F483C" w:rsidP="001F483C">
      <w:pPr>
        <w:pStyle w:val="Testo1"/>
        <w:spacing w:line="240" w:lineRule="atLeast"/>
        <w:rPr>
          <w:spacing w:val="-5"/>
          <w:lang w:val="it-IT"/>
        </w:rPr>
      </w:pPr>
      <w:r w:rsidRPr="00960C78">
        <w:rPr>
          <w:smallCaps/>
          <w:spacing w:val="-5"/>
          <w:lang w:val="it-IT"/>
        </w:rPr>
        <w:t>G. Destri,</w:t>
      </w:r>
      <w:r w:rsidRPr="00960C78">
        <w:rPr>
          <w:i/>
          <w:spacing w:val="-5"/>
          <w:lang w:val="it-IT"/>
        </w:rPr>
        <w:t xml:space="preserve"> Introduzione ai sistemi informativi aziendali,</w:t>
      </w:r>
      <w:r w:rsidRPr="00960C78">
        <w:rPr>
          <w:spacing w:val="-5"/>
          <w:lang w:val="it-IT"/>
        </w:rPr>
        <w:t xml:space="preserve"> Franco Angeli, 2013.</w:t>
      </w:r>
    </w:p>
    <w:p w14:paraId="12DB49D7" w14:textId="640A1BA3" w:rsidR="00B73B89" w:rsidRPr="00960C78" w:rsidRDefault="00B73B89" w:rsidP="00B73B89">
      <w:pPr>
        <w:pStyle w:val="Testo1"/>
        <w:spacing w:line="240" w:lineRule="atLeast"/>
        <w:rPr>
          <w:spacing w:val="-5"/>
          <w:lang w:val="it-IT"/>
        </w:rPr>
      </w:pPr>
      <w:r w:rsidRPr="00B73B89">
        <w:rPr>
          <w:smallCaps/>
          <w:spacing w:val="-5"/>
          <w:lang w:val="it-IT"/>
        </w:rPr>
        <w:t>J</w:t>
      </w:r>
      <w:r>
        <w:rPr>
          <w:smallCaps/>
          <w:spacing w:val="-5"/>
          <w:lang w:val="it-IT"/>
        </w:rPr>
        <w:t xml:space="preserve">. </w:t>
      </w:r>
      <w:r w:rsidRPr="00B73B89">
        <w:rPr>
          <w:smallCaps/>
          <w:spacing w:val="-5"/>
          <w:lang w:val="it-IT"/>
        </w:rPr>
        <w:t>Valacich, C</w:t>
      </w:r>
      <w:r>
        <w:rPr>
          <w:smallCaps/>
          <w:spacing w:val="-5"/>
          <w:lang w:val="it-IT"/>
        </w:rPr>
        <w:t xml:space="preserve">. </w:t>
      </w:r>
      <w:r w:rsidRPr="00B73B89">
        <w:rPr>
          <w:smallCaps/>
          <w:spacing w:val="-5"/>
          <w:lang w:val="it-IT"/>
        </w:rPr>
        <w:t>Schneider, A</w:t>
      </w:r>
      <w:r>
        <w:rPr>
          <w:smallCaps/>
          <w:spacing w:val="-5"/>
          <w:lang w:val="it-IT"/>
        </w:rPr>
        <w:t xml:space="preserve">. </w:t>
      </w:r>
      <w:r w:rsidRPr="00B73B89">
        <w:rPr>
          <w:smallCaps/>
          <w:spacing w:val="-5"/>
          <w:lang w:val="it-IT"/>
        </w:rPr>
        <w:t>Carignani, V</w:t>
      </w:r>
      <w:r>
        <w:rPr>
          <w:smallCaps/>
          <w:spacing w:val="-5"/>
          <w:lang w:val="it-IT"/>
        </w:rPr>
        <w:t xml:space="preserve">. </w:t>
      </w:r>
      <w:r w:rsidRPr="00B73B89">
        <w:rPr>
          <w:smallCaps/>
          <w:spacing w:val="-5"/>
          <w:lang w:val="it-IT"/>
        </w:rPr>
        <w:t>Gemmo</w:t>
      </w:r>
      <w:r>
        <w:rPr>
          <w:smallCaps/>
          <w:spacing w:val="-5"/>
          <w:lang w:val="it-IT"/>
        </w:rPr>
        <w:t>,</w:t>
      </w:r>
      <w:r w:rsidRPr="00B73B89">
        <w:rPr>
          <w:smallCaps/>
          <w:spacing w:val="-5"/>
          <w:lang w:val="it-IT"/>
        </w:rPr>
        <w:t xml:space="preserve"> F</w:t>
      </w:r>
      <w:r>
        <w:rPr>
          <w:smallCaps/>
          <w:spacing w:val="-5"/>
          <w:lang w:val="it-IT"/>
        </w:rPr>
        <w:t xml:space="preserve">. </w:t>
      </w:r>
      <w:r w:rsidRPr="00B73B89">
        <w:rPr>
          <w:smallCaps/>
          <w:spacing w:val="-5"/>
          <w:lang w:val="it-IT"/>
        </w:rPr>
        <w:t>Rajola</w:t>
      </w:r>
      <w:r w:rsidRPr="00960C78">
        <w:rPr>
          <w:smallCaps/>
          <w:spacing w:val="-5"/>
          <w:lang w:val="it-IT"/>
        </w:rPr>
        <w:t>,</w:t>
      </w:r>
      <w:r w:rsidRPr="00960C78">
        <w:rPr>
          <w:i/>
          <w:spacing w:val="-5"/>
          <w:lang w:val="it-IT"/>
        </w:rPr>
        <w:t xml:space="preserve"> </w:t>
      </w:r>
      <w:r w:rsidRPr="00B73B89">
        <w:rPr>
          <w:i/>
          <w:spacing w:val="-5"/>
          <w:lang w:val="it-IT"/>
        </w:rPr>
        <w:t>Sistemi informativi e trend digitali</w:t>
      </w:r>
      <w:r w:rsidRPr="00960C78">
        <w:rPr>
          <w:i/>
          <w:spacing w:val="-5"/>
          <w:lang w:val="it-IT"/>
        </w:rPr>
        <w:t>,</w:t>
      </w:r>
      <w:r w:rsidRPr="00960C78">
        <w:rPr>
          <w:spacing w:val="-5"/>
          <w:lang w:val="it-IT"/>
        </w:rPr>
        <w:t xml:space="preserve"> </w:t>
      </w:r>
      <w:r>
        <w:rPr>
          <w:spacing w:val="-5"/>
          <w:lang w:val="it-IT"/>
        </w:rPr>
        <w:t>Pearson</w:t>
      </w:r>
      <w:r w:rsidRPr="00960C78">
        <w:rPr>
          <w:spacing w:val="-5"/>
          <w:lang w:val="it-IT"/>
        </w:rPr>
        <w:t>, 201</w:t>
      </w:r>
      <w:r>
        <w:rPr>
          <w:spacing w:val="-5"/>
          <w:lang w:val="it-IT"/>
        </w:rPr>
        <w:t>9</w:t>
      </w:r>
      <w:r w:rsidRPr="00960C78">
        <w:rPr>
          <w:spacing w:val="-5"/>
          <w:lang w:val="it-IT"/>
        </w:rPr>
        <w:t>.</w:t>
      </w:r>
    </w:p>
    <w:p w14:paraId="34BABF63" w14:textId="77777777" w:rsidR="00DB4CCD" w:rsidRDefault="00DB4CCD" w:rsidP="00B73B89">
      <w:pPr>
        <w:spacing w:before="240" w:after="120"/>
        <w:rPr>
          <w:rFonts w:ascii="Times New Roman" w:hAnsi="Times New Roman"/>
          <w:b/>
          <w:i/>
          <w:sz w:val="18"/>
          <w:szCs w:val="18"/>
          <w:lang w:val="it-IT"/>
        </w:rPr>
      </w:pPr>
    </w:p>
    <w:p w14:paraId="5350A31E" w14:textId="77777777" w:rsidR="00DB4CCD" w:rsidRDefault="00DB4CCD" w:rsidP="00B73B89">
      <w:pPr>
        <w:spacing w:before="240" w:after="120"/>
        <w:rPr>
          <w:rFonts w:ascii="Times New Roman" w:hAnsi="Times New Roman"/>
          <w:b/>
          <w:i/>
          <w:sz w:val="18"/>
          <w:szCs w:val="18"/>
          <w:lang w:val="it-IT"/>
        </w:rPr>
      </w:pPr>
    </w:p>
    <w:p w14:paraId="628D1BA4" w14:textId="7B4CFB46" w:rsidR="005077B6" w:rsidRPr="00B73B89" w:rsidRDefault="005077B6" w:rsidP="00B73B89">
      <w:pPr>
        <w:spacing w:before="240" w:after="120"/>
        <w:rPr>
          <w:rFonts w:ascii="Times New Roman" w:hAnsi="Times New Roman"/>
          <w:b/>
          <w:i/>
          <w:sz w:val="18"/>
          <w:szCs w:val="18"/>
          <w:lang w:val="it-IT"/>
        </w:rPr>
      </w:pPr>
      <w:r w:rsidRPr="00B73B89">
        <w:rPr>
          <w:rFonts w:ascii="Times New Roman" w:hAnsi="Times New Roman"/>
          <w:b/>
          <w:i/>
          <w:sz w:val="18"/>
          <w:szCs w:val="18"/>
          <w:lang w:val="it-IT"/>
        </w:rPr>
        <w:lastRenderedPageBreak/>
        <w:t>DIDATTICA DEL CORSO</w:t>
      </w:r>
    </w:p>
    <w:p w14:paraId="54307799" w14:textId="65C91D2E" w:rsidR="00620763" w:rsidRDefault="00990DDE" w:rsidP="00B73B8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rFonts w:cs="Times New Roman"/>
          <w:sz w:val="18"/>
          <w:szCs w:val="18"/>
          <w:lang w:val="it-IT" w:eastAsia="it-IT"/>
        </w:rPr>
      </w:pPr>
      <w:r w:rsidRPr="5DFD75E0">
        <w:rPr>
          <w:rFonts w:cs="Times New Roman"/>
          <w:sz w:val="18"/>
          <w:szCs w:val="18"/>
          <w:lang w:val="it-IT" w:eastAsia="it-IT"/>
        </w:rPr>
        <w:t xml:space="preserve">La didattica si </w:t>
      </w:r>
      <w:r w:rsidR="1872B4C2" w:rsidRPr="5DFD75E0">
        <w:rPr>
          <w:rFonts w:cs="Times New Roman"/>
          <w:sz w:val="18"/>
          <w:szCs w:val="18"/>
          <w:lang w:val="it-IT" w:eastAsia="it-IT"/>
        </w:rPr>
        <w:t>s</w:t>
      </w:r>
      <w:r w:rsidRPr="5DFD75E0">
        <w:rPr>
          <w:rFonts w:cs="Times New Roman"/>
          <w:sz w:val="18"/>
          <w:szCs w:val="18"/>
          <w:lang w:val="it-IT" w:eastAsia="it-IT"/>
        </w:rPr>
        <w:t>volge attraverso l</w:t>
      </w:r>
      <w:r w:rsidR="005077B6" w:rsidRPr="5DFD75E0">
        <w:rPr>
          <w:rFonts w:cs="Times New Roman"/>
          <w:sz w:val="18"/>
          <w:szCs w:val="18"/>
          <w:lang w:val="it-IT" w:eastAsia="it-IT"/>
        </w:rPr>
        <w:t>ezioni in aula</w:t>
      </w:r>
      <w:r w:rsidRPr="5DFD75E0">
        <w:rPr>
          <w:rFonts w:cs="Times New Roman"/>
          <w:sz w:val="18"/>
          <w:szCs w:val="18"/>
          <w:lang w:val="it-IT" w:eastAsia="it-IT"/>
        </w:rPr>
        <w:t xml:space="preserve"> corredate dalla </w:t>
      </w:r>
      <w:r w:rsidR="00393A7A" w:rsidRPr="5DFD75E0">
        <w:rPr>
          <w:rFonts w:cs="Times New Roman"/>
          <w:sz w:val="18"/>
          <w:szCs w:val="18"/>
          <w:lang w:val="it-IT" w:eastAsia="it-IT"/>
        </w:rPr>
        <w:t>discussion</w:t>
      </w:r>
      <w:r w:rsidRPr="5DFD75E0">
        <w:rPr>
          <w:rFonts w:cs="Times New Roman"/>
          <w:sz w:val="18"/>
          <w:szCs w:val="18"/>
          <w:lang w:val="it-IT" w:eastAsia="it-IT"/>
        </w:rPr>
        <w:t>e</w:t>
      </w:r>
      <w:r w:rsidR="00393A7A" w:rsidRPr="5DFD75E0">
        <w:rPr>
          <w:rFonts w:cs="Times New Roman"/>
          <w:sz w:val="18"/>
          <w:szCs w:val="18"/>
          <w:lang w:val="it-IT" w:eastAsia="it-IT"/>
        </w:rPr>
        <w:t xml:space="preserve"> di casi aziendali.</w:t>
      </w:r>
    </w:p>
    <w:p w14:paraId="44DB7BBD" w14:textId="0DB74292" w:rsidR="00393A7A" w:rsidRPr="00960C78" w:rsidRDefault="00FF0795" w:rsidP="00B73B8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rFonts w:cs="Times New Roman"/>
          <w:sz w:val="18"/>
          <w:szCs w:val="18"/>
          <w:lang w:val="it-IT" w:eastAsia="it-IT"/>
        </w:rPr>
      </w:pPr>
      <w:r>
        <w:rPr>
          <w:rFonts w:cs="Times New Roman"/>
          <w:sz w:val="18"/>
          <w:szCs w:val="18"/>
          <w:lang w:val="it-IT" w:eastAsia="it-IT"/>
        </w:rPr>
        <w:t xml:space="preserve">Ricercatori e </w:t>
      </w:r>
      <w:r w:rsidR="00393A7A" w:rsidRPr="00393A7A">
        <w:rPr>
          <w:rFonts w:cs="Times New Roman"/>
          <w:sz w:val="18"/>
          <w:szCs w:val="18"/>
          <w:lang w:val="it-IT" w:eastAsia="it-IT"/>
        </w:rPr>
        <w:t>manager</w:t>
      </w:r>
      <w:r w:rsidR="00990DDE">
        <w:rPr>
          <w:rFonts w:cs="Times New Roman"/>
          <w:sz w:val="18"/>
          <w:szCs w:val="18"/>
          <w:lang w:val="it-IT" w:eastAsia="it-IT"/>
        </w:rPr>
        <w:t xml:space="preserve"> del settore IT</w:t>
      </w:r>
      <w:r w:rsidR="00393A7A" w:rsidRPr="00393A7A">
        <w:rPr>
          <w:rFonts w:cs="Times New Roman"/>
          <w:sz w:val="18"/>
          <w:szCs w:val="18"/>
          <w:lang w:val="it-IT" w:eastAsia="it-IT"/>
        </w:rPr>
        <w:t xml:space="preserve"> saranno invitati al corso</w:t>
      </w:r>
      <w:r w:rsidR="00620763">
        <w:rPr>
          <w:rFonts w:cs="Times New Roman"/>
          <w:sz w:val="18"/>
          <w:szCs w:val="18"/>
          <w:lang w:val="it-IT" w:eastAsia="it-IT"/>
        </w:rPr>
        <w:t>,</w:t>
      </w:r>
      <w:r w:rsidR="00393A7A" w:rsidRPr="00393A7A">
        <w:rPr>
          <w:rFonts w:cs="Times New Roman"/>
          <w:sz w:val="18"/>
          <w:szCs w:val="18"/>
          <w:lang w:val="it-IT" w:eastAsia="it-IT"/>
        </w:rPr>
        <w:t xml:space="preserve"> contribuendo con le loro testimonianze ad arricchire la capacità di analisi e lo spirito </w:t>
      </w:r>
      <w:proofErr w:type="spellStart"/>
      <w:r w:rsidR="00393A7A" w:rsidRPr="00393A7A">
        <w:rPr>
          <w:rFonts w:cs="Times New Roman"/>
          <w:sz w:val="18"/>
          <w:szCs w:val="18"/>
          <w:lang w:val="it-IT" w:eastAsia="it-IT"/>
        </w:rPr>
        <w:t>critco</w:t>
      </w:r>
      <w:proofErr w:type="spellEnd"/>
      <w:r w:rsidR="00393A7A" w:rsidRPr="00393A7A">
        <w:rPr>
          <w:rFonts w:cs="Times New Roman"/>
          <w:sz w:val="18"/>
          <w:szCs w:val="18"/>
          <w:lang w:val="it-IT" w:eastAsia="it-IT"/>
        </w:rPr>
        <w:t xml:space="preserve"> degli studenti.</w:t>
      </w:r>
      <w:r w:rsidR="00B73B89">
        <w:rPr>
          <w:rFonts w:cs="Times New Roman"/>
          <w:sz w:val="18"/>
          <w:szCs w:val="18"/>
          <w:lang w:val="it-IT" w:eastAsia="it-IT"/>
        </w:rPr>
        <w:t xml:space="preserve"> </w:t>
      </w:r>
      <w:r w:rsidR="00393A7A" w:rsidRPr="00393A7A">
        <w:rPr>
          <w:rFonts w:cs="Times New Roman"/>
          <w:sz w:val="18"/>
          <w:szCs w:val="18"/>
          <w:lang w:val="it-IT" w:eastAsia="it-IT"/>
        </w:rPr>
        <w:t xml:space="preserve">Il programma dettagliato contenente tutti i materiali didattici usati nel corso (slide del docente, letture, casi, video, ecc.) </w:t>
      </w:r>
      <w:r w:rsidR="00620763">
        <w:rPr>
          <w:rFonts w:cs="Times New Roman"/>
          <w:sz w:val="18"/>
          <w:szCs w:val="18"/>
          <w:lang w:val="it-IT" w:eastAsia="it-IT"/>
        </w:rPr>
        <w:t xml:space="preserve">sarà </w:t>
      </w:r>
      <w:r w:rsidR="00393A7A" w:rsidRPr="00393A7A">
        <w:rPr>
          <w:rFonts w:cs="Times New Roman"/>
          <w:sz w:val="18"/>
          <w:szCs w:val="18"/>
          <w:lang w:val="it-IT" w:eastAsia="it-IT"/>
        </w:rPr>
        <w:t>res</w:t>
      </w:r>
      <w:r w:rsidR="00620763">
        <w:rPr>
          <w:rFonts w:cs="Times New Roman"/>
          <w:sz w:val="18"/>
          <w:szCs w:val="18"/>
          <w:lang w:val="it-IT" w:eastAsia="it-IT"/>
        </w:rPr>
        <w:t>o</w:t>
      </w:r>
      <w:r w:rsidR="00393A7A" w:rsidRPr="00393A7A">
        <w:rPr>
          <w:rFonts w:cs="Times New Roman"/>
          <w:sz w:val="18"/>
          <w:szCs w:val="18"/>
          <w:lang w:val="it-IT" w:eastAsia="it-IT"/>
        </w:rPr>
        <w:t xml:space="preserve"> disponibil</w:t>
      </w:r>
      <w:r w:rsidR="006B3AFC">
        <w:rPr>
          <w:rFonts w:cs="Times New Roman"/>
          <w:sz w:val="18"/>
          <w:szCs w:val="18"/>
          <w:lang w:val="it-IT" w:eastAsia="it-IT"/>
        </w:rPr>
        <w:t>e</w:t>
      </w:r>
      <w:r w:rsidR="00393A7A" w:rsidRPr="00393A7A">
        <w:rPr>
          <w:rFonts w:cs="Times New Roman"/>
          <w:sz w:val="18"/>
          <w:szCs w:val="18"/>
          <w:lang w:val="it-IT" w:eastAsia="it-IT"/>
        </w:rPr>
        <w:t xml:space="preserve"> sulla piattaforma Blackboard.</w:t>
      </w:r>
    </w:p>
    <w:p w14:paraId="09AC98EE" w14:textId="00131B40" w:rsidR="00B73B89" w:rsidRPr="00B73B89" w:rsidRDefault="00B73B89" w:rsidP="00B73B89">
      <w:pPr>
        <w:spacing w:after="120"/>
        <w:rPr>
          <w:lang w:val="it-IT"/>
        </w:rPr>
      </w:pPr>
      <w:bookmarkStart w:id="0" w:name="_Hlk136438401"/>
      <w:r w:rsidRPr="00B73B89">
        <w:rPr>
          <w:b/>
          <w:i/>
          <w:smallCaps/>
          <w:sz w:val="18"/>
          <w:szCs w:val="18"/>
          <w:lang w:val="it-IT"/>
        </w:rPr>
        <w:t>METODO E CRITERI DI VALUTAZIONE</w:t>
      </w:r>
    </w:p>
    <w:bookmarkEnd w:id="0"/>
    <w:p w14:paraId="7B630284" w14:textId="77777777" w:rsidR="005077B6" w:rsidRPr="00960C78" w:rsidRDefault="009724C6" w:rsidP="00B73B8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rFonts w:cs="Times New Roman"/>
          <w:sz w:val="18"/>
          <w:szCs w:val="18"/>
          <w:lang w:val="it-IT" w:eastAsia="it-IT"/>
        </w:rPr>
      </w:pPr>
      <w:r w:rsidRPr="00960C78">
        <w:rPr>
          <w:rFonts w:cs="Times New Roman"/>
          <w:sz w:val="18"/>
          <w:szCs w:val="18"/>
          <w:lang w:val="it-IT" w:eastAsia="it-IT"/>
        </w:rPr>
        <w:t>Esame scritto e v</w:t>
      </w:r>
      <w:r w:rsidR="005077B6" w:rsidRPr="00960C78">
        <w:rPr>
          <w:rFonts w:cs="Times New Roman"/>
          <w:sz w:val="18"/>
          <w:szCs w:val="18"/>
          <w:lang w:val="it-IT" w:eastAsia="it-IT"/>
        </w:rPr>
        <w:t>alutazione continua della partecipazione durante le lezioni in aula.</w:t>
      </w:r>
    </w:p>
    <w:p w14:paraId="206482AF" w14:textId="71684A40" w:rsidR="009724C6" w:rsidRPr="00960C78" w:rsidRDefault="009724C6" w:rsidP="00B73B8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rFonts w:cs="Times New Roman"/>
          <w:sz w:val="18"/>
          <w:szCs w:val="18"/>
          <w:lang w:val="it-IT" w:eastAsia="it-IT"/>
        </w:rPr>
      </w:pPr>
      <w:r w:rsidRPr="00960C78">
        <w:rPr>
          <w:rFonts w:cs="Times New Roman"/>
          <w:sz w:val="18"/>
          <w:szCs w:val="18"/>
          <w:lang w:val="it-IT" w:eastAsia="it-IT"/>
        </w:rPr>
        <w:t>La prova scritta</w:t>
      </w:r>
      <w:r w:rsidR="00911904" w:rsidRPr="00960C78">
        <w:rPr>
          <w:rFonts w:cs="Times New Roman"/>
          <w:sz w:val="18"/>
          <w:szCs w:val="18"/>
          <w:lang w:val="it-IT" w:eastAsia="it-IT"/>
        </w:rPr>
        <w:t>, della durata di 60 minuti,</w:t>
      </w:r>
      <w:r w:rsidRPr="00960C78">
        <w:rPr>
          <w:rFonts w:cs="Times New Roman"/>
          <w:sz w:val="18"/>
          <w:szCs w:val="18"/>
          <w:lang w:val="it-IT" w:eastAsia="it-IT"/>
        </w:rPr>
        <w:t xml:space="preserve"> è divisa in due parti: una con </w:t>
      </w:r>
      <w:r w:rsidR="00187747">
        <w:rPr>
          <w:rFonts w:cs="Times New Roman"/>
          <w:sz w:val="18"/>
          <w:szCs w:val="18"/>
          <w:lang w:val="it-IT" w:eastAsia="it-IT"/>
        </w:rPr>
        <w:t xml:space="preserve">15 </w:t>
      </w:r>
      <w:r w:rsidRPr="00960C78">
        <w:rPr>
          <w:rFonts w:cs="Times New Roman"/>
          <w:sz w:val="18"/>
          <w:szCs w:val="18"/>
          <w:lang w:val="it-IT" w:eastAsia="it-IT"/>
        </w:rPr>
        <w:t xml:space="preserve">domande a risposta chiusa ed una con </w:t>
      </w:r>
      <w:r w:rsidR="00187747">
        <w:rPr>
          <w:rFonts w:cs="Times New Roman"/>
          <w:sz w:val="18"/>
          <w:szCs w:val="18"/>
          <w:lang w:val="it-IT" w:eastAsia="it-IT"/>
        </w:rPr>
        <w:t xml:space="preserve">3 </w:t>
      </w:r>
      <w:r w:rsidRPr="00960C78">
        <w:rPr>
          <w:rFonts w:cs="Times New Roman"/>
          <w:sz w:val="18"/>
          <w:szCs w:val="18"/>
          <w:lang w:val="it-IT" w:eastAsia="it-IT"/>
        </w:rPr>
        <w:t>domande aperte. Non si procederà alla correzione della seconda se la prima non sarà stata superata con un punteggio pari ad almeno 8/15.</w:t>
      </w:r>
    </w:p>
    <w:p w14:paraId="61D7C77B" w14:textId="77777777" w:rsidR="00DB4CCD" w:rsidRDefault="009724C6" w:rsidP="00B73B8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rFonts w:cs="Times New Roman"/>
          <w:sz w:val="18"/>
          <w:szCs w:val="18"/>
          <w:lang w:val="it-IT" w:eastAsia="it-IT"/>
        </w:rPr>
      </w:pPr>
      <w:r w:rsidRPr="00960C78">
        <w:rPr>
          <w:rFonts w:cs="Times New Roman"/>
          <w:sz w:val="18"/>
          <w:szCs w:val="18"/>
          <w:lang w:val="it-IT" w:eastAsia="it-IT"/>
        </w:rPr>
        <w:t xml:space="preserve">Per la prima parte il voto è così </w:t>
      </w:r>
      <w:r w:rsidR="00B51996">
        <w:rPr>
          <w:rFonts w:cs="Times New Roman"/>
          <w:sz w:val="18"/>
          <w:szCs w:val="18"/>
          <w:lang w:val="it-IT" w:eastAsia="it-IT"/>
        </w:rPr>
        <w:t>calcolato</w:t>
      </w:r>
      <w:r w:rsidRPr="00960C78">
        <w:rPr>
          <w:rFonts w:cs="Times New Roman"/>
          <w:sz w:val="18"/>
          <w:szCs w:val="18"/>
          <w:lang w:val="it-IT" w:eastAsia="it-IT"/>
        </w:rPr>
        <w:t>: + 1/30 per ogni risposta corretta, - 0,5/30 per ogni risposta errata.</w:t>
      </w:r>
      <w:r w:rsidR="00DB4CCD">
        <w:rPr>
          <w:rFonts w:cs="Times New Roman"/>
          <w:sz w:val="18"/>
          <w:szCs w:val="18"/>
          <w:lang w:val="it-IT" w:eastAsia="it-IT"/>
        </w:rPr>
        <w:t xml:space="preserve"> </w:t>
      </w:r>
      <w:r w:rsidRPr="00960C78">
        <w:rPr>
          <w:rFonts w:cs="Times New Roman"/>
          <w:sz w:val="18"/>
          <w:szCs w:val="18"/>
          <w:lang w:val="it-IT" w:eastAsia="it-IT"/>
        </w:rPr>
        <w:t>Per la seconda parte, ad ogni risposta corretta viene attribuito un punteggio massimo pari a 5/30.</w:t>
      </w:r>
    </w:p>
    <w:p w14:paraId="50BF2D58" w14:textId="470D3C86" w:rsidR="005077B6" w:rsidRPr="00960C78" w:rsidRDefault="009724C6" w:rsidP="00B73B8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rFonts w:cs="Times New Roman"/>
          <w:sz w:val="18"/>
          <w:szCs w:val="18"/>
          <w:lang w:val="it-IT" w:eastAsia="it-IT"/>
        </w:rPr>
      </w:pPr>
      <w:r w:rsidRPr="00960C78">
        <w:rPr>
          <w:rFonts w:cs="Times New Roman"/>
          <w:sz w:val="18"/>
          <w:szCs w:val="18"/>
          <w:lang w:val="it-IT" w:eastAsia="it-IT"/>
        </w:rPr>
        <w:t xml:space="preserve">Sono considerati fattori premianti nell’attribuzione del voto: rilevanza del contenuto, </w:t>
      </w:r>
      <w:r w:rsidR="00B51996">
        <w:rPr>
          <w:rFonts w:cs="Times New Roman"/>
          <w:sz w:val="18"/>
          <w:szCs w:val="18"/>
          <w:lang w:val="it-IT" w:eastAsia="it-IT"/>
        </w:rPr>
        <w:t>utilizzo di terminologia tecnica</w:t>
      </w:r>
      <w:r w:rsidRPr="00960C78">
        <w:rPr>
          <w:rFonts w:cs="Times New Roman"/>
          <w:sz w:val="18"/>
          <w:szCs w:val="18"/>
          <w:lang w:val="it-IT" w:eastAsia="it-IT"/>
        </w:rPr>
        <w:t>, chiarezza espositiva.</w:t>
      </w:r>
    </w:p>
    <w:p w14:paraId="25A63E34" w14:textId="77777777" w:rsidR="00B73B89" w:rsidRPr="00B73B89" w:rsidRDefault="00B73B89" w:rsidP="00B73B89">
      <w:pPr>
        <w:spacing w:after="120"/>
        <w:rPr>
          <w:lang w:val="it-IT"/>
        </w:rPr>
      </w:pPr>
      <w:bookmarkStart w:id="1" w:name="_Hlk136438483"/>
      <w:r w:rsidRPr="00B73B89">
        <w:rPr>
          <w:b/>
          <w:i/>
          <w:smallCaps/>
          <w:sz w:val="18"/>
          <w:szCs w:val="18"/>
          <w:lang w:val="it-IT"/>
        </w:rPr>
        <w:t>AVVERTENZE E PREREQUISITI</w:t>
      </w:r>
      <w:r w:rsidRPr="00B73B89">
        <w:rPr>
          <w:lang w:val="it-IT"/>
        </w:rPr>
        <w:t xml:space="preserve"> </w:t>
      </w:r>
    </w:p>
    <w:bookmarkEnd w:id="1"/>
    <w:p w14:paraId="0613E56A" w14:textId="78E6A871" w:rsidR="00FB4BB0" w:rsidRDefault="00FB4BB0" w:rsidP="00B73B8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rFonts w:cs="Times New Roman"/>
          <w:sz w:val="18"/>
          <w:szCs w:val="18"/>
          <w:lang w:val="it-IT" w:eastAsia="it-IT"/>
        </w:rPr>
      </w:pPr>
      <w:r w:rsidRPr="00FB4BB0">
        <w:rPr>
          <w:rFonts w:cs="Times New Roman"/>
          <w:sz w:val="18"/>
          <w:szCs w:val="18"/>
          <w:lang w:val="it-IT" w:eastAsia="it-IT"/>
        </w:rPr>
        <w:t xml:space="preserve">Per frequentare in modo proficuo </w:t>
      </w:r>
      <w:r>
        <w:rPr>
          <w:rFonts w:cs="Times New Roman"/>
          <w:sz w:val="18"/>
          <w:szCs w:val="18"/>
          <w:lang w:val="it-IT" w:eastAsia="it-IT"/>
        </w:rPr>
        <w:t>il corso, si richiede a</w:t>
      </w:r>
      <w:r w:rsidRPr="00FB4BB0">
        <w:rPr>
          <w:rFonts w:cs="Times New Roman"/>
          <w:sz w:val="18"/>
          <w:szCs w:val="18"/>
          <w:lang w:val="it-IT" w:eastAsia="it-IT"/>
        </w:rPr>
        <w:t xml:space="preserve">gli studenti </w:t>
      </w:r>
      <w:r>
        <w:rPr>
          <w:rFonts w:cs="Times New Roman"/>
          <w:sz w:val="18"/>
          <w:szCs w:val="18"/>
          <w:lang w:val="it-IT" w:eastAsia="it-IT"/>
        </w:rPr>
        <w:t>una conoscenza base di informatica e sistemi informativi.</w:t>
      </w:r>
    </w:p>
    <w:p w14:paraId="1919C69D" w14:textId="77777777" w:rsidR="00B73B89" w:rsidRPr="00B73B89" w:rsidRDefault="00B73B89" w:rsidP="00B73B89">
      <w:pPr>
        <w:tabs>
          <w:tab w:val="left" w:pos="6663"/>
          <w:tab w:val="left" w:pos="9072"/>
        </w:tabs>
        <w:spacing w:before="240" w:after="120" w:line="220" w:lineRule="exact"/>
        <w:ind w:right="-114"/>
        <w:rPr>
          <w:rFonts w:ascii="Times New Roman" w:eastAsia="MS Mincho" w:hAnsi="Times New Roman"/>
          <w:b/>
          <w:i/>
          <w:sz w:val="18"/>
          <w:szCs w:val="18"/>
          <w:lang w:val="it-IT"/>
        </w:rPr>
      </w:pPr>
      <w:bookmarkStart w:id="2" w:name="_Hlk136438494"/>
      <w:r w:rsidRPr="00B73B89">
        <w:rPr>
          <w:rFonts w:ascii="Times New Roman" w:eastAsia="MS Mincho" w:hAnsi="Times New Roman"/>
          <w:b/>
          <w:i/>
          <w:sz w:val="18"/>
          <w:szCs w:val="18"/>
          <w:lang w:val="it-IT"/>
        </w:rPr>
        <w:t>ORARIO E LUOGO DI RICEVIMENTO DEGLI STUDENTI</w:t>
      </w:r>
    </w:p>
    <w:bookmarkEnd w:id="2"/>
    <w:p w14:paraId="3EA34E84" w14:textId="59F8AFE8" w:rsidR="00B73B89" w:rsidRDefault="008307CF" w:rsidP="00B73B8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rFonts w:cs="Times New Roman"/>
          <w:sz w:val="18"/>
          <w:szCs w:val="18"/>
          <w:lang w:val="it-IT" w:eastAsia="it-IT"/>
        </w:rPr>
      </w:pPr>
      <w:r w:rsidRPr="00B73B89">
        <w:rPr>
          <w:rFonts w:cs="Times New Roman"/>
          <w:sz w:val="18"/>
          <w:szCs w:val="18"/>
          <w:lang w:val="it-IT" w:eastAsia="it-IT"/>
        </w:rPr>
        <w:t>Gli orari di ricevimento sono disponibili on line nella pagina personale del docente, consultabile al sito</w:t>
      </w:r>
      <w:r w:rsidR="00B73B89">
        <w:rPr>
          <w:rFonts w:cs="Times New Roman"/>
          <w:sz w:val="18"/>
          <w:szCs w:val="18"/>
          <w:lang w:val="it-IT" w:eastAsia="it-IT"/>
        </w:rPr>
        <w:t xml:space="preserve"> </w:t>
      </w:r>
      <w:hyperlink r:id="rId9" w:history="1">
        <w:r w:rsidR="00B73B89" w:rsidRPr="002F5A9D">
          <w:rPr>
            <w:rStyle w:val="Collegamentoipertestuale"/>
            <w:rFonts w:cs="Times New Roman"/>
            <w:sz w:val="18"/>
            <w:szCs w:val="18"/>
            <w:lang w:val="it-IT" w:eastAsia="it-IT"/>
          </w:rPr>
          <w:t>http://docenti.unicatt.it/</w:t>
        </w:r>
      </w:hyperlink>
    </w:p>
    <w:sectPr w:rsidR="00B73B8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5D19"/>
    <w:multiLevelType w:val="hybridMultilevel"/>
    <w:tmpl w:val="9FA404BA"/>
    <w:lvl w:ilvl="0" w:tplc="953E118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E6DF94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0E7CB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6565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360DC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8891A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C98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DAE4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E6490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0B98"/>
    <w:multiLevelType w:val="hybridMultilevel"/>
    <w:tmpl w:val="F0D82E24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17C1027"/>
    <w:multiLevelType w:val="hybridMultilevel"/>
    <w:tmpl w:val="B1F47200"/>
    <w:lvl w:ilvl="0" w:tplc="4B36C1E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318754E9"/>
    <w:multiLevelType w:val="hybridMultilevel"/>
    <w:tmpl w:val="49780590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E2751E"/>
    <w:multiLevelType w:val="hybridMultilevel"/>
    <w:tmpl w:val="B740934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4CB154D7"/>
    <w:multiLevelType w:val="hybridMultilevel"/>
    <w:tmpl w:val="FEAC9A70"/>
    <w:lvl w:ilvl="0" w:tplc="FE00D6E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40099"/>
    <w:multiLevelType w:val="hybridMultilevel"/>
    <w:tmpl w:val="1C6CACCE"/>
    <w:lvl w:ilvl="0" w:tplc="939C3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5A0D7E5A"/>
    <w:multiLevelType w:val="hybridMultilevel"/>
    <w:tmpl w:val="D8FE38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B953E6"/>
    <w:multiLevelType w:val="hybridMultilevel"/>
    <w:tmpl w:val="B0E4B108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51ABF"/>
    <w:multiLevelType w:val="hybridMultilevel"/>
    <w:tmpl w:val="74E603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7BFA6937"/>
    <w:multiLevelType w:val="singleLevel"/>
    <w:tmpl w:val="FE00D6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80216664">
    <w:abstractNumId w:val="10"/>
  </w:num>
  <w:num w:numId="2" w16cid:durableId="1305693949">
    <w:abstractNumId w:val="9"/>
  </w:num>
  <w:num w:numId="3" w16cid:durableId="685787757">
    <w:abstractNumId w:val="1"/>
  </w:num>
  <w:num w:numId="4" w16cid:durableId="39865781">
    <w:abstractNumId w:val="6"/>
  </w:num>
  <w:num w:numId="5" w16cid:durableId="232862380">
    <w:abstractNumId w:val="4"/>
  </w:num>
  <w:num w:numId="6" w16cid:durableId="1487017690">
    <w:abstractNumId w:val="2"/>
  </w:num>
  <w:num w:numId="7" w16cid:durableId="1841384247">
    <w:abstractNumId w:val="7"/>
  </w:num>
  <w:num w:numId="8" w16cid:durableId="1299915456">
    <w:abstractNumId w:val="8"/>
  </w:num>
  <w:num w:numId="9" w16cid:durableId="904267389">
    <w:abstractNumId w:val="3"/>
  </w:num>
  <w:num w:numId="10" w16cid:durableId="1563324357">
    <w:abstractNumId w:val="0"/>
  </w:num>
  <w:num w:numId="11" w16cid:durableId="9591484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37B"/>
    <w:rsid w:val="00034257"/>
    <w:rsid w:val="0004053D"/>
    <w:rsid w:val="000425CC"/>
    <w:rsid w:val="00081393"/>
    <w:rsid w:val="00176596"/>
    <w:rsid w:val="00187747"/>
    <w:rsid w:val="00187D82"/>
    <w:rsid w:val="0019171F"/>
    <w:rsid w:val="001B56C8"/>
    <w:rsid w:val="001F483C"/>
    <w:rsid w:val="002171B0"/>
    <w:rsid w:val="002925E4"/>
    <w:rsid w:val="002F061F"/>
    <w:rsid w:val="00306403"/>
    <w:rsid w:val="003462A2"/>
    <w:rsid w:val="00357280"/>
    <w:rsid w:val="00365E76"/>
    <w:rsid w:val="00393A7A"/>
    <w:rsid w:val="003A574D"/>
    <w:rsid w:val="003F5EAA"/>
    <w:rsid w:val="00415D4F"/>
    <w:rsid w:val="004F4A1B"/>
    <w:rsid w:val="0050619F"/>
    <w:rsid w:val="005077B6"/>
    <w:rsid w:val="00620763"/>
    <w:rsid w:val="00621DDA"/>
    <w:rsid w:val="006B3AFC"/>
    <w:rsid w:val="006B7A07"/>
    <w:rsid w:val="0070492A"/>
    <w:rsid w:val="008179D2"/>
    <w:rsid w:val="008307CF"/>
    <w:rsid w:val="008451CB"/>
    <w:rsid w:val="00883361"/>
    <w:rsid w:val="008D462D"/>
    <w:rsid w:val="008D7B27"/>
    <w:rsid w:val="00900580"/>
    <w:rsid w:val="00911904"/>
    <w:rsid w:val="009137D6"/>
    <w:rsid w:val="00960C78"/>
    <w:rsid w:val="009724C6"/>
    <w:rsid w:val="00983FC4"/>
    <w:rsid w:val="00990DDE"/>
    <w:rsid w:val="00A339C5"/>
    <w:rsid w:val="00A67FC6"/>
    <w:rsid w:val="00AA5553"/>
    <w:rsid w:val="00AA7016"/>
    <w:rsid w:val="00AB74D1"/>
    <w:rsid w:val="00AC4F41"/>
    <w:rsid w:val="00B1724C"/>
    <w:rsid w:val="00B338DB"/>
    <w:rsid w:val="00B35EDE"/>
    <w:rsid w:val="00B51996"/>
    <w:rsid w:val="00B54481"/>
    <w:rsid w:val="00B73B89"/>
    <w:rsid w:val="00C10887"/>
    <w:rsid w:val="00C30468"/>
    <w:rsid w:val="00CC137B"/>
    <w:rsid w:val="00D87DC8"/>
    <w:rsid w:val="00DA40EF"/>
    <w:rsid w:val="00DB4CCD"/>
    <w:rsid w:val="00E64F0F"/>
    <w:rsid w:val="00E9485F"/>
    <w:rsid w:val="00EB4BF4"/>
    <w:rsid w:val="00EC0D1D"/>
    <w:rsid w:val="00F33444"/>
    <w:rsid w:val="00F34342"/>
    <w:rsid w:val="00FB4BB0"/>
    <w:rsid w:val="00FE087E"/>
    <w:rsid w:val="00FF0795"/>
    <w:rsid w:val="1872B4C2"/>
    <w:rsid w:val="38D83688"/>
    <w:rsid w:val="5DFD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5237A"/>
  <w15:docId w15:val="{079D1951-1A3B-45CD-B3E2-FFB9385D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 w:cs="Times"/>
      <w:lang w:val="en-GB" w:eastAsia="en-GB"/>
    </w:rPr>
  </w:style>
  <w:style w:type="paragraph" w:styleId="Titolo1">
    <w:name w:val="heading 1"/>
    <w:basedOn w:val="Normale"/>
    <w:next w:val="Titolo2"/>
    <w:link w:val="Titolo1Carattere"/>
    <w:qFormat/>
    <w:pPr>
      <w:tabs>
        <w:tab w:val="clear" w:pos="284"/>
      </w:tabs>
      <w:spacing w:before="480"/>
      <w:jc w:val="left"/>
      <w:outlineLvl w:val="0"/>
    </w:pPr>
    <w:rPr>
      <w:b/>
      <w:bCs/>
      <w:noProof/>
    </w:rPr>
  </w:style>
  <w:style w:type="paragraph" w:styleId="Titolo2">
    <w:name w:val="heading 2"/>
    <w:basedOn w:val="Normale"/>
    <w:next w:val="Titolo3"/>
    <w:qFormat/>
    <w:pPr>
      <w:tabs>
        <w:tab w:val="clear" w:pos="284"/>
      </w:tabs>
      <w:jc w:val="left"/>
      <w:outlineLvl w:val="1"/>
    </w:pPr>
    <w:rPr>
      <w:smallCaps/>
      <w:noProof/>
      <w:sz w:val="18"/>
      <w:szCs w:val="18"/>
    </w:rPr>
  </w:style>
  <w:style w:type="paragraph" w:styleId="Titolo3">
    <w:name w:val="heading 3"/>
    <w:basedOn w:val="Normale"/>
    <w:next w:val="Normale"/>
    <w:qFormat/>
    <w:pPr>
      <w:tabs>
        <w:tab w:val="clear" w:pos="284"/>
      </w:tabs>
      <w:spacing w:before="240" w:after="120"/>
      <w:jc w:val="left"/>
      <w:outlineLvl w:val="2"/>
    </w:pPr>
    <w:rPr>
      <w:i/>
      <w:iCs/>
      <w:caps/>
      <w:noProof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rPr>
      <w:rFonts w:ascii="Times" w:hAnsi="Times" w:cs="Times"/>
      <w:noProof/>
      <w:sz w:val="18"/>
      <w:szCs w:val="18"/>
      <w:lang w:val="en-GB" w:eastAsia="en-GB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  <w:lang w:val="en-GB" w:eastAsia="en-GB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 w:cs="Times"/>
      <w:noProof/>
      <w:sz w:val="18"/>
      <w:szCs w:val="18"/>
      <w:lang w:val="en-GB" w:eastAsia="en-GB"/>
    </w:rPr>
  </w:style>
  <w:style w:type="character" w:customStyle="1" w:styleId="Testo1Carattere">
    <w:name w:val="Testo 1 Carattere"/>
    <w:rPr>
      <w:rFonts w:ascii="Times" w:hAnsi="Times" w:cs="Times"/>
      <w:noProof/>
      <w:sz w:val="18"/>
      <w:szCs w:val="18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8307CF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64F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4F0F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4F0F"/>
    <w:rPr>
      <w:rFonts w:ascii="Times" w:hAnsi="Times" w:cs="Times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4F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4F0F"/>
    <w:rPr>
      <w:rFonts w:ascii="Times" w:hAnsi="Times" w:cs="Times"/>
      <w:b/>
      <w:bCs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F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F0F"/>
    <w:rPr>
      <w:rFonts w:ascii="Tahoma" w:hAnsi="Tahoma" w:cs="Tahoma"/>
      <w:sz w:val="16"/>
      <w:szCs w:val="16"/>
      <w:lang w:val="en-GB" w:eastAsia="en-GB"/>
    </w:rPr>
  </w:style>
  <w:style w:type="character" w:customStyle="1" w:styleId="Titolo1Carattere">
    <w:name w:val="Titolo 1 Carattere"/>
    <w:link w:val="Titolo1"/>
    <w:rsid w:val="0050619F"/>
    <w:rPr>
      <w:rFonts w:ascii="Times" w:hAnsi="Times" w:cs="Times"/>
      <w:b/>
      <w:bCs/>
      <w:noProof/>
      <w:lang w:val="en-GB" w:eastAsia="en-GB"/>
    </w:rPr>
  </w:style>
  <w:style w:type="paragraph" w:styleId="Paragrafoelenco">
    <w:name w:val="List Paragraph"/>
    <w:basedOn w:val="Normale"/>
    <w:uiPriority w:val="34"/>
    <w:qFormat/>
    <w:rsid w:val="00B73B8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73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6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40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31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docenti.unicatt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D044E-4889-4BEE-9011-E5410A3A1F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274BCA-5C4D-404A-961D-87D3511A1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D7A10F-3EA1-49B2-ABD9-7F53EE9A8B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28C5E7-A4DF-48E1-BD3A-90A48A7BD8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36</vt:lpstr>
    </vt:vector>
  </TitlesOfParts>
  <Company>U.C.S.C. MILANO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</dc:title>
  <dc:creator>paola.fiori</dc:creator>
  <cp:lastModifiedBy>Virili Francesco (francesco.virili)</cp:lastModifiedBy>
  <cp:revision>33</cp:revision>
  <cp:lastPrinted>2009-06-10T13:16:00Z</cp:lastPrinted>
  <dcterms:created xsi:type="dcterms:W3CDTF">2019-05-24T16:41:00Z</dcterms:created>
  <dcterms:modified xsi:type="dcterms:W3CDTF">2023-05-31T14:35:00Z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