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4F56B" w14:textId="3BF0F11B" w:rsidR="00837746" w:rsidRDefault="00F35D52" w:rsidP="008B2FC3">
      <w:pPr>
        <w:pStyle w:val="Titolo1"/>
        <w:spacing w:line="240" w:lineRule="auto"/>
        <w:rPr>
          <w:rFonts w:ascii="Times New Roman" w:hAnsi="Times New Roman"/>
          <w:noProof w:val="0"/>
        </w:rPr>
      </w:pPr>
      <w:r w:rsidRPr="004E0645">
        <w:rPr>
          <w:rFonts w:ascii="Times New Roman" w:hAnsi="Times New Roman"/>
          <w:noProof w:val="0"/>
        </w:rPr>
        <w:t xml:space="preserve">Pedagogia dell’ambiente e </w:t>
      </w:r>
      <w:r w:rsidR="004E0645">
        <w:rPr>
          <w:rFonts w:ascii="Times New Roman" w:hAnsi="Times New Roman"/>
          <w:noProof w:val="0"/>
        </w:rPr>
        <w:t>S</w:t>
      </w:r>
      <w:r w:rsidRPr="004E0645">
        <w:rPr>
          <w:rFonts w:ascii="Times New Roman" w:hAnsi="Times New Roman"/>
          <w:noProof w:val="0"/>
        </w:rPr>
        <w:t>viluppo umano integrale</w:t>
      </w:r>
    </w:p>
    <w:p w14:paraId="7779F8BF" w14:textId="77777777" w:rsidR="00E7230A" w:rsidRDefault="00E7230A" w:rsidP="00E7230A">
      <w:pPr>
        <w:spacing w:after="120"/>
        <w:jc w:val="both"/>
        <w:rPr>
          <w:rFonts w:ascii="Times New Roman" w:hAnsi="Times New Roman" w:cs="Times New Roman"/>
          <w:smallCap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mallCaps/>
          <w:color w:val="000000" w:themeColor="text1"/>
          <w:sz w:val="18"/>
          <w:szCs w:val="18"/>
        </w:rPr>
        <w:t xml:space="preserve">Prof. ORIETTA </w:t>
      </w:r>
      <w:proofErr w:type="gramStart"/>
      <w:r>
        <w:rPr>
          <w:rFonts w:ascii="Times New Roman" w:hAnsi="Times New Roman" w:cs="Times New Roman"/>
          <w:smallCaps/>
          <w:color w:val="000000" w:themeColor="text1"/>
          <w:sz w:val="18"/>
          <w:szCs w:val="18"/>
        </w:rPr>
        <w:t>VACCHELLI  -</w:t>
      </w:r>
      <w:proofErr w:type="gramEnd"/>
      <w:r>
        <w:rPr>
          <w:rFonts w:ascii="Times New Roman" w:hAnsi="Times New Roman" w:cs="Times New Roman"/>
          <w:smallCaps/>
          <w:color w:val="000000" w:themeColor="text1"/>
          <w:sz w:val="18"/>
          <w:szCs w:val="18"/>
        </w:rPr>
        <w:t xml:space="preserve"> ALESSANDRA AUGELLI</w:t>
      </w:r>
    </w:p>
    <w:p w14:paraId="21C4FFF9" w14:textId="34751AE1" w:rsidR="002C1AC1" w:rsidRPr="004E0645" w:rsidRDefault="00F35D52" w:rsidP="008B2FC3">
      <w:pPr>
        <w:pStyle w:val="Titolo1"/>
        <w:spacing w:line="240" w:lineRule="auto"/>
        <w:rPr>
          <w:rFonts w:ascii="Times New Roman" w:hAnsi="Times New Roman"/>
          <w:noProof w:val="0"/>
        </w:rPr>
      </w:pPr>
      <w:r w:rsidRPr="004E0645">
        <w:rPr>
          <w:rFonts w:ascii="Times New Roman" w:hAnsi="Times New Roman"/>
          <w:noProof w:val="0"/>
        </w:rPr>
        <w:t>Modulo I – Pedagogia dell’ambiente</w:t>
      </w:r>
      <w:r w:rsidR="001F5160" w:rsidRPr="004E0645">
        <w:rPr>
          <w:rFonts w:ascii="Times New Roman" w:hAnsi="Times New Roman"/>
          <w:noProof w:val="0"/>
        </w:rPr>
        <w:t xml:space="preserve"> </w:t>
      </w:r>
      <w:r w:rsidR="00DA761A" w:rsidRPr="004E0645">
        <w:rPr>
          <w:rFonts w:ascii="Times New Roman" w:hAnsi="Times New Roman"/>
          <w:noProof w:val="0"/>
        </w:rPr>
        <w:t xml:space="preserve"> </w:t>
      </w:r>
    </w:p>
    <w:p w14:paraId="32AD40C5" w14:textId="52EB9C27" w:rsidR="00837746" w:rsidRPr="002C1AC1" w:rsidRDefault="002C1AC1" w:rsidP="0628CDDD">
      <w:pPr>
        <w:spacing w:after="12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P</w:t>
      </w:r>
      <w:r w:rsidR="592CC50F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rof.ssa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  <w:r w:rsidR="004847F0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ORIETTA VACCHELLI</w:t>
      </w:r>
    </w:p>
    <w:p w14:paraId="3346ECF8" w14:textId="77777777" w:rsidR="00F35D52" w:rsidRPr="002C1AC1" w:rsidRDefault="00F35D52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2C1A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OBIETTIVO DEL CORSO E RISULTATI DI APPRENDIMENTO ATTESI</w:t>
      </w:r>
    </w:p>
    <w:p w14:paraId="1F645696" w14:textId="47BB797C" w:rsidR="00734DCE" w:rsidRPr="002C1AC1" w:rsidRDefault="00734DCE" w:rsidP="00837746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C1AC1">
        <w:rPr>
          <w:color w:val="000000" w:themeColor="text1"/>
          <w:sz w:val="18"/>
          <w:szCs w:val="18"/>
          <w:bdr w:val="none" w:sz="0" w:space="0" w:color="auto" w:frame="1"/>
        </w:rPr>
        <w:t>Il primo modulo del corso si propone di offrire alcuni elementi fondamentali della pedagogia dell'ambiente.</w:t>
      </w:r>
      <w:r w:rsidR="00DA761A" w:rsidRPr="002C1AC1">
        <w:rPr>
          <w:color w:val="000000" w:themeColor="text1"/>
          <w:sz w:val="18"/>
          <w:szCs w:val="18"/>
        </w:rPr>
        <w:t xml:space="preserve"> </w:t>
      </w:r>
      <w:r w:rsidRPr="002C1AC1">
        <w:rPr>
          <w:color w:val="000000" w:themeColor="text1"/>
          <w:sz w:val="18"/>
          <w:szCs w:val="18"/>
          <w:bdr w:val="none" w:sz="0" w:space="0" w:color="auto" w:frame="1"/>
        </w:rPr>
        <w:t>Al termine dell'insegnamento, lo studente sarà in grado di:</w:t>
      </w:r>
    </w:p>
    <w:p w14:paraId="675A8537" w14:textId="0C55B167" w:rsidR="00734DCE" w:rsidRPr="002C1AC1" w:rsidRDefault="00734DCE" w:rsidP="00837746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Conoscere alcuni tratti essenziali della disciplina e talune tra le principali categorie pedagogiche relative</w:t>
      </w:r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;</w:t>
      </w:r>
    </w:p>
    <w:p w14:paraId="16B58F30" w14:textId="71600967" w:rsidR="00734DCE" w:rsidRPr="002C1AC1" w:rsidRDefault="00734DCE" w:rsidP="00837746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Conoscere l'evoluzione del dibattito pedagogico riguardo al concetto di </w:t>
      </w:r>
      <w:r w:rsidRPr="002C1AC1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val="it-IT"/>
        </w:rPr>
        <w:t>ambiente</w:t>
      </w:r>
      <w:r w:rsidR="00837746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val="it-IT"/>
        </w:rPr>
        <w:t>;</w:t>
      </w:r>
    </w:p>
    <w:p w14:paraId="4E42CFBF" w14:textId="4FEDD061" w:rsidR="00734DCE" w:rsidRPr="002C1AC1" w:rsidRDefault="00734DCE" w:rsidP="00837746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Usare con proprietà alcuni tra i concetti interpretativi fondamentali della disciplina</w:t>
      </w:r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;</w:t>
      </w:r>
    </w:p>
    <w:p w14:paraId="7428ABC6" w14:textId="25192003" w:rsidR="00734DCE" w:rsidRPr="002C1AC1" w:rsidRDefault="00734DCE" w:rsidP="00837746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Comunicare in modo efficace e chiaro i contenuti e gli obiettivi del corso anche attraverso un iniziale utilizzo dello specifico lessico pedagogico</w:t>
      </w:r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;</w:t>
      </w:r>
    </w:p>
    <w:p w14:paraId="3436F9C6" w14:textId="4DB8ED29" w:rsidR="00F35D52" w:rsidRPr="00837746" w:rsidRDefault="00734DCE" w:rsidP="00837746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Riflettere in termini pedagogici sul ruolo dell’educazione nella transizione verso un modello di società sostenibile</w:t>
      </w:r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.</w:t>
      </w:r>
    </w:p>
    <w:p w14:paraId="4AF28D64" w14:textId="22F8DBAE" w:rsidR="00734DCE" w:rsidRPr="00837746" w:rsidRDefault="00734DCE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8377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PROGRAMMA DEL CORSO</w:t>
      </w:r>
    </w:p>
    <w:p w14:paraId="56271AB4" w14:textId="0E9EA7F8" w:rsidR="00734DCE" w:rsidRPr="002C1AC1" w:rsidRDefault="00734DCE" w:rsidP="00837746">
      <w:pPr>
        <w:widowControl/>
        <w:numPr>
          <w:ilvl w:val="0"/>
          <w:numId w:val="5"/>
        </w:numPr>
        <w:shd w:val="clear" w:color="auto" w:fill="FFFFFF"/>
        <w:spacing w:after="100" w:afterAutospacing="1"/>
        <w:ind w:left="714" w:hanging="35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Pedagogia</w:t>
      </w:r>
      <w:proofErr w:type="spellEnd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ambiente</w:t>
      </w:r>
      <w:proofErr w:type="spellEnd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pensiero</w:t>
      </w:r>
      <w:proofErr w:type="spellEnd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ecologico</w:t>
      </w:r>
      <w:proofErr w:type="spellEnd"/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35386261" w14:textId="779E9D2C" w:rsidR="00734DCE" w:rsidRPr="002C1AC1" w:rsidRDefault="00734DCE" w:rsidP="00837746">
      <w:pPr>
        <w:widowControl/>
        <w:numPr>
          <w:ilvl w:val="0"/>
          <w:numId w:val="5"/>
        </w:num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L’evoluzione del dibattito pedagogico riguardo al concetto di </w:t>
      </w:r>
      <w:r w:rsidRPr="002C1AC1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val="it-IT"/>
        </w:rPr>
        <w:t>ambiente</w:t>
      </w:r>
      <w:r w:rsidR="00837746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val="it-IT"/>
        </w:rPr>
        <w:t>;</w:t>
      </w:r>
    </w:p>
    <w:p w14:paraId="4F22E7CC" w14:textId="7A4AFE14" w:rsidR="00734DCE" w:rsidRPr="002C1AC1" w:rsidRDefault="00734DCE" w:rsidP="00837746">
      <w:pPr>
        <w:widowControl/>
        <w:numPr>
          <w:ilvl w:val="0"/>
          <w:numId w:val="5"/>
        </w:num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Abitare il mondo. Persona, relazioni</w:t>
      </w:r>
      <w:r w:rsidR="00C81EF0"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,</w:t>
      </w: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 xml:space="preserve"> cittadinanza</w:t>
      </w:r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;</w:t>
      </w:r>
    </w:p>
    <w:p w14:paraId="09235EAB" w14:textId="2A025043" w:rsidR="00734DCE" w:rsidRPr="002C1AC1" w:rsidRDefault="00734DCE" w:rsidP="00837746">
      <w:pPr>
        <w:widowControl/>
        <w:numPr>
          <w:ilvl w:val="0"/>
          <w:numId w:val="5"/>
        </w:num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Il ruolo dell'educazione nella transizione verso un modello di società sostenibile</w:t>
      </w:r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;</w:t>
      </w:r>
    </w:p>
    <w:p w14:paraId="2CF38CA1" w14:textId="35CDD742" w:rsidR="00734DCE" w:rsidRPr="002C1AC1" w:rsidRDefault="00734DCE" w:rsidP="00837746">
      <w:pPr>
        <w:widowControl/>
        <w:numPr>
          <w:ilvl w:val="0"/>
          <w:numId w:val="5"/>
        </w:num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 xml:space="preserve">Educazione ambientale ed educazione degli adulti. </w:t>
      </w: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Intersezioni</w:t>
      </w:r>
      <w:proofErr w:type="spellEnd"/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1666D368" w14:textId="34C7CC4E" w:rsidR="00734DCE" w:rsidRPr="002E6E3A" w:rsidRDefault="00734DCE" w:rsidP="00837746">
      <w:pPr>
        <w:widowControl/>
        <w:numPr>
          <w:ilvl w:val="0"/>
          <w:numId w:val="5"/>
        </w:num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E6E3A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Un’ecologia integrale per comunità sostenibili</w:t>
      </w:r>
      <w:r w:rsidR="00837746" w:rsidRPr="002E6E3A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;</w:t>
      </w:r>
    </w:p>
    <w:p w14:paraId="01C90B3C" w14:textId="6771A972" w:rsidR="00734DCE" w:rsidRPr="002C1AC1" w:rsidRDefault="00734DCE" w:rsidP="00837746">
      <w:pPr>
        <w:widowControl/>
        <w:numPr>
          <w:ilvl w:val="0"/>
          <w:numId w:val="5"/>
        </w:num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Coscienza</w:t>
      </w:r>
      <w:proofErr w:type="spellEnd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ecologica</w:t>
      </w:r>
      <w:proofErr w:type="spellEnd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responsabilità</w:t>
      </w:r>
      <w:proofErr w:type="spellEnd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sociale</w:t>
      </w:r>
      <w:proofErr w:type="spellEnd"/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18C0B718" w14:textId="0E7E58E7" w:rsidR="00734DCE" w:rsidRPr="002C1AC1" w:rsidRDefault="00734DCE" w:rsidP="00837746">
      <w:pPr>
        <w:widowControl/>
        <w:numPr>
          <w:ilvl w:val="0"/>
          <w:numId w:val="5"/>
        </w:num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Sostenibilità</w:t>
      </w:r>
      <w:proofErr w:type="spellEnd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 xml:space="preserve"> e </w:t>
      </w: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innovazione</w:t>
      </w:r>
      <w:proofErr w:type="spellEnd"/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4CE2AF44" w14:textId="20254B45" w:rsidR="00DA761A" w:rsidRPr="002C1AC1" w:rsidRDefault="00734DCE" w:rsidP="00837746">
      <w:pPr>
        <w:widowControl/>
        <w:numPr>
          <w:ilvl w:val="0"/>
          <w:numId w:val="5"/>
        </w:num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val="it-IT"/>
        </w:rPr>
        <w:t>Coltivare l’umano</w:t>
      </w: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. Ambiente, consumi sostenibili, educazione</w:t>
      </w:r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;</w:t>
      </w:r>
    </w:p>
    <w:p w14:paraId="24F167A5" w14:textId="1B699C2C" w:rsidR="00837746" w:rsidRPr="00837746" w:rsidRDefault="00992799" w:rsidP="00837746">
      <w:pPr>
        <w:widowControl/>
        <w:numPr>
          <w:ilvl w:val="0"/>
          <w:numId w:val="5"/>
        </w:num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Economia del capitale umano</w:t>
      </w:r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.</w:t>
      </w:r>
    </w:p>
    <w:p w14:paraId="0C9966F6" w14:textId="1A3FDD4A" w:rsidR="00C91767" w:rsidRPr="00837746" w:rsidRDefault="00C91767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8377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BIBLIOGRAFIA E MATERIALI</w:t>
      </w:r>
    </w:p>
    <w:p w14:paraId="2BACB123" w14:textId="57C0C875" w:rsidR="00C91767" w:rsidRPr="002C1AC1" w:rsidRDefault="00C91767" w:rsidP="00837746">
      <w:pPr>
        <w:widowControl/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proofErr w:type="spellStart"/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Birbes</w:t>
      </w:r>
      <w:proofErr w:type="spellEnd"/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C., </w:t>
      </w:r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Custodire lo sviluppo, coltivare l’educazione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, Pensa Multimedia, Lecce-Brescia 2016</w:t>
      </w:r>
      <w:r w:rsidR="2725F67D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.</w:t>
      </w:r>
    </w:p>
    <w:p w14:paraId="5BFFFF80" w14:textId="65C69117" w:rsidR="00BB08E3" w:rsidRPr="002E0C47" w:rsidRDefault="00C91767" w:rsidP="00BB08E3">
      <w:pPr>
        <w:spacing w:after="120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proofErr w:type="spellStart"/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Iavarone</w:t>
      </w:r>
      <w:proofErr w:type="spellEnd"/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M.L., Malavasi</w:t>
      </w:r>
      <w:r w:rsidR="00E84995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P.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, Orefice</w:t>
      </w:r>
      <w:r w:rsidR="00E84995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P.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, Pinto Minerva</w:t>
      </w:r>
      <w:r w:rsidR="00E84995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F.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(a cura di), </w:t>
      </w:r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Pedagogia dell’ambiente 2017. Tra sviluppo umano e responsabilità sociale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, Pensa Multimedia, Lecce-Brescia 2017</w:t>
      </w:r>
      <w:r w:rsidR="00ED23CF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(</w:t>
      </w:r>
      <w:r w:rsidR="00EA40E0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disponibile in formato </w:t>
      </w:r>
      <w:r w:rsidR="00ED23CF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e-book)</w:t>
      </w:r>
      <w:r w:rsidR="00271CC5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. Pagine</w:t>
      </w:r>
      <w:r w:rsidR="00BB08E3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: </w:t>
      </w:r>
      <w:r w:rsidR="00BB08E3" w:rsidRPr="002E0C47">
        <w:rPr>
          <w:rFonts w:ascii="Times New Roman" w:eastAsia="Times New Roman" w:hAnsi="Times New Roman" w:cs="Times New Roman"/>
          <w:sz w:val="18"/>
          <w:szCs w:val="18"/>
          <w:lang w:val="it-IT"/>
        </w:rPr>
        <w:t>9 -14, 57 -88, 107 -192, 267-296, 343-358.</w:t>
      </w:r>
    </w:p>
    <w:p w14:paraId="5C3BD84C" w14:textId="06F9CB6A" w:rsidR="00915AE4" w:rsidRDefault="00915AE4" w:rsidP="38E06684">
      <w:pPr>
        <w:spacing w:after="12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Sono da considerare strumenti di lavoro</w:t>
      </w:r>
      <w:r w:rsidR="00DA761A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:</w:t>
      </w:r>
    </w:p>
    <w:p w14:paraId="2213D4AD" w14:textId="30FF16D3" w:rsidR="74E3EEF2" w:rsidRDefault="74E3EEF2" w:rsidP="0628CDDD">
      <w:pPr>
        <w:pStyle w:val="Paragrafoelenco"/>
        <w:numPr>
          <w:ilvl w:val="0"/>
          <w:numId w:val="8"/>
        </w:numPr>
        <w:spacing w:after="120"/>
        <w:jc w:val="both"/>
        <w:rPr>
          <w:rFonts w:eastAsiaTheme="minorEastAsia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Francesco (2015), </w:t>
      </w:r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 xml:space="preserve">Lettera Enciclica </w:t>
      </w:r>
      <w:proofErr w:type="spellStart"/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Laudato</w:t>
      </w:r>
      <w:proofErr w:type="spellEnd"/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Si’</w:t>
      </w:r>
      <w:proofErr w:type="spellEnd"/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 xml:space="preserve"> sulla cura della casa comune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lastRenderedPageBreak/>
        <w:t>(</w:t>
      </w:r>
      <w:hyperlink r:id="rId8">
        <w:r w:rsidRPr="0628CDDD">
          <w:rPr>
            <w:rStyle w:val="Collegamentoipertestuale"/>
            <w:rFonts w:ascii="Times New Roman" w:hAnsi="Times New Roman" w:cs="Times New Roman"/>
            <w:color w:val="000000" w:themeColor="text1"/>
            <w:sz w:val="18"/>
            <w:szCs w:val="18"/>
            <w:lang w:val="it-IT"/>
          </w:rPr>
          <w:t>https://w2.vatican.va/content/dam/francesco/pdf/encyclicals/documents/papa-francesco_20150524_enciclica-laudato-si_it.pdf</w:t>
        </w:r>
      </w:hyperlink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)</w:t>
      </w:r>
    </w:p>
    <w:p w14:paraId="3EAB6254" w14:textId="634F6238" w:rsidR="74E3EEF2" w:rsidRDefault="74E3EEF2" w:rsidP="0628CDDD">
      <w:pPr>
        <w:pStyle w:val="Paragrafoelenco"/>
        <w:numPr>
          <w:ilvl w:val="0"/>
          <w:numId w:val="8"/>
        </w:numPr>
        <w:spacing w:after="120"/>
        <w:jc w:val="both"/>
        <w:rPr>
          <w:rFonts w:eastAsiaTheme="minorEastAsia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it-IT" w:eastAsia="it-IT"/>
        </w:rPr>
        <w:t>Onu (2015),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Trasformare il nostro mondo: l’Agenda 2030 per lo Sviluppo Sostenibile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. (</w:t>
      </w:r>
      <w:hyperlink r:id="rId9">
        <w:r w:rsidRPr="0628CDDD">
          <w:rPr>
            <w:rStyle w:val="Collegamentoipertestuale"/>
            <w:rFonts w:ascii="Times New Roman" w:hAnsi="Times New Roman" w:cs="Times New Roman"/>
            <w:color w:val="000000" w:themeColor="text1"/>
            <w:sz w:val="18"/>
            <w:szCs w:val="18"/>
            <w:lang w:val="it-IT"/>
          </w:rPr>
          <w:t>https://unric.org/it/wp-content/uploads/sites/3/2019/11/Agenda-2030-Onu-italia.pdf</w:t>
        </w:r>
      </w:hyperlink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)</w:t>
      </w:r>
    </w:p>
    <w:p w14:paraId="79E1A8A1" w14:textId="4E259CC9" w:rsidR="38E06684" w:rsidRDefault="38E06684" w:rsidP="0628CDDD">
      <w:pPr>
        <w:spacing w:after="120"/>
        <w:ind w:left="360"/>
        <w:jc w:val="both"/>
        <w:rPr>
          <w:color w:val="000000" w:themeColor="text1"/>
          <w:sz w:val="18"/>
          <w:szCs w:val="18"/>
          <w:lang w:val="it-IT"/>
        </w:rPr>
      </w:pPr>
    </w:p>
    <w:p w14:paraId="4A1FBFDF" w14:textId="77777777" w:rsidR="00C91767" w:rsidRPr="00837746" w:rsidRDefault="00C91767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8377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DIDATTICA DEL CORSO</w:t>
      </w:r>
    </w:p>
    <w:p w14:paraId="03A5B287" w14:textId="06BEA543" w:rsidR="00485D4A" w:rsidRPr="002C1AC1" w:rsidRDefault="00485D4A" w:rsidP="00837746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Oltre a lezioni frontali, il corso prevede testimonianze, seminari e forum.</w:t>
      </w:r>
    </w:p>
    <w:p w14:paraId="7DC4BF33" w14:textId="77777777" w:rsidR="00C91767" w:rsidRPr="00837746" w:rsidRDefault="00C91767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7022F1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METODO E CRITERI DI VALUTAZIONE</w:t>
      </w:r>
    </w:p>
    <w:p w14:paraId="3EE27EE8" w14:textId="1A3AD907" w:rsidR="002E6E3A" w:rsidRPr="00424E74" w:rsidRDefault="002C641C" w:rsidP="002E6E3A">
      <w:pPr>
        <w:pStyle w:val="Testo2"/>
        <w:tabs>
          <w:tab w:val="left" w:pos="6663"/>
          <w:tab w:val="left" w:pos="9072"/>
        </w:tabs>
        <w:ind w:right="-114" w:firstLine="0"/>
        <w:rPr>
          <w:rFonts w:ascii="Times New Roman" w:hAnsi="Times New Roman"/>
          <w:szCs w:val="18"/>
        </w:rPr>
      </w:pPr>
      <w:r w:rsidRPr="7022F19D">
        <w:rPr>
          <w:rFonts w:ascii="Times New Roman" w:eastAsiaTheme="minorEastAsia" w:hAnsi="Times New Roman"/>
          <w:noProof w:val="0"/>
          <w:color w:val="000000" w:themeColor="text1"/>
          <w:szCs w:val="18"/>
          <w:lang w:eastAsia="en-US"/>
        </w:rPr>
        <w:t xml:space="preserve">La valutazione dell’apprendimento relativo all’intero insegnamento è effettuata attraverso un esame orale </w:t>
      </w:r>
      <w:r w:rsidR="002E6E3A">
        <w:rPr>
          <w:rFonts w:ascii="Times New Roman" w:eastAsiaTheme="minorEastAsia" w:hAnsi="Times New Roman"/>
          <w:color w:val="000000" w:themeColor="text1"/>
          <w:szCs w:val="18"/>
        </w:rPr>
        <w:t>inerente</w:t>
      </w:r>
      <w:r w:rsidRPr="7022F19D">
        <w:rPr>
          <w:rFonts w:ascii="Times New Roman" w:eastAsiaTheme="minorEastAsia" w:hAnsi="Times New Roman"/>
          <w:noProof w:val="0"/>
          <w:color w:val="000000" w:themeColor="text1"/>
          <w:szCs w:val="18"/>
          <w:lang w:eastAsia="en-US"/>
        </w:rPr>
        <w:t xml:space="preserve"> agli aspetti fondamentali del corso, con riferimento allo studio dei volumi riportati in bibliografia. La prova prevede </w:t>
      </w:r>
      <w:r w:rsidR="008B2FC3">
        <w:rPr>
          <w:rFonts w:ascii="Times New Roman" w:eastAsiaTheme="minorEastAsia" w:hAnsi="Times New Roman"/>
          <w:noProof w:val="0"/>
          <w:color w:val="000000" w:themeColor="text1"/>
          <w:szCs w:val="18"/>
          <w:lang w:eastAsia="en-US"/>
        </w:rPr>
        <w:t>3</w:t>
      </w:r>
      <w:r w:rsidRPr="7022F19D">
        <w:rPr>
          <w:rFonts w:ascii="Times New Roman" w:eastAsiaTheme="minorEastAsia" w:hAnsi="Times New Roman"/>
          <w:noProof w:val="0"/>
          <w:color w:val="000000" w:themeColor="text1"/>
          <w:szCs w:val="18"/>
          <w:lang w:eastAsia="en-US"/>
        </w:rPr>
        <w:t xml:space="preserve"> domande aperte. La valutazione </w:t>
      </w:r>
      <w:r w:rsidR="00BB08E3">
        <w:rPr>
          <w:rFonts w:ascii="Times New Roman" w:eastAsiaTheme="minorEastAsia" w:hAnsi="Times New Roman"/>
          <w:noProof w:val="0"/>
          <w:color w:val="000000" w:themeColor="text1"/>
          <w:szCs w:val="18"/>
          <w:lang w:eastAsia="en-US"/>
        </w:rPr>
        <w:t>è</w:t>
      </w:r>
      <w:r w:rsidRPr="7022F19D">
        <w:rPr>
          <w:rFonts w:ascii="Times New Roman" w:eastAsiaTheme="minorEastAsia" w:hAnsi="Times New Roman"/>
          <w:noProof w:val="0"/>
          <w:color w:val="000000" w:themeColor="text1"/>
          <w:szCs w:val="18"/>
          <w:lang w:eastAsia="en-US"/>
        </w:rPr>
        <w:t xml:space="preserve"> in 30/30.  L’esame, in modo particolare, è teso ad accertare la padronanza dei contenuti del corso, l’acquisizione delle conoscenze emblematiche della disciplina; la capacità di comunicare in modo corretto, efficace e chiaro i contenuti e gli obiettivi del corso anche attraverso un iniziale utilizzo dello specifico lessico pedagogico. Al termine delle lezioni del primo semestre è prevista la possibilità di sostenere una prova intermedia</w:t>
      </w:r>
      <w:r w:rsidR="002E6E3A">
        <w:rPr>
          <w:rFonts w:ascii="Times New Roman" w:eastAsiaTheme="minorEastAsia" w:hAnsi="Times New Roman"/>
          <w:color w:val="000000" w:themeColor="text1"/>
          <w:szCs w:val="18"/>
        </w:rPr>
        <w:t>,</w:t>
      </w:r>
      <w:r w:rsidRPr="7022F19D">
        <w:rPr>
          <w:rFonts w:ascii="Times New Roman" w:eastAsiaTheme="minorEastAsia" w:hAnsi="Times New Roman"/>
          <w:noProof w:val="0"/>
          <w:color w:val="000000" w:themeColor="text1"/>
          <w:szCs w:val="18"/>
          <w:lang w:eastAsia="en-US"/>
        </w:rPr>
        <w:t xml:space="preserve"> in forma di esame orale</w:t>
      </w:r>
      <w:r w:rsidR="002E6E3A">
        <w:rPr>
          <w:rFonts w:ascii="Times New Roman" w:eastAsiaTheme="minorEastAsia" w:hAnsi="Times New Roman"/>
          <w:color w:val="000000" w:themeColor="text1"/>
          <w:szCs w:val="18"/>
        </w:rPr>
        <w:t>,</w:t>
      </w:r>
      <w:r w:rsidRPr="7022F19D">
        <w:rPr>
          <w:rFonts w:ascii="Times New Roman" w:eastAsiaTheme="minorEastAsia" w:hAnsi="Times New Roman"/>
          <w:noProof w:val="0"/>
          <w:color w:val="000000" w:themeColor="text1"/>
          <w:szCs w:val="18"/>
          <w:lang w:eastAsia="en-US"/>
        </w:rPr>
        <w:t xml:space="preserve"> relativ</w:t>
      </w:r>
      <w:r w:rsidR="002E6E3A">
        <w:rPr>
          <w:rFonts w:ascii="Times New Roman" w:eastAsiaTheme="minorEastAsia" w:hAnsi="Times New Roman"/>
          <w:color w:val="000000" w:themeColor="text1"/>
          <w:szCs w:val="18"/>
        </w:rPr>
        <w:t>a</w:t>
      </w:r>
      <w:r w:rsidRPr="7022F19D">
        <w:rPr>
          <w:rFonts w:ascii="Times New Roman" w:eastAsiaTheme="minorEastAsia" w:hAnsi="Times New Roman"/>
          <w:noProof w:val="0"/>
          <w:color w:val="000000" w:themeColor="text1"/>
          <w:szCs w:val="18"/>
          <w:lang w:eastAsia="en-US"/>
        </w:rPr>
        <w:t xml:space="preserve"> ai contenuti del primo modulo. </w:t>
      </w:r>
      <w:r w:rsidR="002E6E3A" w:rsidRPr="00424E74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La valutazione complessiva del corso deriva dalla media delle valutazioni conseguite nelle prove relative ai due moduli.</w:t>
      </w:r>
    </w:p>
    <w:p w14:paraId="5DFDD46E" w14:textId="122B676C" w:rsidR="00C91767" w:rsidRPr="002E6E3A" w:rsidRDefault="00C91767" w:rsidP="002E6E3A">
      <w:pPr>
        <w:spacing w:after="120" w:line="257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</w:p>
    <w:p w14:paraId="6DCB57C6" w14:textId="77777777" w:rsidR="00C91767" w:rsidRPr="00837746" w:rsidRDefault="00C91767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8377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AVVERTENZE E PREREQUISITI</w:t>
      </w:r>
    </w:p>
    <w:p w14:paraId="79D4135A" w14:textId="1F556AF9" w:rsidR="00DA761A" w:rsidRPr="002C1AC1" w:rsidRDefault="00C91767" w:rsidP="00837746">
      <w:pPr>
        <w:tabs>
          <w:tab w:val="left" w:pos="6663"/>
          <w:tab w:val="left" w:pos="9072"/>
        </w:tabs>
        <w:spacing w:after="120"/>
        <w:ind w:right="-11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Non sono necessari prerequisiti di competenze per una proficua partecipazione all’insegnamento.</w:t>
      </w:r>
    </w:p>
    <w:p w14:paraId="0B503CDD" w14:textId="77777777" w:rsidR="00C91767" w:rsidRPr="00837746" w:rsidRDefault="00C91767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8377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ORARIO E LUOGO DI RICEVIMENTO DEGLI STUDENTI</w:t>
      </w:r>
    </w:p>
    <w:p w14:paraId="00672821" w14:textId="77777777" w:rsidR="00DA761A" w:rsidRPr="002C1AC1" w:rsidRDefault="00DA761A" w:rsidP="00837746">
      <w:pPr>
        <w:tabs>
          <w:tab w:val="left" w:pos="6663"/>
          <w:tab w:val="left" w:pos="9072"/>
        </w:tabs>
        <w:spacing w:after="120"/>
        <w:ind w:right="-11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2C1AC1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 xml:space="preserve">Gli orari di ricevimento sono disponibili on line nella pagina personale del docente, consultabile al sito </w:t>
      </w:r>
      <w:hyperlink r:id="rId10" w:history="1">
        <w:r w:rsidRPr="002C1AC1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bdr w:val="none" w:sz="0" w:space="0" w:color="auto" w:frame="1"/>
            <w:lang w:val="it-IT" w:eastAsia="it-IT"/>
          </w:rPr>
          <w:t>http://docenti.unicatt.it/</w:t>
        </w:r>
      </w:hyperlink>
    </w:p>
    <w:p w14:paraId="27E9CCFE" w14:textId="77777777" w:rsidR="00C91767" w:rsidRPr="002C1AC1" w:rsidRDefault="00C91767" w:rsidP="00837746">
      <w:pPr>
        <w:pStyle w:val="Titolo2"/>
        <w:jc w:val="both"/>
        <w:rPr>
          <w:rStyle w:val="Collegamentoipertestuale"/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Style w:val="Collegamentoipertestuale"/>
          <w:rFonts w:ascii="Times New Roman" w:hAnsi="Times New Roman" w:cs="Times New Roman"/>
          <w:color w:val="000000" w:themeColor="text1"/>
          <w:sz w:val="18"/>
          <w:szCs w:val="18"/>
          <w:lang w:val="it-IT"/>
        </w:rPr>
        <w:br w:type="page"/>
      </w:r>
    </w:p>
    <w:p w14:paraId="0872075D" w14:textId="77777777" w:rsidR="002C1AC1" w:rsidRPr="00D95C85" w:rsidRDefault="00F35D52" w:rsidP="00D95C85">
      <w:pPr>
        <w:pStyle w:val="Titolo1"/>
        <w:spacing w:line="240" w:lineRule="auto"/>
        <w:rPr>
          <w:rFonts w:ascii="Times New Roman" w:hAnsi="Times New Roman"/>
          <w:noProof w:val="0"/>
        </w:rPr>
      </w:pPr>
      <w:r w:rsidRPr="00D95C85">
        <w:rPr>
          <w:rFonts w:ascii="Times New Roman" w:hAnsi="Times New Roman"/>
          <w:noProof w:val="0"/>
        </w:rPr>
        <w:lastRenderedPageBreak/>
        <w:t>Modulo II – Sviluppo umano integrale</w:t>
      </w:r>
    </w:p>
    <w:p w14:paraId="4B632F6C" w14:textId="2BB9DCC0" w:rsidR="00940D93" w:rsidRDefault="00940D93" w:rsidP="00837746">
      <w:pPr>
        <w:spacing w:before="240" w:after="12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Prof.ssa </w:t>
      </w:r>
      <w:r w:rsidR="004847F0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ALESSANDRA AUGELLI</w:t>
      </w:r>
    </w:p>
    <w:p w14:paraId="14566980" w14:textId="521A0C5F" w:rsidR="00D56847" w:rsidRDefault="00D56847" w:rsidP="00837746">
      <w:pPr>
        <w:spacing w:before="240" w:after="12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</w:p>
    <w:p w14:paraId="4C596D2E" w14:textId="77777777" w:rsidR="00D56847" w:rsidRDefault="00D56847" w:rsidP="00837746">
      <w:pPr>
        <w:spacing w:before="240" w:after="12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</w:p>
    <w:p w14:paraId="4684ACE0" w14:textId="33FEA741" w:rsidR="00F35D52" w:rsidRPr="002C1AC1" w:rsidRDefault="00F35D52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2C1A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OBIETTIVO DEL CORSO E RISULTATI DI APPRENDIMENTO ATTESI</w:t>
      </w:r>
    </w:p>
    <w:p w14:paraId="3378BFA9" w14:textId="47D48AE8" w:rsidR="00734DCE" w:rsidRPr="002C1AC1" w:rsidRDefault="00734DCE" w:rsidP="00837746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C1AC1">
        <w:rPr>
          <w:color w:val="000000" w:themeColor="text1"/>
          <w:sz w:val="18"/>
          <w:szCs w:val="18"/>
          <w:bdr w:val="none" w:sz="0" w:space="0" w:color="auto" w:frame="1"/>
        </w:rPr>
        <w:t>Il corso si propone di offrire alcuni elementi fondamentali dello sviluppo umano integrale con particolare riferimento all’ambito educativo e formativo.</w:t>
      </w:r>
      <w:r w:rsidR="00DA761A" w:rsidRPr="002C1AC1">
        <w:rPr>
          <w:color w:val="000000" w:themeColor="text1"/>
          <w:sz w:val="18"/>
          <w:szCs w:val="18"/>
        </w:rPr>
        <w:t xml:space="preserve"> </w:t>
      </w:r>
      <w:r w:rsidRPr="002C1AC1">
        <w:rPr>
          <w:color w:val="000000" w:themeColor="text1"/>
          <w:sz w:val="18"/>
          <w:szCs w:val="18"/>
          <w:bdr w:val="none" w:sz="0" w:space="0" w:color="auto" w:frame="1"/>
        </w:rPr>
        <w:t>Al termine dell'insegnamento, lo studente sarà in grado di:</w:t>
      </w:r>
    </w:p>
    <w:p w14:paraId="3A5D7842" w14:textId="77777777" w:rsidR="00734DCE" w:rsidRPr="002C1AC1" w:rsidRDefault="00734DCE" w:rsidP="00837746">
      <w:pPr>
        <w:widowControl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Conoscere alcune questioni fondamentali relative allo sviluppo umano integrale e alle principali categorie pedagogiche correlate;</w:t>
      </w:r>
    </w:p>
    <w:p w14:paraId="2371A50E" w14:textId="698F502D" w:rsidR="00190956" w:rsidRPr="00190956" w:rsidRDefault="00D56847" w:rsidP="00190956">
      <w:pPr>
        <w:widowControl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Assumere criticamente la nozione di sostenibilità ed esplorare la rilevanza nelle</w:t>
      </w:r>
      <w:r w:rsidR="0019095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 xml:space="preserve"> dimensioni</w:t>
      </w:r>
      <w:r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 xml:space="preserve"> fisico-naturale, scientifico-tecnologica, politico-istituzionale</w:t>
      </w:r>
      <w:r w:rsidR="0019095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;</w:t>
      </w:r>
    </w:p>
    <w:p w14:paraId="24BFABE4" w14:textId="245D257C" w:rsidR="00734DCE" w:rsidRPr="002C1AC1" w:rsidRDefault="00734DCE" w:rsidP="00837746">
      <w:pPr>
        <w:widowControl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Riflettere sulle competenze pedagogico-educative con riferimento allo sviluppo sostenibile, all’umanizzazione delle tecnologie, agli stili di vita.</w:t>
      </w:r>
    </w:p>
    <w:p w14:paraId="1CFD50C9" w14:textId="77777777" w:rsidR="00F35D52" w:rsidRPr="00837746" w:rsidRDefault="00F35D52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2C1A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PROGRAMMA DEL CORSO</w:t>
      </w:r>
    </w:p>
    <w:p w14:paraId="4BCCDCAD" w14:textId="579C1129" w:rsidR="00734DCE" w:rsidRPr="002C1AC1" w:rsidRDefault="00734DCE" w:rsidP="0628CDDD">
      <w:pPr>
        <w:widowControl/>
        <w:numPr>
          <w:ilvl w:val="0"/>
          <w:numId w:val="7"/>
        </w:numPr>
        <w:shd w:val="clear" w:color="auto" w:fill="FFFFFF" w:themeFill="background1"/>
        <w:ind w:left="714" w:hanging="35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Un patto educativo per l’ecologia integrale: Agenda ONU 2</w:t>
      </w:r>
      <w:r w:rsidR="00D56847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030 per lo sviluppo sostenibile</w:t>
      </w:r>
      <w:r w:rsidR="6FA84C5B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;</w:t>
      </w:r>
    </w:p>
    <w:p w14:paraId="0D3AA846" w14:textId="1093F59D" w:rsidR="00734DCE" w:rsidRPr="002C1AC1" w:rsidRDefault="00190956" w:rsidP="0628CDDD">
      <w:pPr>
        <w:widowControl/>
        <w:numPr>
          <w:ilvl w:val="0"/>
          <w:numId w:val="7"/>
        </w:numPr>
        <w:shd w:val="clear" w:color="auto" w:fill="FFFFFF" w:themeFill="background1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La persona e lo sviluppo integrale, all’interno della comunità e delle relazioni sociali: il contrasto </w:t>
      </w:r>
      <w:r w:rsidR="00944982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alle forme di disumanizzazione</w:t>
      </w:r>
    </w:p>
    <w:p w14:paraId="1E564D97" w14:textId="4032471B" w:rsidR="00734DCE" w:rsidRPr="002C1AC1" w:rsidRDefault="00734DCE" w:rsidP="0628CDDD">
      <w:pPr>
        <w:widowControl/>
        <w:numPr>
          <w:ilvl w:val="0"/>
          <w:numId w:val="7"/>
        </w:numPr>
        <w:shd w:val="clear" w:color="auto" w:fill="FFFFFF" w:themeFill="background1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Pensare locale, agire globale</w:t>
      </w:r>
      <w:r w:rsidR="00485D4A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.</w:t>
      </w:r>
      <w:r w:rsidR="00190956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Globalizzazione, cam</w:t>
      </w:r>
      <w:r w:rsidR="00944982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biamenti sociali, disuguaglianze</w:t>
      </w:r>
      <w:bookmarkStart w:id="0" w:name="_GoBack"/>
      <w:bookmarkEnd w:id="0"/>
      <w:r w:rsidR="00190956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. </w:t>
      </w:r>
    </w:p>
    <w:p w14:paraId="6FEB4A42" w14:textId="55C6A0A3" w:rsidR="00734DCE" w:rsidRPr="002C1AC1" w:rsidRDefault="00190956" w:rsidP="0628CDDD">
      <w:pPr>
        <w:widowControl/>
        <w:numPr>
          <w:ilvl w:val="0"/>
          <w:numId w:val="7"/>
        </w:numPr>
        <w:shd w:val="clear" w:color="auto" w:fill="FFFFFF" w:themeFill="background1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Generare una comunità educante: processi e orientamenti;  </w:t>
      </w:r>
    </w:p>
    <w:p w14:paraId="1FD0102C" w14:textId="657815FC" w:rsidR="00734DCE" w:rsidRPr="002C1AC1" w:rsidRDefault="00734DCE" w:rsidP="0628CDDD">
      <w:pPr>
        <w:widowControl/>
        <w:numPr>
          <w:ilvl w:val="0"/>
          <w:numId w:val="7"/>
        </w:numPr>
        <w:shd w:val="clear" w:color="auto" w:fill="FFFFFF" w:themeFill="background1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Enciclica </w:t>
      </w:r>
      <w:proofErr w:type="spellStart"/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Laudato</w:t>
      </w:r>
      <w:proofErr w:type="spellEnd"/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si'</w:t>
      </w:r>
      <w:proofErr w:type="spellEnd"/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: per educare alla cura della casa comune</w:t>
      </w:r>
      <w:r w:rsidR="75F65DF9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;</w:t>
      </w:r>
    </w:p>
    <w:p w14:paraId="56AE91BC" w14:textId="16BCE0A6" w:rsidR="00734DCE" w:rsidRDefault="00734DCE" w:rsidP="00190956">
      <w:pPr>
        <w:widowControl/>
        <w:numPr>
          <w:ilvl w:val="0"/>
          <w:numId w:val="7"/>
        </w:numPr>
        <w:shd w:val="clear" w:color="auto" w:fill="FFFFFF" w:themeFill="background1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L’emozione di conos</w:t>
      </w:r>
      <w:r w:rsidR="00190956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cere, il desiderio di esistere, la ricerca della bellezza. </w:t>
      </w:r>
    </w:p>
    <w:p w14:paraId="26B098C0" w14:textId="58F06A32" w:rsidR="00190956" w:rsidRPr="00190956" w:rsidRDefault="00190956" w:rsidP="00190956">
      <w:pPr>
        <w:widowControl/>
        <w:numPr>
          <w:ilvl w:val="0"/>
          <w:numId w:val="7"/>
        </w:numPr>
        <w:shd w:val="clear" w:color="auto" w:fill="FFFFFF" w:themeFill="background1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La dimensione ludica e creativa nei percorsi formativi professionali; </w:t>
      </w:r>
    </w:p>
    <w:p w14:paraId="5FC2C8F4" w14:textId="037940CB" w:rsidR="00DA761A" w:rsidRDefault="00734DCE" w:rsidP="0628CDDD">
      <w:pPr>
        <w:widowControl/>
        <w:numPr>
          <w:ilvl w:val="0"/>
          <w:numId w:val="7"/>
        </w:numPr>
        <w:shd w:val="clear" w:color="auto" w:fill="FFFFFF" w:themeFill="background1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Comunicare lo sviluppo, </w:t>
      </w:r>
      <w:r w:rsidR="00485D4A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u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manizzare la tecnologia</w:t>
      </w:r>
      <w:r w:rsidR="3FEE0DBD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.</w:t>
      </w:r>
    </w:p>
    <w:p w14:paraId="5DB767E9" w14:textId="31B1E654" w:rsidR="00D56847" w:rsidRDefault="00D56847" w:rsidP="0628CDDD">
      <w:pPr>
        <w:widowControl/>
        <w:numPr>
          <w:ilvl w:val="0"/>
          <w:numId w:val="7"/>
        </w:numPr>
        <w:shd w:val="clear" w:color="auto" w:fill="FFFFFF" w:themeFill="background1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La sostenibilità come cura di sé e promozione del dialogo tra le differenze culturali e generazionali; </w:t>
      </w:r>
    </w:p>
    <w:p w14:paraId="10DDE8C7" w14:textId="025836E0" w:rsidR="00D56847" w:rsidRPr="002C1AC1" w:rsidRDefault="00D56847" w:rsidP="0628CDDD">
      <w:pPr>
        <w:widowControl/>
        <w:numPr>
          <w:ilvl w:val="0"/>
          <w:numId w:val="7"/>
        </w:numPr>
        <w:shd w:val="clear" w:color="auto" w:fill="FFFFFF" w:themeFill="background1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Cultura educativa della sostenibilità nel territorio e nelle comunità locali. </w:t>
      </w:r>
    </w:p>
    <w:p w14:paraId="7AE3863C" w14:textId="3EADB87E" w:rsidR="00ED23CF" w:rsidRPr="002C1AC1" w:rsidRDefault="00ED23CF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2C1A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BIBLIOGRAFIA E MATERIALI</w:t>
      </w:r>
    </w:p>
    <w:p w14:paraId="0AB507E9" w14:textId="4A7C14B8" w:rsidR="00F35D52" w:rsidRPr="002C1AC1" w:rsidRDefault="00ED23CF" w:rsidP="001E7CEC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Malavasi P., </w:t>
      </w:r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Insegnare l’umano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, Vita e Pensiero, Milano 2020 (disponibile in formato e-book)</w:t>
      </w:r>
      <w:r w:rsidR="0E97AC70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.</w:t>
      </w:r>
    </w:p>
    <w:p w14:paraId="688D547F" w14:textId="310E0F99" w:rsidR="00D56847" w:rsidRDefault="00D56847" w:rsidP="00D56847">
      <w:pPr>
        <w:pStyle w:val="Titolo2"/>
        <w:shd w:val="clear" w:color="auto" w:fill="FFFFFF"/>
        <w:rPr>
          <w:rFonts w:ascii="var(--font-alternative)" w:hAnsi="var(--font-alternative)"/>
          <w:color w:val="333333"/>
          <w:lang w:val="it-IT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Birbes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C. (a cura di), </w:t>
      </w:r>
      <w:r w:rsidRPr="00190956">
        <w:rPr>
          <w:rFonts w:ascii="Times New Roman" w:hAnsi="Times New Roman" w:cs="Times New Roman"/>
          <w:i/>
          <w:color w:val="000000" w:themeColor="text1"/>
          <w:sz w:val="18"/>
          <w:szCs w:val="18"/>
          <w:lang w:val="it-IT"/>
        </w:rPr>
        <w:t>Trame di sostenibilità. Pedagogia dell’ambiente, sviluppo umano, responsabilità sociale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, Pensa Multimedia, Lecce, 2017. </w:t>
      </w:r>
    </w:p>
    <w:p w14:paraId="05DA20FF" w14:textId="600DB3E7" w:rsidR="001E7CEC" w:rsidRPr="002C1AC1" w:rsidRDefault="001E7CEC" w:rsidP="001E7CEC">
      <w:pPr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2CE5CF1C" w14:textId="6B19F5FD" w:rsidR="00427AAB" w:rsidRPr="002C1AC1" w:rsidRDefault="001E7CEC" w:rsidP="00837746">
      <w:pPr>
        <w:spacing w:after="12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Sono</w:t>
      </w:r>
      <w:r w:rsidR="00EA40E0" w:rsidRPr="555316D0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  <w:r w:rsidR="00734DCE" w:rsidRPr="555316D0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da considerare strument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i</w:t>
      </w:r>
      <w:r w:rsidR="00734DCE" w:rsidRPr="555316D0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di lavoro</w:t>
      </w:r>
      <w:r w:rsidR="00915AE4" w:rsidRPr="555316D0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:</w:t>
      </w:r>
    </w:p>
    <w:p w14:paraId="7E66E095" w14:textId="76BE402F" w:rsidR="75717B2C" w:rsidRDefault="75717B2C" w:rsidP="0628CDDD">
      <w:pPr>
        <w:pStyle w:val="Paragrafoelenco"/>
        <w:numPr>
          <w:ilvl w:val="0"/>
          <w:numId w:val="9"/>
        </w:numPr>
        <w:spacing w:after="120"/>
        <w:jc w:val="both"/>
        <w:rPr>
          <w:rFonts w:eastAsiaTheme="minorEastAsia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Francesco (2015), </w:t>
      </w:r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 xml:space="preserve">Lettera Enciclica </w:t>
      </w:r>
      <w:proofErr w:type="spellStart"/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Laudato</w:t>
      </w:r>
      <w:proofErr w:type="spellEnd"/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Si’</w:t>
      </w:r>
      <w:proofErr w:type="spellEnd"/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 xml:space="preserve"> sulla cura della casa comune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lastRenderedPageBreak/>
        <w:t>(</w:t>
      </w:r>
      <w:hyperlink r:id="rId11">
        <w:r w:rsidRPr="0628CDDD">
          <w:rPr>
            <w:rStyle w:val="Collegamentoipertestuale"/>
            <w:rFonts w:ascii="Times New Roman" w:hAnsi="Times New Roman" w:cs="Times New Roman"/>
            <w:color w:val="000000" w:themeColor="text1"/>
            <w:sz w:val="18"/>
            <w:szCs w:val="18"/>
            <w:lang w:val="it-IT"/>
          </w:rPr>
          <w:t>https://w2.vatican.va/content/dam/francesco/pdf/encyclicals/documents/papa-francesco_20150524_enciclica-laudato-si_it.pdf</w:t>
        </w:r>
      </w:hyperlink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)</w:t>
      </w:r>
    </w:p>
    <w:p w14:paraId="7942EC69" w14:textId="77777777" w:rsidR="001E7CEC" w:rsidRPr="001E7CEC" w:rsidRDefault="17DDC33D" w:rsidP="001E7CEC">
      <w:pPr>
        <w:pStyle w:val="Paragrafoelenco"/>
        <w:numPr>
          <w:ilvl w:val="0"/>
          <w:numId w:val="9"/>
        </w:numPr>
        <w:spacing w:after="120"/>
        <w:jc w:val="both"/>
        <w:rPr>
          <w:rFonts w:eastAsiaTheme="minorEastAsia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it-IT" w:eastAsia="it-IT"/>
        </w:rPr>
        <w:t>Onu (2015),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Trasformare il nostro mondo: l’Agenda 2030 per lo Sviluppo Sostenibile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. (</w:t>
      </w:r>
      <w:hyperlink r:id="rId12">
        <w:r w:rsidRPr="0628CDDD">
          <w:rPr>
            <w:rStyle w:val="Collegamentoipertestuale"/>
            <w:rFonts w:ascii="Times New Roman" w:hAnsi="Times New Roman" w:cs="Times New Roman"/>
            <w:color w:val="000000" w:themeColor="text1"/>
            <w:sz w:val="18"/>
            <w:szCs w:val="18"/>
            <w:lang w:val="it-IT"/>
          </w:rPr>
          <w:t>https://unric.org/it/wp-content/uploads/sites/3/2019/11/Agenda-2030-Onu-italia.pdf</w:t>
        </w:r>
      </w:hyperlink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)</w:t>
      </w:r>
    </w:p>
    <w:p w14:paraId="2224F447" w14:textId="039EAC41" w:rsidR="148FDDB3" w:rsidRPr="001E7CEC" w:rsidRDefault="148FDDB3" w:rsidP="001E7CEC">
      <w:pPr>
        <w:pStyle w:val="Paragrafoelenco"/>
        <w:numPr>
          <w:ilvl w:val="0"/>
          <w:numId w:val="9"/>
        </w:numPr>
        <w:spacing w:after="120"/>
        <w:jc w:val="both"/>
        <w:rPr>
          <w:rFonts w:eastAsiaTheme="minorEastAsia"/>
          <w:color w:val="000000" w:themeColor="text1"/>
          <w:sz w:val="18"/>
          <w:szCs w:val="18"/>
          <w:lang w:val="it-IT"/>
        </w:rPr>
      </w:pPr>
      <w:r w:rsidRPr="001E7CEC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Patto Educativo</w:t>
      </w:r>
      <w:r w:rsidR="001E7CEC" w:rsidRPr="001E7CEC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  <w:r w:rsidRPr="001E7CEC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Globale. </w:t>
      </w:r>
      <w:r w:rsidRPr="001E7CEC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 xml:space="preserve">Instrumentum </w:t>
      </w:r>
      <w:proofErr w:type="spellStart"/>
      <w:r w:rsidRPr="001E7CEC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laboris</w:t>
      </w:r>
      <w:proofErr w:type="spellEnd"/>
      <w:r w:rsidRPr="001E7CEC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  <w:r w:rsidR="117CFC1A" w:rsidRPr="001E7CEC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(</w:t>
      </w:r>
      <w:r w:rsidRPr="001E7CEC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https://www.educationglobalcompact.org/resources/Risorse/instrumentum-laboris-it.pdf)</w:t>
      </w:r>
    </w:p>
    <w:p w14:paraId="73BE1156" w14:textId="4C8E3C15" w:rsidR="38E06684" w:rsidRDefault="38E06684" w:rsidP="38E06684">
      <w:pPr>
        <w:spacing w:after="120"/>
        <w:ind w:left="36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</w:p>
    <w:p w14:paraId="326EB754" w14:textId="77777777" w:rsidR="00893369" w:rsidRPr="002C1AC1" w:rsidRDefault="00893369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2C1A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DIDATTICA DEL CORSO</w:t>
      </w:r>
    </w:p>
    <w:p w14:paraId="3D7B2298" w14:textId="2AF589E8" w:rsidR="00DA761A" w:rsidRPr="002C1AC1" w:rsidRDefault="00893369" w:rsidP="00837746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Oltre a lezioni frontali, il corso prevede testimonianze, seminari e forum.</w:t>
      </w:r>
    </w:p>
    <w:p w14:paraId="19B30BB7" w14:textId="77777777" w:rsidR="00893369" w:rsidRPr="002C1AC1" w:rsidRDefault="00893369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7022F1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METODO E CRITERI DI VALUTAZIONE</w:t>
      </w:r>
    </w:p>
    <w:p w14:paraId="78CABC3C" w14:textId="1E3C3538" w:rsidR="002E6E3A" w:rsidRDefault="008B2FC3" w:rsidP="7022F19D">
      <w:pPr>
        <w:pStyle w:val="NormaleWeb"/>
        <w:spacing w:before="0" w:beforeAutospacing="0" w:after="0" w:afterAutospacing="0"/>
        <w:jc w:val="both"/>
        <w:rPr>
          <w:color w:val="000000" w:themeColor="text1"/>
          <w:sz w:val="18"/>
          <w:szCs w:val="18"/>
          <w:lang w:eastAsia="en-US"/>
        </w:rPr>
      </w:pPr>
      <w:r w:rsidRPr="008B2FC3">
        <w:rPr>
          <w:color w:val="000000" w:themeColor="text1"/>
          <w:sz w:val="18"/>
          <w:szCs w:val="18"/>
          <w:bdr w:val="none" w:sz="0" w:space="0" w:color="auto" w:frame="1"/>
        </w:rPr>
        <w:t>La valutazione dell’apprendimento relativo all’intero insegnamento è effettuata attraverso un esame orale inerente agli aspetti fondamentali del corso, con riferimento allo studio dei volumi riportati in bibliografia. La prova prevede 3 domande aperte. La valutazione è in 30/30</w:t>
      </w:r>
      <w:r w:rsidR="027929E7" w:rsidRPr="008B2FC3">
        <w:rPr>
          <w:color w:val="000000" w:themeColor="text1"/>
          <w:sz w:val="18"/>
          <w:szCs w:val="18"/>
          <w:bdr w:val="none" w:sz="0" w:space="0" w:color="auto" w:frame="1"/>
        </w:rPr>
        <w:t>. L’esame, in modo particolare, è teso</w:t>
      </w:r>
      <w:r w:rsidR="00734DCE" w:rsidRPr="008B2FC3">
        <w:rPr>
          <w:color w:val="000000" w:themeColor="text1"/>
          <w:sz w:val="18"/>
          <w:szCs w:val="18"/>
          <w:bdr w:val="none" w:sz="0" w:space="0" w:color="auto" w:frame="1"/>
        </w:rPr>
        <w:t xml:space="preserve"> ad accertare la pa</w:t>
      </w:r>
      <w:r w:rsidR="00734DCE" w:rsidRPr="002C1AC1">
        <w:rPr>
          <w:color w:val="000000" w:themeColor="text1"/>
          <w:sz w:val="18"/>
          <w:szCs w:val="18"/>
          <w:bdr w:val="none" w:sz="0" w:space="0" w:color="auto" w:frame="1"/>
        </w:rPr>
        <w:t>dronanza dei contenuti del corso, l’acquisizione delle conoscenze emblematiche della disciplina; la capacità di comunicare in modo corretto, efficace e chiaro i contenuti e gli obiettivi del corso anche attraverso lo specif</w:t>
      </w:r>
      <w:r w:rsidR="00734DCE" w:rsidRPr="7022F19D">
        <w:rPr>
          <w:i/>
          <w:iCs/>
          <w:color w:val="000000" w:themeColor="text1"/>
          <w:sz w:val="18"/>
          <w:szCs w:val="18"/>
          <w:bdr w:val="none" w:sz="0" w:space="0" w:color="auto" w:frame="1"/>
        </w:rPr>
        <w:t>ico lessico pedagogico.</w:t>
      </w:r>
      <w:r w:rsidR="002C1AC1" w:rsidRPr="7022F19D">
        <w:rPr>
          <w:i/>
          <w:iCs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 w:rsidR="002C1AC1" w:rsidRPr="002C1AC1">
        <w:rPr>
          <w:color w:val="000000" w:themeColor="text1"/>
          <w:sz w:val="18"/>
          <w:szCs w:val="18"/>
          <w:bdr w:val="none" w:sz="0" w:space="0" w:color="auto" w:frame="1"/>
        </w:rPr>
        <w:t xml:space="preserve">L’esame orale potrà essere sostenuto al termine delle lezioni del secondo semestre, congiuntamente all’esame orale relativo alla prima prova o in due appelli distinti. </w:t>
      </w:r>
      <w:r w:rsidR="002C1AC1" w:rsidRPr="38E06684">
        <w:rPr>
          <w:color w:val="000000" w:themeColor="text1"/>
          <w:sz w:val="18"/>
          <w:szCs w:val="18"/>
          <w:lang w:eastAsia="en-US"/>
        </w:rPr>
        <w:t>Al termine delle lezioni del secondo semestre è prevista la possibilità</w:t>
      </w:r>
      <w:r w:rsidR="00837746" w:rsidRPr="38E06684">
        <w:rPr>
          <w:color w:val="000000" w:themeColor="text1"/>
          <w:sz w:val="18"/>
          <w:szCs w:val="18"/>
          <w:lang w:eastAsia="en-US"/>
        </w:rPr>
        <w:t>, per gli studenti che abbiano sostenuto e superato la prova intermedia relativa ai contenuti del primo modulo,</w:t>
      </w:r>
      <w:r w:rsidR="002C1AC1" w:rsidRPr="38E06684">
        <w:rPr>
          <w:color w:val="000000" w:themeColor="text1"/>
          <w:sz w:val="18"/>
          <w:szCs w:val="18"/>
          <w:lang w:eastAsia="en-US"/>
        </w:rPr>
        <w:t xml:space="preserve"> di sostenere una prova in forma di esame orale relativo ai contenuti del </w:t>
      </w:r>
      <w:r w:rsidR="00837746" w:rsidRPr="38E06684">
        <w:rPr>
          <w:color w:val="000000" w:themeColor="text1"/>
          <w:sz w:val="18"/>
          <w:szCs w:val="18"/>
          <w:lang w:eastAsia="en-US"/>
        </w:rPr>
        <w:t>secondo</w:t>
      </w:r>
      <w:r w:rsidR="002C1AC1" w:rsidRPr="38E06684">
        <w:rPr>
          <w:color w:val="000000" w:themeColor="text1"/>
          <w:sz w:val="18"/>
          <w:szCs w:val="18"/>
          <w:lang w:eastAsia="en-US"/>
        </w:rPr>
        <w:t xml:space="preserve"> modulo.</w:t>
      </w:r>
    </w:p>
    <w:p w14:paraId="14A4450F" w14:textId="77777777" w:rsidR="002E6E3A" w:rsidRPr="00424E74" w:rsidRDefault="002E6E3A" w:rsidP="002E6E3A">
      <w:pPr>
        <w:pStyle w:val="Testo2"/>
        <w:tabs>
          <w:tab w:val="left" w:pos="6663"/>
          <w:tab w:val="left" w:pos="9072"/>
        </w:tabs>
        <w:ind w:right="-114" w:firstLine="0"/>
        <w:rPr>
          <w:rFonts w:ascii="Times New Roman" w:hAnsi="Times New Roman"/>
          <w:szCs w:val="18"/>
        </w:rPr>
      </w:pPr>
      <w:r w:rsidRPr="00424E74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La valutazione complessiva del corso deriva dalla media delle valutazioni conseguite nelle prove relative ai due moduli.</w:t>
      </w:r>
    </w:p>
    <w:p w14:paraId="4E5D6CB9" w14:textId="5F4A6AA2" w:rsidR="00DA761A" w:rsidRPr="00837746" w:rsidRDefault="00DA761A" w:rsidP="7022F19D">
      <w:pPr>
        <w:pStyle w:val="NormaleWeb"/>
        <w:spacing w:before="0" w:beforeAutospacing="0" w:after="0" w:afterAutospacing="0"/>
        <w:jc w:val="both"/>
        <w:rPr>
          <w:color w:val="000000" w:themeColor="text1"/>
          <w:sz w:val="18"/>
          <w:szCs w:val="18"/>
          <w:bdr w:val="none" w:sz="0" w:space="0" w:color="auto" w:frame="1"/>
        </w:rPr>
      </w:pPr>
    </w:p>
    <w:p w14:paraId="1DBF3E52" w14:textId="77777777" w:rsidR="00893369" w:rsidRPr="002C1AC1" w:rsidRDefault="00893369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2C1A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AVVERTENZE E PREREQUISITI</w:t>
      </w:r>
    </w:p>
    <w:p w14:paraId="4CC68177" w14:textId="7120CA3F" w:rsidR="00893369" w:rsidRPr="002C1AC1" w:rsidRDefault="00893369" w:rsidP="00837746">
      <w:pPr>
        <w:tabs>
          <w:tab w:val="left" w:pos="6663"/>
          <w:tab w:val="left" w:pos="9072"/>
        </w:tabs>
        <w:spacing w:after="120"/>
        <w:ind w:right="-11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2C1AC1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Non sono necessari prerequisiti di competenze per una proficua partecipazione all’insegnamento.</w:t>
      </w:r>
    </w:p>
    <w:p w14:paraId="76619C7A" w14:textId="77777777" w:rsidR="00893369" w:rsidRPr="002C1AC1" w:rsidRDefault="00893369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2C1A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ORARIO E LUOGO DI RICEVIMENTO DEGLI STUDENTI</w:t>
      </w:r>
    </w:p>
    <w:p w14:paraId="367B3A83" w14:textId="6B4227A8" w:rsidR="00734DCE" w:rsidRPr="002C1AC1" w:rsidRDefault="00893369" w:rsidP="00837746">
      <w:pPr>
        <w:tabs>
          <w:tab w:val="left" w:pos="6663"/>
          <w:tab w:val="left" w:pos="9072"/>
        </w:tabs>
        <w:spacing w:after="120"/>
        <w:ind w:right="-11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2C1AC1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 xml:space="preserve">Gli orari di ricevimento sono disponibili on line nella pagina personale del docente, consultabile al sito </w:t>
      </w:r>
      <w:hyperlink r:id="rId13" w:history="1">
        <w:r w:rsidRPr="002C1AC1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bdr w:val="none" w:sz="0" w:space="0" w:color="auto" w:frame="1"/>
            <w:lang w:val="it-IT" w:eastAsia="it-IT"/>
          </w:rPr>
          <w:t>http://docenti.unicatt.it/</w:t>
        </w:r>
      </w:hyperlink>
    </w:p>
    <w:sectPr w:rsidR="00734DCE" w:rsidRPr="002C1AC1" w:rsidSect="002C1AC1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ar(--font-alternative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1547"/>
    <w:multiLevelType w:val="multilevel"/>
    <w:tmpl w:val="ED1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B1087"/>
    <w:multiLevelType w:val="hybridMultilevel"/>
    <w:tmpl w:val="9BA0C464"/>
    <w:lvl w:ilvl="0" w:tplc="B706D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53BE9"/>
    <w:multiLevelType w:val="multilevel"/>
    <w:tmpl w:val="3926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647CB3"/>
    <w:multiLevelType w:val="hybridMultilevel"/>
    <w:tmpl w:val="45486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97E89"/>
    <w:multiLevelType w:val="hybridMultilevel"/>
    <w:tmpl w:val="882C71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156CE"/>
    <w:multiLevelType w:val="hybridMultilevel"/>
    <w:tmpl w:val="CB6CA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632AF"/>
    <w:multiLevelType w:val="multilevel"/>
    <w:tmpl w:val="2AC6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292706"/>
    <w:multiLevelType w:val="hybridMultilevel"/>
    <w:tmpl w:val="882C71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F4B26"/>
    <w:multiLevelType w:val="multilevel"/>
    <w:tmpl w:val="84841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52"/>
    <w:rsid w:val="000E6C37"/>
    <w:rsid w:val="00161A00"/>
    <w:rsid w:val="00190956"/>
    <w:rsid w:val="001C2F0A"/>
    <w:rsid w:val="001C58B3"/>
    <w:rsid w:val="001E7CEC"/>
    <w:rsid w:val="001F5160"/>
    <w:rsid w:val="002111CA"/>
    <w:rsid w:val="002201CF"/>
    <w:rsid w:val="00271CC5"/>
    <w:rsid w:val="002C1AC1"/>
    <w:rsid w:val="002C641C"/>
    <w:rsid w:val="002E6E3A"/>
    <w:rsid w:val="00427AAB"/>
    <w:rsid w:val="00475BCD"/>
    <w:rsid w:val="00481E58"/>
    <w:rsid w:val="004847F0"/>
    <w:rsid w:val="00485D4A"/>
    <w:rsid w:val="004E0645"/>
    <w:rsid w:val="00500D75"/>
    <w:rsid w:val="00510243"/>
    <w:rsid w:val="00585D0B"/>
    <w:rsid w:val="00734DCE"/>
    <w:rsid w:val="007D6380"/>
    <w:rsid w:val="00837746"/>
    <w:rsid w:val="00893369"/>
    <w:rsid w:val="008B2FC3"/>
    <w:rsid w:val="009070B2"/>
    <w:rsid w:val="00913A3B"/>
    <w:rsid w:val="00915AE4"/>
    <w:rsid w:val="00940D93"/>
    <w:rsid w:val="00944982"/>
    <w:rsid w:val="00992799"/>
    <w:rsid w:val="00A01479"/>
    <w:rsid w:val="00A26C85"/>
    <w:rsid w:val="00A734C4"/>
    <w:rsid w:val="00A85755"/>
    <w:rsid w:val="00AC419B"/>
    <w:rsid w:val="00B358F3"/>
    <w:rsid w:val="00BB08E3"/>
    <w:rsid w:val="00C81EF0"/>
    <w:rsid w:val="00C91767"/>
    <w:rsid w:val="00D27E46"/>
    <w:rsid w:val="00D56847"/>
    <w:rsid w:val="00D603C6"/>
    <w:rsid w:val="00D61730"/>
    <w:rsid w:val="00D95C85"/>
    <w:rsid w:val="00DA761A"/>
    <w:rsid w:val="00DB2E89"/>
    <w:rsid w:val="00DF3F5D"/>
    <w:rsid w:val="00E7230A"/>
    <w:rsid w:val="00E754A6"/>
    <w:rsid w:val="00E84995"/>
    <w:rsid w:val="00EA40E0"/>
    <w:rsid w:val="00ED23CF"/>
    <w:rsid w:val="00F35D52"/>
    <w:rsid w:val="00F63240"/>
    <w:rsid w:val="00FC6E9A"/>
    <w:rsid w:val="01333826"/>
    <w:rsid w:val="0150897A"/>
    <w:rsid w:val="027929E7"/>
    <w:rsid w:val="041A4AD5"/>
    <w:rsid w:val="0628CDDD"/>
    <w:rsid w:val="06B3BBB4"/>
    <w:rsid w:val="0BD88554"/>
    <w:rsid w:val="0C59B7B8"/>
    <w:rsid w:val="0CCC8CDA"/>
    <w:rsid w:val="0E3E8842"/>
    <w:rsid w:val="0E97AC70"/>
    <w:rsid w:val="117CFC1A"/>
    <w:rsid w:val="148FDDB3"/>
    <w:rsid w:val="17DDC33D"/>
    <w:rsid w:val="17F59BD2"/>
    <w:rsid w:val="182BD177"/>
    <w:rsid w:val="1CD8FF07"/>
    <w:rsid w:val="2306AA16"/>
    <w:rsid w:val="23D6A38B"/>
    <w:rsid w:val="241ED28B"/>
    <w:rsid w:val="24EA68FD"/>
    <w:rsid w:val="26364CDE"/>
    <w:rsid w:val="27045DD3"/>
    <w:rsid w:val="2725F67D"/>
    <w:rsid w:val="274782FD"/>
    <w:rsid w:val="2CEF725B"/>
    <w:rsid w:val="2F85763C"/>
    <w:rsid w:val="33F69BFC"/>
    <w:rsid w:val="3601EE8C"/>
    <w:rsid w:val="366408A1"/>
    <w:rsid w:val="37BEF414"/>
    <w:rsid w:val="38E06684"/>
    <w:rsid w:val="392EC9A7"/>
    <w:rsid w:val="397FE3CB"/>
    <w:rsid w:val="3A907681"/>
    <w:rsid w:val="3BE0896A"/>
    <w:rsid w:val="3C14F724"/>
    <w:rsid w:val="3DECDE9F"/>
    <w:rsid w:val="3F7E59D1"/>
    <w:rsid w:val="3FEE0DBD"/>
    <w:rsid w:val="41ACA402"/>
    <w:rsid w:val="4660AD47"/>
    <w:rsid w:val="48FA21A3"/>
    <w:rsid w:val="494B39A0"/>
    <w:rsid w:val="49A67463"/>
    <w:rsid w:val="49BF7074"/>
    <w:rsid w:val="4AFB777C"/>
    <w:rsid w:val="4D02C39A"/>
    <w:rsid w:val="52D21C56"/>
    <w:rsid w:val="555316D0"/>
    <w:rsid w:val="558ABB3E"/>
    <w:rsid w:val="55AFF55E"/>
    <w:rsid w:val="571C6CFE"/>
    <w:rsid w:val="57B0892D"/>
    <w:rsid w:val="58B37F09"/>
    <w:rsid w:val="592CC50F"/>
    <w:rsid w:val="5C7AB388"/>
    <w:rsid w:val="5DB893D7"/>
    <w:rsid w:val="6058493D"/>
    <w:rsid w:val="6256178A"/>
    <w:rsid w:val="64690F30"/>
    <w:rsid w:val="647C01ED"/>
    <w:rsid w:val="64A6A607"/>
    <w:rsid w:val="66C4CED7"/>
    <w:rsid w:val="699FBA42"/>
    <w:rsid w:val="6B1E85F0"/>
    <w:rsid w:val="6FA84C5B"/>
    <w:rsid w:val="7022F19D"/>
    <w:rsid w:val="70A56FD7"/>
    <w:rsid w:val="71F5BD2E"/>
    <w:rsid w:val="74E3EEF2"/>
    <w:rsid w:val="75717B2C"/>
    <w:rsid w:val="75F65DF9"/>
    <w:rsid w:val="796683FD"/>
    <w:rsid w:val="7F7C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D85E"/>
  <w15:chartTrackingRefBased/>
  <w15:docId w15:val="{290B3BF2-94DB-46FD-9ED6-03AA9C5C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35D52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next w:val="Titolo2"/>
    <w:link w:val="Titolo1Carattere"/>
    <w:qFormat/>
    <w:rsid w:val="008B2FC3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17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917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35D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F35D52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Paragrafoelenco">
    <w:name w:val="List Paragraph"/>
    <w:basedOn w:val="Normale"/>
    <w:uiPriority w:val="34"/>
    <w:qFormat/>
    <w:rsid w:val="00F35D52"/>
  </w:style>
  <w:style w:type="paragraph" w:styleId="NormaleWeb">
    <w:name w:val="Normal (Web)"/>
    <w:basedOn w:val="Normale"/>
    <w:uiPriority w:val="99"/>
    <w:semiHidden/>
    <w:unhideWhenUsed/>
    <w:rsid w:val="00F35D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427AAB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176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176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Testo2Carattere">
    <w:name w:val="Testo 2 Carattere"/>
    <w:link w:val="Testo2"/>
    <w:rsid w:val="00C91767"/>
    <w:rPr>
      <w:rFonts w:ascii="Times" w:hAnsi="Times"/>
      <w:noProof/>
      <w:sz w:val="18"/>
      <w:lang w:eastAsia="it-IT"/>
    </w:rPr>
  </w:style>
  <w:style w:type="paragraph" w:customStyle="1" w:styleId="Testo2">
    <w:name w:val="Testo 2"/>
    <w:link w:val="Testo2Carattere"/>
    <w:rsid w:val="00C91767"/>
    <w:pPr>
      <w:spacing w:after="0" w:line="220" w:lineRule="exact"/>
      <w:ind w:firstLine="284"/>
      <w:jc w:val="both"/>
    </w:pPr>
    <w:rPr>
      <w:rFonts w:ascii="Times" w:hAnsi="Times"/>
      <w:noProof/>
      <w:sz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B2FC3"/>
    <w:rPr>
      <w:rFonts w:ascii="Times" w:eastAsia="Times New Roman" w:hAnsi="Times" w:cs="Times New Roman"/>
      <w:b/>
      <w:noProof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2.vatican.va/content/dam/francesco/pdf/encyclicals/documents/papa-francesco_20150524_enciclica-laudato-si_it.pdf" TargetMode="External"/><Relationship Id="rId13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ric.org/it/wp-content/uploads/sites/3/2019/11/Agenda-2030-Onu-italia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2.vatican.va/content/dam/francesco/pdf/encyclicals/documents/papa-francesco_20150524_enciclica-laudato-si_it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docenti.unicatt.i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nric.org/it/wp-content/uploads/sites/3/2019/11/Agenda-2030-Onu-itali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DA96D-0412-41D5-9234-0BE7ED8B2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6D63F-37AE-423F-BF98-374E331F5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BA000F-12A9-4AE8-8374-6A292E1A9A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Bornatici</dc:creator>
  <cp:keywords/>
  <dc:description/>
  <cp:lastModifiedBy>Augelli Alessandra (alessandra.augelli)</cp:lastModifiedBy>
  <cp:revision>2</cp:revision>
  <cp:lastPrinted>2020-05-28T10:51:00Z</cp:lastPrinted>
  <dcterms:created xsi:type="dcterms:W3CDTF">2023-05-09T15:22:00Z</dcterms:created>
  <dcterms:modified xsi:type="dcterms:W3CDTF">2023-05-09T15:22:00Z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