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EBD5" w14:textId="522F29BE" w:rsidR="00EC09A1" w:rsidRDefault="00EC09A1" w:rsidP="00EC09A1">
      <w:pPr>
        <w:pStyle w:val="Titolo1"/>
        <w:rPr>
          <w:rFonts w:ascii="Times New Roman" w:hAnsi="Times New Roman"/>
          <w:caps/>
          <w:lang w:val="en-GB"/>
        </w:rPr>
      </w:pPr>
      <w:r>
        <w:rPr>
          <w:rFonts w:ascii="Times New Roman" w:hAnsi="Times New Roman"/>
          <w:lang w:val="en-GB"/>
        </w:rPr>
        <w:t>Operations and Supply Chain Management</w:t>
      </w:r>
    </w:p>
    <w:p w14:paraId="2C99A6FE" w14:textId="0B5210B2" w:rsidR="00763030" w:rsidRPr="001379DC" w:rsidRDefault="00763030" w:rsidP="00763030">
      <w:pPr>
        <w:pStyle w:val="Titolo2"/>
        <w:rPr>
          <w:rFonts w:ascii="Times New Roman" w:hAnsi="Times New Roman"/>
          <w:szCs w:val="18"/>
          <w:lang w:val="en-GB"/>
        </w:rPr>
      </w:pPr>
      <w:r w:rsidRPr="001379DC">
        <w:rPr>
          <w:rFonts w:ascii="Times New Roman" w:hAnsi="Times New Roman"/>
          <w:szCs w:val="18"/>
          <w:lang w:val="en-GB"/>
        </w:rPr>
        <w:t>Prof. Viviana D’Angelo</w:t>
      </w:r>
    </w:p>
    <w:p w14:paraId="1DA83A5D" w14:textId="77777777" w:rsidR="00763030" w:rsidRPr="001379DC" w:rsidRDefault="00763030" w:rsidP="00763030">
      <w:pPr>
        <w:spacing w:before="240" w:after="120" w:line="240" w:lineRule="exact"/>
        <w:rPr>
          <w:b/>
          <w:bCs/>
          <w:sz w:val="18"/>
          <w:szCs w:val="18"/>
          <w:lang w:val="en-GB"/>
        </w:rPr>
      </w:pPr>
      <w:r w:rsidRPr="001379DC">
        <w:rPr>
          <w:b/>
          <w:bCs/>
          <w:i/>
          <w:iCs/>
          <w:sz w:val="18"/>
          <w:szCs w:val="18"/>
          <w:lang w:val="en-GB"/>
        </w:rPr>
        <w:t>COURSE AIMS AND EXPECTED LEARNING OUTCOMES</w:t>
      </w:r>
    </w:p>
    <w:p w14:paraId="59D3BE53" w14:textId="77777777" w:rsidR="00763030" w:rsidRPr="00090D80" w:rsidRDefault="00763030" w:rsidP="00763030">
      <w:pPr>
        <w:spacing w:line="240" w:lineRule="exact"/>
        <w:jc w:val="both"/>
        <w:rPr>
          <w:sz w:val="20"/>
          <w:szCs w:val="20"/>
          <w:lang w:val="en-GB"/>
        </w:rPr>
      </w:pPr>
      <w:r w:rsidRPr="00090D80">
        <w:rPr>
          <w:sz w:val="20"/>
          <w:szCs w:val="20"/>
          <w:lang w:val="en-GB"/>
        </w:rPr>
        <w:t>The course aims at outlining the contribution of logistics and operations management to corporate competitiveness. Students will learn how and why the design of the product itself and of its production and distribution process can drive such performances as productivity, quality, speed, flexibility and cost-effectiveness. They will be instructed on how to carry out an assessment of processes’ current performance and to identify improvement priorities. Lastly, the course will address the most relevant best practices suitable for achieving improvement targets.</w:t>
      </w:r>
    </w:p>
    <w:p w14:paraId="2B396D5D" w14:textId="77777777" w:rsidR="00763030" w:rsidRPr="00090D80" w:rsidRDefault="00763030" w:rsidP="00763030">
      <w:pPr>
        <w:spacing w:line="240" w:lineRule="exact"/>
        <w:jc w:val="both"/>
        <w:rPr>
          <w:sz w:val="20"/>
          <w:szCs w:val="20"/>
          <w:lang w:val="en-GB"/>
        </w:rPr>
      </w:pPr>
      <w:r w:rsidRPr="00090D80">
        <w:rPr>
          <w:sz w:val="20"/>
          <w:szCs w:val="20"/>
          <w:lang w:val="en-GB"/>
        </w:rPr>
        <w:t>At the end of the course students will be:</w:t>
      </w:r>
    </w:p>
    <w:p w14:paraId="55256240"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familiar with the main concepts and theories concerning logistics and operations management;</w:t>
      </w:r>
    </w:p>
    <w:p w14:paraId="16370672"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analyze logistics and manufacturing processes through the frameworks and concepts learnt during the course;</w:t>
      </w:r>
    </w:p>
    <w:p w14:paraId="57FF0B0B"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solve managerial problems in the context of logistics and operations management, collecting relevant data, analyzing it through the concepts and theories addressed during this course and providing insights on the ethical aspects of the problem under analysis;</w:t>
      </w:r>
    </w:p>
    <w:p w14:paraId="6E5797B5"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communicate in a clear and effective way their knowledge, ideas and improvement suggestions to both managers and novices of this field;</w:t>
      </w:r>
    </w:p>
    <w:p w14:paraId="3163FE7B"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keep on learning the topics of logistics and operations management, widening their knowledge and understanding of this subject through the reading of further materials and the real-life experience in challenging contexts.</w:t>
      </w:r>
    </w:p>
    <w:p w14:paraId="642674BF" w14:textId="77777777" w:rsidR="00763030" w:rsidRPr="001379DC" w:rsidRDefault="00763030" w:rsidP="00763030">
      <w:pPr>
        <w:spacing w:before="240" w:after="120" w:line="240" w:lineRule="exact"/>
        <w:rPr>
          <w:b/>
          <w:bCs/>
          <w:sz w:val="18"/>
          <w:szCs w:val="18"/>
          <w:lang w:val="en-GB"/>
        </w:rPr>
      </w:pPr>
      <w:r w:rsidRPr="001379DC">
        <w:rPr>
          <w:b/>
          <w:bCs/>
          <w:i/>
          <w:iCs/>
          <w:sz w:val="18"/>
          <w:szCs w:val="18"/>
          <w:lang w:val="en-GB"/>
        </w:rPr>
        <w:t>COURSE CONTENTS</w:t>
      </w:r>
    </w:p>
    <w:p w14:paraId="3259A8D7"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The strategic role of Innovation and Operations in manufacturing and service companies;</w:t>
      </w:r>
    </w:p>
    <w:p w14:paraId="34AF17B3"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Production processes’ typologies.</w:t>
      </w:r>
    </w:p>
    <w:p w14:paraId="3C2CEE77"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Overview of the design decisions of an operating system;</w:t>
      </w:r>
    </w:p>
    <w:p w14:paraId="22C52D2A"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Process analysis in manufacturing processes;</w:t>
      </w:r>
    </w:p>
    <w:p w14:paraId="0162673F" w14:textId="1947B192" w:rsidR="0076303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Performance measurement in manufacturing companies;</w:t>
      </w:r>
    </w:p>
    <w:p w14:paraId="6E73FB71" w14:textId="2A0EDEC4" w:rsidR="004512B8" w:rsidRPr="00090D80" w:rsidRDefault="004512B8" w:rsidP="00763030">
      <w:pPr>
        <w:pStyle w:val="Paragrafoelenco"/>
        <w:numPr>
          <w:ilvl w:val="0"/>
          <w:numId w:val="1"/>
        </w:numPr>
        <w:ind w:left="284" w:hanging="284"/>
        <w:rPr>
          <w:rFonts w:ascii="Times New Roman" w:hAnsi="Times New Roman"/>
          <w:lang w:val="en-GB"/>
        </w:rPr>
      </w:pPr>
      <w:r>
        <w:rPr>
          <w:rFonts w:ascii="Times New Roman" w:hAnsi="Times New Roman"/>
          <w:lang w:val="en-GB"/>
        </w:rPr>
        <w:t>Total Quality Management;</w:t>
      </w:r>
    </w:p>
    <w:p w14:paraId="371F9E33"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Lean Manufacturing approach;</w:t>
      </w:r>
    </w:p>
    <w:p w14:paraId="5304DADA"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Supply Chain Management evolution;</w:t>
      </w:r>
    </w:p>
    <w:p w14:paraId="263084C8"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lastRenderedPageBreak/>
        <w:t>Stock management in concrete warehousing and handling solutions;</w:t>
      </w:r>
    </w:p>
    <w:p w14:paraId="18C88879"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Transportation: pricing, contract management, pre-invoicing and supplier choice;</w:t>
      </w:r>
    </w:p>
    <w:p w14:paraId="60285841"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Strategic approach to Procurement Sourcing and Supplier Management.</w:t>
      </w:r>
    </w:p>
    <w:p w14:paraId="06CEAEB4" w14:textId="77777777" w:rsidR="00763030" w:rsidRPr="001379DC" w:rsidRDefault="00763030" w:rsidP="00763030">
      <w:pPr>
        <w:spacing w:before="240" w:after="120" w:line="240" w:lineRule="exact"/>
        <w:rPr>
          <w:b/>
          <w:bCs/>
          <w:i/>
          <w:iCs/>
          <w:sz w:val="18"/>
          <w:szCs w:val="18"/>
          <w:lang w:val="en-GB"/>
        </w:rPr>
      </w:pPr>
      <w:r>
        <w:rPr>
          <w:b/>
          <w:bCs/>
          <w:i/>
          <w:iCs/>
          <w:sz w:val="18"/>
          <w:szCs w:val="18"/>
          <w:lang w:val="en-GB"/>
        </w:rPr>
        <w:t>READING LIST</w:t>
      </w:r>
    </w:p>
    <w:p w14:paraId="4210D0E2" w14:textId="77777777" w:rsidR="00763030" w:rsidRPr="001B5120" w:rsidRDefault="00763030" w:rsidP="00763030">
      <w:pPr>
        <w:pStyle w:val="Testo1"/>
        <w:spacing w:line="240" w:lineRule="exact"/>
        <w:ind w:left="568"/>
        <w:rPr>
          <w:rFonts w:ascii="Times New Roman" w:hAnsi="Times New Roman"/>
          <w:b/>
          <w:bCs/>
          <w:i/>
          <w:sz w:val="20"/>
          <w:lang w:val="en-GB"/>
        </w:rPr>
      </w:pPr>
      <w:r w:rsidRPr="001B5120">
        <w:rPr>
          <w:rFonts w:ascii="Times New Roman" w:hAnsi="Times New Roman"/>
          <w:b/>
          <w:bCs/>
          <w:i/>
          <w:sz w:val="20"/>
          <w:lang w:val="en-GB"/>
        </w:rPr>
        <w:t>Attending students</w:t>
      </w:r>
    </w:p>
    <w:p w14:paraId="1A2A4F5C" w14:textId="3A107DBD" w:rsidR="00763030" w:rsidRPr="001B5120" w:rsidRDefault="004512B8" w:rsidP="001B5120">
      <w:pPr>
        <w:pStyle w:val="Testo1"/>
        <w:numPr>
          <w:ilvl w:val="0"/>
          <w:numId w:val="10"/>
        </w:numPr>
        <w:spacing w:line="240" w:lineRule="exact"/>
        <w:rPr>
          <w:rFonts w:ascii="Times New Roman" w:hAnsi="Times New Roman"/>
          <w:sz w:val="20"/>
          <w:lang w:val="en-GB"/>
        </w:rPr>
      </w:pPr>
      <w:r w:rsidRPr="001B5120">
        <w:rPr>
          <w:rFonts w:ascii="Times New Roman" w:hAnsi="Times New Roman"/>
          <w:sz w:val="20"/>
          <w:lang w:val="en-GB"/>
        </w:rPr>
        <w:t xml:space="preserve">All the </w:t>
      </w:r>
      <w:r w:rsidR="001B5120" w:rsidRPr="001B5120">
        <w:rPr>
          <w:rFonts w:ascii="Times New Roman" w:hAnsi="Times New Roman"/>
          <w:sz w:val="20"/>
          <w:lang w:val="en-GB"/>
        </w:rPr>
        <w:t>m</w:t>
      </w:r>
      <w:r w:rsidR="00763030" w:rsidRPr="001B5120">
        <w:rPr>
          <w:rFonts w:ascii="Times New Roman" w:hAnsi="Times New Roman"/>
          <w:sz w:val="20"/>
          <w:lang w:val="en-GB"/>
        </w:rPr>
        <w:t>aterials uploaded on Blackboard (slides, cases, additional readings) will be considered mandatory</w:t>
      </w:r>
      <w:r w:rsidR="001B5120" w:rsidRPr="001B5120">
        <w:rPr>
          <w:rFonts w:ascii="Times New Roman" w:hAnsi="Times New Roman"/>
          <w:sz w:val="20"/>
          <w:lang w:val="en-GB"/>
        </w:rPr>
        <w:t>.</w:t>
      </w:r>
    </w:p>
    <w:p w14:paraId="1F2DE946" w14:textId="44D6F983" w:rsidR="00763030" w:rsidRPr="001B5120" w:rsidRDefault="00763030" w:rsidP="001B5120">
      <w:pPr>
        <w:pStyle w:val="Testo1"/>
        <w:numPr>
          <w:ilvl w:val="0"/>
          <w:numId w:val="10"/>
        </w:numPr>
        <w:spacing w:line="240" w:lineRule="exact"/>
        <w:rPr>
          <w:rFonts w:ascii="Times New Roman" w:hAnsi="Times New Roman"/>
          <w:sz w:val="20"/>
          <w:lang w:val="en-GB"/>
        </w:rPr>
      </w:pPr>
      <w:r w:rsidRPr="001B5120">
        <w:rPr>
          <w:rFonts w:ascii="Times New Roman" w:hAnsi="Times New Roman"/>
          <w:sz w:val="20"/>
          <w:lang w:val="en-GB"/>
        </w:rPr>
        <w:t xml:space="preserve">Slack and Brandon-Jones, </w:t>
      </w:r>
      <w:r w:rsidRPr="001B5120">
        <w:rPr>
          <w:rFonts w:ascii="Times New Roman" w:hAnsi="Times New Roman"/>
          <w:i/>
          <w:iCs/>
          <w:sz w:val="20"/>
          <w:lang w:val="en-GB"/>
        </w:rPr>
        <w:t>Operations Management</w:t>
      </w:r>
      <w:r w:rsidRPr="001B5120">
        <w:rPr>
          <w:rFonts w:ascii="Times New Roman" w:hAnsi="Times New Roman"/>
          <w:sz w:val="20"/>
          <w:lang w:val="en-GB"/>
        </w:rPr>
        <w:t>,  Pearson, 9th edition</w:t>
      </w:r>
      <w:r w:rsidR="004512B8" w:rsidRPr="001B5120">
        <w:rPr>
          <w:rFonts w:ascii="Times New Roman" w:hAnsi="Times New Roman"/>
          <w:sz w:val="20"/>
          <w:lang w:val="en-GB"/>
        </w:rPr>
        <w:t xml:space="preserve"> pr 7</w:t>
      </w:r>
      <w:r w:rsidR="004512B8" w:rsidRPr="001B5120">
        <w:rPr>
          <w:rFonts w:ascii="Times New Roman" w:hAnsi="Times New Roman"/>
          <w:sz w:val="20"/>
          <w:vertAlign w:val="superscript"/>
          <w:lang w:val="en-GB"/>
        </w:rPr>
        <w:t>th</w:t>
      </w:r>
      <w:r w:rsidR="004512B8" w:rsidRPr="001B5120">
        <w:rPr>
          <w:rFonts w:ascii="Times New Roman" w:hAnsi="Times New Roman"/>
          <w:sz w:val="20"/>
          <w:lang w:val="en-GB"/>
        </w:rPr>
        <w:t xml:space="preserve"> edition</w:t>
      </w:r>
      <w:r w:rsidRPr="001B5120">
        <w:rPr>
          <w:rFonts w:ascii="Times New Roman" w:hAnsi="Times New Roman"/>
          <w:sz w:val="20"/>
          <w:lang w:val="en-GB"/>
        </w:rPr>
        <w:t xml:space="preserve"> </w:t>
      </w:r>
      <w:r w:rsidRPr="001B5120">
        <w:rPr>
          <w:rFonts w:ascii="Times New Roman" w:hAnsi="Times New Roman"/>
          <w:spacing w:val="-5"/>
          <w:sz w:val="20"/>
          <w:lang w:val="en-GB"/>
        </w:rPr>
        <w:t>(</w:t>
      </w:r>
      <w:r w:rsidR="004512B8" w:rsidRPr="001B5120">
        <w:rPr>
          <w:rFonts w:ascii="Times New Roman" w:hAnsi="Times New Roman"/>
          <w:spacing w:val="-5"/>
          <w:sz w:val="20"/>
          <w:lang w:val="en-GB"/>
        </w:rPr>
        <w:t xml:space="preserve">only </w:t>
      </w:r>
      <w:r w:rsidRPr="001B5120">
        <w:rPr>
          <w:rFonts w:ascii="Times New Roman" w:hAnsi="Times New Roman"/>
          <w:spacing w:val="-5"/>
          <w:sz w:val="20"/>
          <w:lang w:val="en-GB"/>
        </w:rPr>
        <w:t xml:space="preserve">selected chapters): </w:t>
      </w:r>
    </w:p>
    <w:p w14:paraId="3F5AEF62" w14:textId="77777777" w:rsidR="00763030" w:rsidRDefault="00763030" w:rsidP="00763030">
      <w:pPr>
        <w:pStyle w:val="Testo1"/>
        <w:spacing w:line="240" w:lineRule="exact"/>
        <w:rPr>
          <w:rFonts w:ascii="Times New Roman" w:hAnsi="Times New Roman"/>
          <w:spacing w:val="-5"/>
          <w:szCs w:val="18"/>
          <w:lang w:val="en-GB"/>
        </w:rPr>
      </w:pPr>
    </w:p>
    <w:tbl>
      <w:tblPr>
        <w:tblStyle w:val="Grigliatabella"/>
        <w:tblW w:w="0" w:type="auto"/>
        <w:tblInd w:w="284" w:type="dxa"/>
        <w:tblLook w:val="04A0" w:firstRow="1" w:lastRow="0" w:firstColumn="1" w:lastColumn="0" w:noHBand="0" w:noVBand="1"/>
      </w:tblPr>
      <w:tblGrid>
        <w:gridCol w:w="3198"/>
        <w:gridCol w:w="3198"/>
      </w:tblGrid>
      <w:tr w:rsidR="00763030" w:rsidRPr="004512B8" w14:paraId="2D0B38FA" w14:textId="77777777" w:rsidTr="00C8603F">
        <w:tc>
          <w:tcPr>
            <w:tcW w:w="3340" w:type="dxa"/>
            <w:vAlign w:val="center"/>
          </w:tcPr>
          <w:p w14:paraId="1E9E4AFC" w14:textId="77777777" w:rsidR="00763030" w:rsidRDefault="00763030" w:rsidP="00C8603F">
            <w:pPr>
              <w:spacing w:line="240" w:lineRule="exact"/>
              <w:jc w:val="center"/>
              <w:rPr>
                <w:rFonts w:ascii="Times New Roman" w:hAnsi="Times New Roman" w:cs="Times New Roman"/>
                <w:b/>
                <w:bCs/>
                <w:sz w:val="18"/>
                <w:szCs w:val="18"/>
                <w:lang w:val="en-GB"/>
              </w:rPr>
            </w:pPr>
          </w:p>
          <w:p w14:paraId="39AF6ADB" w14:textId="77777777" w:rsidR="00763030" w:rsidRPr="00164A24" w:rsidRDefault="00763030" w:rsidP="00C8603F">
            <w:pPr>
              <w:spacing w:line="240" w:lineRule="exact"/>
              <w:jc w:val="center"/>
              <w:rPr>
                <w:rFonts w:ascii="Times New Roman" w:hAnsi="Times New Roman" w:cs="Times New Roman"/>
                <w:b/>
                <w:bCs/>
                <w:sz w:val="18"/>
                <w:szCs w:val="18"/>
                <w:lang w:val="en-GB"/>
              </w:rPr>
            </w:pPr>
            <w:r w:rsidRPr="00164A24">
              <w:rPr>
                <w:rFonts w:ascii="Times New Roman" w:hAnsi="Times New Roman" w:cs="Times New Roman"/>
                <w:b/>
                <w:bCs/>
                <w:sz w:val="18"/>
                <w:szCs w:val="18"/>
                <w:lang w:val="en-GB"/>
              </w:rPr>
              <w:t xml:space="preserve">Slack and Brandon-Jones, Operations Management </w:t>
            </w:r>
            <w:r w:rsidRPr="00164A24">
              <w:rPr>
                <w:rFonts w:ascii="Times New Roman" w:hAnsi="Times New Roman" w:cs="Times New Roman"/>
                <w:b/>
                <w:bCs/>
                <w:sz w:val="18"/>
                <w:szCs w:val="18"/>
                <w:u w:val="single"/>
                <w:lang w:val="en-GB"/>
              </w:rPr>
              <w:t>9</w:t>
            </w:r>
            <w:r w:rsidRPr="00164A24">
              <w:rPr>
                <w:rFonts w:ascii="Times New Roman" w:hAnsi="Times New Roman" w:cs="Times New Roman"/>
                <w:b/>
                <w:bCs/>
                <w:sz w:val="18"/>
                <w:szCs w:val="18"/>
                <w:u w:val="single"/>
                <w:vertAlign w:val="superscript"/>
                <w:lang w:val="en-GB"/>
              </w:rPr>
              <w:t>th</w:t>
            </w:r>
            <w:r w:rsidRPr="00164A24">
              <w:rPr>
                <w:rFonts w:ascii="Times New Roman" w:hAnsi="Times New Roman" w:cs="Times New Roman"/>
                <w:b/>
                <w:bCs/>
                <w:sz w:val="18"/>
                <w:szCs w:val="18"/>
                <w:u w:val="single"/>
                <w:lang w:val="en-GB"/>
              </w:rPr>
              <w:t xml:space="preserve"> edition</w:t>
            </w:r>
          </w:p>
          <w:p w14:paraId="19A32E13" w14:textId="77777777" w:rsidR="00763030" w:rsidRPr="00164A24" w:rsidRDefault="00763030" w:rsidP="00C8603F">
            <w:pPr>
              <w:pStyle w:val="Testo1"/>
              <w:spacing w:line="240" w:lineRule="exact"/>
              <w:ind w:left="0" w:firstLine="0"/>
              <w:jc w:val="center"/>
              <w:rPr>
                <w:rFonts w:ascii="Times New Roman" w:hAnsi="Times New Roman" w:cs="Times New Roman"/>
                <w:spacing w:val="-5"/>
                <w:szCs w:val="18"/>
                <w:lang w:val="en-GB"/>
              </w:rPr>
            </w:pPr>
          </w:p>
        </w:tc>
        <w:tc>
          <w:tcPr>
            <w:tcW w:w="3340" w:type="dxa"/>
            <w:vAlign w:val="center"/>
          </w:tcPr>
          <w:p w14:paraId="242B5291" w14:textId="77777777" w:rsidR="00763030" w:rsidRPr="00164A24" w:rsidRDefault="00763030" w:rsidP="00C8603F">
            <w:pPr>
              <w:spacing w:line="240" w:lineRule="exact"/>
              <w:jc w:val="center"/>
              <w:rPr>
                <w:rFonts w:ascii="Times New Roman" w:hAnsi="Times New Roman" w:cs="Times New Roman"/>
                <w:b/>
                <w:bCs/>
                <w:sz w:val="18"/>
                <w:szCs w:val="18"/>
                <w:lang w:val="en-GB"/>
              </w:rPr>
            </w:pPr>
            <w:r w:rsidRPr="00164A24">
              <w:rPr>
                <w:rFonts w:ascii="Times New Roman" w:hAnsi="Times New Roman" w:cs="Times New Roman"/>
                <w:b/>
                <w:bCs/>
                <w:sz w:val="18"/>
                <w:szCs w:val="18"/>
                <w:lang w:val="en-GB"/>
              </w:rPr>
              <w:t xml:space="preserve">Slack and Brandon-Jones, Operations Management </w:t>
            </w:r>
            <w:r w:rsidRPr="00164A24">
              <w:rPr>
                <w:rFonts w:ascii="Times New Roman" w:hAnsi="Times New Roman" w:cs="Times New Roman"/>
                <w:b/>
                <w:bCs/>
                <w:sz w:val="18"/>
                <w:szCs w:val="18"/>
                <w:u w:val="single"/>
                <w:lang w:val="en-GB"/>
              </w:rPr>
              <w:t>7</w:t>
            </w:r>
            <w:r w:rsidRPr="00164A24">
              <w:rPr>
                <w:rFonts w:ascii="Times New Roman" w:hAnsi="Times New Roman" w:cs="Times New Roman"/>
                <w:b/>
                <w:bCs/>
                <w:sz w:val="18"/>
                <w:szCs w:val="18"/>
                <w:u w:val="single"/>
                <w:vertAlign w:val="superscript"/>
                <w:lang w:val="en-GB"/>
              </w:rPr>
              <w:t>th</w:t>
            </w:r>
            <w:r w:rsidRPr="00164A24">
              <w:rPr>
                <w:rFonts w:ascii="Times New Roman" w:hAnsi="Times New Roman" w:cs="Times New Roman"/>
                <w:b/>
                <w:bCs/>
                <w:sz w:val="18"/>
                <w:szCs w:val="18"/>
                <w:u w:val="single"/>
                <w:lang w:val="en-GB"/>
              </w:rPr>
              <w:t xml:space="preserve"> edition</w:t>
            </w:r>
          </w:p>
        </w:tc>
      </w:tr>
      <w:tr w:rsidR="00763030" w:rsidRPr="004512B8" w14:paraId="2A5933C1" w14:textId="77777777" w:rsidTr="00C8603F">
        <w:tc>
          <w:tcPr>
            <w:tcW w:w="3340" w:type="dxa"/>
          </w:tcPr>
          <w:p w14:paraId="2295A06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 – Operations management</w:t>
            </w:r>
          </w:p>
          <w:p w14:paraId="6137FB4A"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2 – Operations performance</w:t>
            </w:r>
          </w:p>
          <w:p w14:paraId="3BB03E98"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3 – Operations strategy</w:t>
            </w:r>
          </w:p>
          <w:p w14:paraId="735E1898"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4 – Managing product and service innovation</w:t>
            </w:r>
          </w:p>
          <w:p w14:paraId="7BE27514"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6 – Process design</w:t>
            </w:r>
          </w:p>
          <w:p w14:paraId="39B275D4"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7 – The layout and look of facilities</w:t>
            </w:r>
          </w:p>
          <w:p w14:paraId="0E5F1FB5"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10 – Planning and control</w:t>
            </w:r>
          </w:p>
          <w:p w14:paraId="7250267D"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12 – Supply chain management</w:t>
            </w:r>
          </w:p>
          <w:p w14:paraId="07E16B0C"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13 – Inventory management</w:t>
            </w:r>
          </w:p>
          <w:p w14:paraId="6DD4528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16 – Operations improvement</w:t>
            </w:r>
          </w:p>
          <w:p w14:paraId="056F9EA1"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 Quality management</w:t>
            </w:r>
          </w:p>
          <w:p w14:paraId="26252AF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(supplement) – Statistical process control</w:t>
            </w:r>
          </w:p>
          <w:p w14:paraId="7AEEA444" w14:textId="77777777" w:rsidR="00763030" w:rsidRPr="00164A24" w:rsidRDefault="00763030" w:rsidP="00C8603F">
            <w:pPr>
              <w:pStyle w:val="Testo1"/>
              <w:spacing w:line="240" w:lineRule="exact"/>
              <w:ind w:left="0" w:firstLine="0"/>
              <w:rPr>
                <w:rFonts w:ascii="Times New Roman" w:hAnsi="Times New Roman" w:cs="Times New Roman"/>
                <w:spacing w:val="-5"/>
                <w:szCs w:val="18"/>
                <w:lang w:val="en-GB"/>
              </w:rPr>
            </w:pPr>
          </w:p>
        </w:tc>
        <w:tc>
          <w:tcPr>
            <w:tcW w:w="3340" w:type="dxa"/>
          </w:tcPr>
          <w:p w14:paraId="3020B0AD"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 – Operations management</w:t>
            </w:r>
          </w:p>
          <w:p w14:paraId="7126ACF1"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2 – Operations performance</w:t>
            </w:r>
          </w:p>
          <w:p w14:paraId="73C5A06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3 – Operations strategy</w:t>
            </w:r>
          </w:p>
          <w:p w14:paraId="7FA82746"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 xml:space="preserve">4 – Process design </w:t>
            </w:r>
          </w:p>
          <w:p w14:paraId="70F792C0"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5 – Innovation and design in services and products</w:t>
            </w:r>
          </w:p>
          <w:p w14:paraId="64C5C65C"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7 – Layout and flow</w:t>
            </w:r>
          </w:p>
          <w:p w14:paraId="1257A5F2"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10 – The nature of planning and control</w:t>
            </w:r>
          </w:p>
          <w:p w14:paraId="4785E551"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12 – Inventory management</w:t>
            </w:r>
          </w:p>
          <w:p w14:paraId="76BB3B4D"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13 – Supply chain management</w:t>
            </w:r>
          </w:p>
          <w:p w14:paraId="07DEE1E0"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 Quality management</w:t>
            </w:r>
          </w:p>
          <w:p w14:paraId="0C8C0D3E"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(supplement) – Statistical process control</w:t>
            </w:r>
          </w:p>
          <w:p w14:paraId="73E4C635"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18 – Operations improvement</w:t>
            </w:r>
          </w:p>
          <w:p w14:paraId="2A94D26C" w14:textId="77777777" w:rsidR="00763030" w:rsidRPr="00164A24" w:rsidRDefault="00763030" w:rsidP="00C8603F">
            <w:pPr>
              <w:pStyle w:val="Testo1"/>
              <w:spacing w:line="240" w:lineRule="exact"/>
              <w:ind w:left="0" w:firstLine="0"/>
              <w:rPr>
                <w:rFonts w:ascii="Times New Roman" w:hAnsi="Times New Roman" w:cs="Times New Roman"/>
                <w:spacing w:val="-5"/>
                <w:szCs w:val="18"/>
                <w:lang w:val="en-GB"/>
              </w:rPr>
            </w:pPr>
          </w:p>
        </w:tc>
      </w:tr>
    </w:tbl>
    <w:p w14:paraId="3E0092C7" w14:textId="77777777" w:rsidR="00763030" w:rsidRPr="001B5120" w:rsidRDefault="00763030" w:rsidP="00763030">
      <w:pPr>
        <w:spacing w:before="240" w:after="120" w:line="240" w:lineRule="exact"/>
        <w:rPr>
          <w:b/>
          <w:bCs/>
          <w:i/>
          <w:iCs/>
          <w:sz w:val="20"/>
          <w:szCs w:val="20"/>
          <w:lang w:val="en-GB"/>
        </w:rPr>
      </w:pPr>
      <w:r w:rsidRPr="001B5120">
        <w:rPr>
          <w:b/>
          <w:bCs/>
          <w:i/>
          <w:iCs/>
          <w:sz w:val="20"/>
          <w:szCs w:val="20"/>
          <w:lang w:val="en-GB"/>
        </w:rPr>
        <w:t>TEACHING METHOD</w:t>
      </w:r>
    </w:p>
    <w:p w14:paraId="370BB469" w14:textId="1F7B4667" w:rsidR="00763030" w:rsidRPr="001B5120" w:rsidRDefault="001B5120" w:rsidP="001B5120">
      <w:pPr>
        <w:pStyle w:val="Testo2"/>
        <w:spacing w:after="120" w:line="240" w:lineRule="auto"/>
        <w:ind w:firstLine="0"/>
        <w:rPr>
          <w:rFonts w:cs="Times"/>
          <w:sz w:val="20"/>
          <w:lang w:val="en-US"/>
        </w:rPr>
      </w:pPr>
      <w:r w:rsidRPr="001B5120">
        <w:rPr>
          <w:sz w:val="20"/>
          <w:lang w:val="en-US"/>
        </w:rPr>
        <w:t>Each lesson would be made of theory and practice.</w:t>
      </w:r>
      <w:r w:rsidRPr="001B5120">
        <w:rPr>
          <w:rFonts w:cs="Times"/>
          <w:sz w:val="20"/>
          <w:lang w:val="en-US"/>
        </w:rPr>
        <w:t xml:space="preserve"> </w:t>
      </w:r>
      <w:r w:rsidR="00763030" w:rsidRPr="001B5120">
        <w:rPr>
          <w:rFonts w:ascii="Times New Roman" w:hAnsi="Times New Roman"/>
          <w:sz w:val="20"/>
          <w:lang w:val="en-GB"/>
        </w:rPr>
        <w:t>For each core topic of the course a case-study or a simulation will be used, according to a “learning by doing” approach.</w:t>
      </w:r>
      <w:r w:rsidRPr="001B5120">
        <w:rPr>
          <w:rFonts w:ascii="Times New Roman" w:hAnsi="Times New Roman"/>
          <w:sz w:val="20"/>
          <w:lang w:val="en-GB"/>
        </w:rPr>
        <w:t xml:space="preserve"> </w:t>
      </w:r>
    </w:p>
    <w:p w14:paraId="251F0613" w14:textId="77777777" w:rsidR="004512B8" w:rsidRDefault="004512B8" w:rsidP="00763030">
      <w:pPr>
        <w:spacing w:before="240" w:after="120" w:line="240" w:lineRule="exact"/>
        <w:rPr>
          <w:b/>
          <w:bCs/>
          <w:i/>
          <w:iCs/>
          <w:sz w:val="18"/>
          <w:szCs w:val="18"/>
          <w:lang w:val="en-GB"/>
        </w:rPr>
      </w:pPr>
    </w:p>
    <w:p w14:paraId="5714EAFF" w14:textId="68F1F3B3" w:rsidR="00763030" w:rsidRPr="001B5120" w:rsidRDefault="00763030" w:rsidP="00763030">
      <w:pPr>
        <w:spacing w:before="240" w:after="120" w:line="240" w:lineRule="exact"/>
        <w:rPr>
          <w:b/>
          <w:bCs/>
          <w:i/>
          <w:iCs/>
          <w:sz w:val="20"/>
          <w:szCs w:val="20"/>
          <w:lang w:val="en-GB"/>
        </w:rPr>
      </w:pPr>
      <w:r w:rsidRPr="001B5120">
        <w:rPr>
          <w:b/>
          <w:bCs/>
          <w:i/>
          <w:iCs/>
          <w:sz w:val="20"/>
          <w:szCs w:val="20"/>
          <w:lang w:val="en-GB"/>
        </w:rPr>
        <w:lastRenderedPageBreak/>
        <w:t>ASSESSMENT METHOD AND CRITERIA</w:t>
      </w:r>
    </w:p>
    <w:p w14:paraId="38C02E04" w14:textId="72E20FFE" w:rsidR="00763030" w:rsidRPr="001B5120" w:rsidRDefault="001B5120" w:rsidP="00763030">
      <w:pPr>
        <w:pStyle w:val="Testo2"/>
        <w:spacing w:before="120" w:line="240" w:lineRule="exact"/>
        <w:rPr>
          <w:rFonts w:ascii="Times New Roman" w:hAnsi="Times New Roman"/>
          <w:sz w:val="20"/>
          <w:lang w:val="en-GB"/>
        </w:rPr>
      </w:pPr>
      <w:r w:rsidRPr="001B5120">
        <w:rPr>
          <w:rFonts w:ascii="Times New Roman" w:hAnsi="Times New Roman"/>
          <w:sz w:val="20"/>
          <w:lang w:val="en-GB"/>
        </w:rPr>
        <w:t>Students</w:t>
      </w:r>
      <w:r w:rsidR="00763030" w:rsidRPr="001B5120">
        <w:rPr>
          <w:rFonts w:ascii="Times New Roman" w:hAnsi="Times New Roman"/>
          <w:sz w:val="20"/>
          <w:lang w:val="en-GB"/>
        </w:rPr>
        <w:t xml:space="preserve"> will be assessed through a </w:t>
      </w:r>
      <w:r w:rsidRPr="001B5120">
        <w:rPr>
          <w:rFonts w:ascii="Times New Roman" w:hAnsi="Times New Roman"/>
          <w:sz w:val="20"/>
          <w:lang w:val="en-GB"/>
        </w:rPr>
        <w:t xml:space="preserve">final </w:t>
      </w:r>
      <w:r w:rsidR="00763030" w:rsidRPr="001B5120">
        <w:rPr>
          <w:rFonts w:ascii="Times New Roman" w:hAnsi="Times New Roman"/>
          <w:sz w:val="20"/>
          <w:lang w:val="en-GB"/>
        </w:rPr>
        <w:t>written exam</w:t>
      </w:r>
      <w:r w:rsidRPr="001B5120">
        <w:rPr>
          <w:rFonts w:ascii="Times New Roman" w:hAnsi="Times New Roman"/>
          <w:sz w:val="20"/>
          <w:lang w:val="en-GB"/>
        </w:rPr>
        <w:t xml:space="preserve"> lasting 90 minutes,</w:t>
      </w:r>
      <w:r w:rsidR="00763030" w:rsidRPr="001B5120">
        <w:rPr>
          <w:rFonts w:ascii="Times New Roman" w:hAnsi="Times New Roman"/>
          <w:sz w:val="20"/>
          <w:lang w:val="en-GB"/>
        </w:rPr>
        <w:t xml:space="preserve"> consisting of </w:t>
      </w:r>
      <w:r w:rsidRPr="001B5120">
        <w:rPr>
          <w:rFonts w:ascii="Times New Roman" w:hAnsi="Times New Roman"/>
          <w:sz w:val="20"/>
          <w:lang w:val="en-GB"/>
        </w:rPr>
        <w:t>15 open-ended</w:t>
      </w:r>
      <w:r w:rsidR="00763030" w:rsidRPr="001B5120">
        <w:rPr>
          <w:rFonts w:ascii="Times New Roman" w:hAnsi="Times New Roman"/>
          <w:sz w:val="20"/>
          <w:lang w:val="en-GB"/>
        </w:rPr>
        <w:t xml:space="preserve"> questions (</w:t>
      </w:r>
      <w:r w:rsidRPr="001B5120">
        <w:rPr>
          <w:rFonts w:ascii="Times New Roman" w:hAnsi="Times New Roman"/>
          <w:sz w:val="20"/>
          <w:lang w:val="en-GB"/>
        </w:rPr>
        <w:t xml:space="preserve">2 </w:t>
      </w:r>
      <w:r w:rsidR="00763030" w:rsidRPr="001B5120">
        <w:rPr>
          <w:rFonts w:ascii="Times New Roman" w:hAnsi="Times New Roman"/>
          <w:sz w:val="20"/>
          <w:lang w:val="en-GB"/>
        </w:rPr>
        <w:t>point each)</w:t>
      </w:r>
      <w:r w:rsidRPr="001B5120">
        <w:rPr>
          <w:rFonts w:ascii="Times New Roman" w:hAnsi="Times New Roman"/>
          <w:sz w:val="20"/>
          <w:lang w:val="en-GB"/>
        </w:rPr>
        <w:t>, for a total of 30 points.</w:t>
      </w:r>
    </w:p>
    <w:p w14:paraId="004CF213" w14:textId="77777777" w:rsidR="001B5120" w:rsidRPr="001B5120" w:rsidRDefault="001B5120" w:rsidP="001B5120">
      <w:pPr>
        <w:pStyle w:val="Testo2"/>
        <w:spacing w:before="120" w:line="240" w:lineRule="exact"/>
        <w:ind w:firstLine="0"/>
        <w:rPr>
          <w:rFonts w:ascii="Times New Roman" w:hAnsi="Times New Roman"/>
          <w:sz w:val="20"/>
          <w:lang w:val="en-US"/>
        </w:rPr>
      </w:pPr>
    </w:p>
    <w:p w14:paraId="3FB212F7" w14:textId="77777777" w:rsidR="00763030" w:rsidRPr="001B5120" w:rsidRDefault="00763030" w:rsidP="00763030">
      <w:pPr>
        <w:spacing w:before="240" w:after="120" w:line="240" w:lineRule="exact"/>
        <w:rPr>
          <w:b/>
          <w:bCs/>
          <w:i/>
          <w:iCs/>
          <w:sz w:val="20"/>
          <w:szCs w:val="20"/>
          <w:lang w:val="en-GB"/>
        </w:rPr>
      </w:pPr>
      <w:r w:rsidRPr="001B5120">
        <w:rPr>
          <w:b/>
          <w:bCs/>
          <w:i/>
          <w:iCs/>
          <w:sz w:val="20"/>
          <w:szCs w:val="20"/>
          <w:lang w:val="en-GB"/>
        </w:rPr>
        <w:t>NOTES AND PREREQUISITES</w:t>
      </w:r>
    </w:p>
    <w:p w14:paraId="4D388C85" w14:textId="1A2EED85" w:rsidR="001B5120" w:rsidRPr="001B5120" w:rsidRDefault="001B5120" w:rsidP="001B5120">
      <w:pPr>
        <w:pStyle w:val="Testo2"/>
        <w:spacing w:line="240" w:lineRule="exact"/>
        <w:rPr>
          <w:sz w:val="20"/>
          <w:lang w:val="en-GB"/>
        </w:rPr>
      </w:pPr>
      <w:r>
        <w:rPr>
          <w:sz w:val="20"/>
          <w:lang w:val="en-GB"/>
        </w:rPr>
        <w:t>Attending classes is hughly recommended.</w:t>
      </w:r>
    </w:p>
    <w:p w14:paraId="0D73A894" w14:textId="77777777" w:rsidR="001B5120" w:rsidRPr="001B5120" w:rsidRDefault="001B5120" w:rsidP="001B5120">
      <w:pPr>
        <w:pStyle w:val="Testo2"/>
        <w:spacing w:line="240" w:lineRule="exact"/>
        <w:rPr>
          <w:sz w:val="20"/>
          <w:lang w:val="en-GB"/>
        </w:rPr>
      </w:pPr>
      <w:r w:rsidRPr="001B5120">
        <w:rPr>
          <w:sz w:val="20"/>
          <w:lang w:val="en-GB"/>
        </w:rPr>
        <w:t>Prerequisites: students are expected to attend the economics and marketing courses included in their degree programme that take place before the beginning of this course.</w:t>
      </w:r>
    </w:p>
    <w:p w14:paraId="211C41BE" w14:textId="77777777" w:rsidR="004512B8" w:rsidRPr="001B5120" w:rsidRDefault="004512B8" w:rsidP="004512B8">
      <w:pPr>
        <w:pStyle w:val="Testo2"/>
        <w:spacing w:line="240" w:lineRule="exact"/>
        <w:ind w:firstLine="0"/>
        <w:rPr>
          <w:rFonts w:ascii="Times New Roman" w:hAnsi="Times New Roman"/>
          <w:sz w:val="20"/>
          <w:lang w:val="en-GB"/>
        </w:rPr>
      </w:pPr>
    </w:p>
    <w:p w14:paraId="0431B12D" w14:textId="77777777" w:rsidR="00763030" w:rsidRPr="001B5120" w:rsidRDefault="00763030" w:rsidP="00763030">
      <w:pPr>
        <w:spacing w:line="240" w:lineRule="exact"/>
        <w:ind w:left="360"/>
        <w:rPr>
          <w:sz w:val="20"/>
          <w:szCs w:val="20"/>
          <w:lang w:val="en-GB"/>
        </w:rPr>
      </w:pPr>
    </w:p>
    <w:p w14:paraId="3623FF7D" w14:textId="23B75EDD" w:rsidR="00E736E0" w:rsidRPr="001B5120" w:rsidRDefault="004512B8" w:rsidP="00763030">
      <w:pPr>
        <w:rPr>
          <w:b/>
          <w:bCs/>
          <w:i/>
          <w:iCs/>
          <w:sz w:val="20"/>
          <w:szCs w:val="20"/>
          <w:lang w:val="en-GB"/>
        </w:rPr>
      </w:pPr>
      <w:r w:rsidRPr="001B5120">
        <w:rPr>
          <w:b/>
          <w:bCs/>
          <w:i/>
          <w:iCs/>
          <w:sz w:val="20"/>
          <w:szCs w:val="20"/>
          <w:lang w:val="en-GB"/>
        </w:rPr>
        <w:t>OFFIICE HOURS</w:t>
      </w:r>
    </w:p>
    <w:p w14:paraId="4CBF09BE" w14:textId="57E5A679" w:rsidR="004512B8" w:rsidRPr="001B5120" w:rsidRDefault="004512B8" w:rsidP="00763030">
      <w:pPr>
        <w:rPr>
          <w:sz w:val="20"/>
          <w:szCs w:val="20"/>
          <w:lang w:val="en-GB"/>
        </w:rPr>
      </w:pPr>
    </w:p>
    <w:p w14:paraId="203051BE" w14:textId="02913FC2" w:rsidR="004512B8" w:rsidRPr="001B5120" w:rsidRDefault="004512B8" w:rsidP="00763030">
      <w:pPr>
        <w:rPr>
          <w:sz w:val="20"/>
          <w:szCs w:val="20"/>
          <w:lang w:val="en-US"/>
        </w:rPr>
      </w:pPr>
      <w:r w:rsidRPr="001B5120">
        <w:rPr>
          <w:sz w:val="20"/>
          <w:szCs w:val="20"/>
          <w:lang w:val="en-GB"/>
        </w:rPr>
        <w:t>On request, send an email to viviana.dangelo@unicatt.it</w:t>
      </w:r>
    </w:p>
    <w:sectPr w:rsidR="004512B8" w:rsidRPr="001B512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7666" w14:textId="77777777" w:rsidR="00AD3B49" w:rsidRDefault="00AD3B49" w:rsidP="00B261B5">
      <w:r>
        <w:separator/>
      </w:r>
    </w:p>
  </w:endnote>
  <w:endnote w:type="continuationSeparator" w:id="0">
    <w:p w14:paraId="25D58151" w14:textId="77777777" w:rsidR="00AD3B49" w:rsidRDefault="00AD3B49" w:rsidP="00B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ĝތ"/>
    <w:panose1 w:val="0202060306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FBCA" w14:textId="77777777" w:rsidR="00AD3B49" w:rsidRDefault="00AD3B49" w:rsidP="00B261B5">
      <w:r>
        <w:separator/>
      </w:r>
    </w:p>
  </w:footnote>
  <w:footnote w:type="continuationSeparator" w:id="0">
    <w:p w14:paraId="74B5BC9C" w14:textId="77777777" w:rsidR="00AD3B49" w:rsidRDefault="00AD3B49" w:rsidP="00B2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934"/>
    <w:multiLevelType w:val="hybridMultilevel"/>
    <w:tmpl w:val="CDFAA8FA"/>
    <w:lvl w:ilvl="0" w:tplc="8CB43A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37764F"/>
    <w:multiLevelType w:val="hybridMultilevel"/>
    <w:tmpl w:val="E7DA28D0"/>
    <w:lvl w:ilvl="0" w:tplc="04100001">
      <w:start w:val="1"/>
      <w:numFmt w:val="bullet"/>
      <w:lvlText w:val=""/>
      <w:lvlJc w:val="left"/>
      <w:pPr>
        <w:ind w:left="1042" w:hanging="360"/>
      </w:pPr>
      <w:rPr>
        <w:rFonts w:ascii="Symbol" w:hAnsi="Symbol" w:hint="default"/>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2" w15:restartNumberingAfterBreak="0">
    <w:nsid w:val="13D61F14"/>
    <w:multiLevelType w:val="hybridMultilevel"/>
    <w:tmpl w:val="E14CD0E0"/>
    <w:lvl w:ilvl="0" w:tplc="C7DE3B3E">
      <w:start w:val="1"/>
      <w:numFmt w:val="bullet"/>
      <w:lvlText w:val=""/>
      <w:lvlJc w:val="lef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3" w15:restartNumberingAfterBreak="0">
    <w:nsid w:val="25B41C5F"/>
    <w:multiLevelType w:val="hybridMultilevel"/>
    <w:tmpl w:val="B08220A0"/>
    <w:lvl w:ilvl="0" w:tplc="70DE963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176DCF"/>
    <w:multiLevelType w:val="hybridMultilevel"/>
    <w:tmpl w:val="E572DA54"/>
    <w:lvl w:ilvl="0" w:tplc="573895F4">
      <w:start w:val="1"/>
      <w:numFmt w:val="bullet"/>
      <w:lvlText w:val=""/>
      <w:lvlJc w:val="righ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5" w15:restartNumberingAfterBreak="0">
    <w:nsid w:val="2F1B6796"/>
    <w:multiLevelType w:val="hybridMultilevel"/>
    <w:tmpl w:val="D8E69118"/>
    <w:lvl w:ilvl="0" w:tplc="F71A649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0FC62F5"/>
    <w:multiLevelType w:val="hybridMultilevel"/>
    <w:tmpl w:val="30EA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79786C"/>
    <w:multiLevelType w:val="hybridMultilevel"/>
    <w:tmpl w:val="1A429EC2"/>
    <w:lvl w:ilvl="0" w:tplc="04100001">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8" w15:restartNumberingAfterBreak="0">
    <w:nsid w:val="5FC85557"/>
    <w:multiLevelType w:val="hybridMultilevel"/>
    <w:tmpl w:val="4538CE10"/>
    <w:lvl w:ilvl="0" w:tplc="8CB43A80">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9" w15:restartNumberingAfterBreak="0">
    <w:nsid w:val="748608FD"/>
    <w:multiLevelType w:val="hybridMultilevel"/>
    <w:tmpl w:val="E7B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6650615">
    <w:abstractNumId w:val="0"/>
  </w:num>
  <w:num w:numId="2" w16cid:durableId="1420829645">
    <w:abstractNumId w:val="6"/>
  </w:num>
  <w:num w:numId="3" w16cid:durableId="1413114305">
    <w:abstractNumId w:val="1"/>
  </w:num>
  <w:num w:numId="4" w16cid:durableId="1632249446">
    <w:abstractNumId w:val="4"/>
  </w:num>
  <w:num w:numId="5" w16cid:durableId="1773281006">
    <w:abstractNumId w:val="2"/>
  </w:num>
  <w:num w:numId="6" w16cid:durableId="1378507266">
    <w:abstractNumId w:val="8"/>
  </w:num>
  <w:num w:numId="7" w16cid:durableId="1951617558">
    <w:abstractNumId w:val="9"/>
  </w:num>
  <w:num w:numId="8" w16cid:durableId="405303018">
    <w:abstractNumId w:val="7"/>
  </w:num>
  <w:num w:numId="9" w16cid:durableId="1754624492">
    <w:abstractNumId w:val="5"/>
  </w:num>
  <w:num w:numId="10" w16cid:durableId="1591350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3tDQwMjQxN7QwNzFS0lEKTi0uzszPAykwrAUA0iHfiywAAAA="/>
  </w:docVars>
  <w:rsids>
    <w:rsidRoot w:val="00B261B5"/>
    <w:rsid w:val="000357E4"/>
    <w:rsid w:val="0004172C"/>
    <w:rsid w:val="000631A0"/>
    <w:rsid w:val="00090D80"/>
    <w:rsid w:val="000943ED"/>
    <w:rsid w:val="000976BC"/>
    <w:rsid w:val="000A1F69"/>
    <w:rsid w:val="000A4D41"/>
    <w:rsid w:val="000B3D6B"/>
    <w:rsid w:val="000B50F1"/>
    <w:rsid w:val="000C0815"/>
    <w:rsid w:val="000D14FA"/>
    <w:rsid w:val="00112B99"/>
    <w:rsid w:val="001247D0"/>
    <w:rsid w:val="001379DC"/>
    <w:rsid w:val="00137A6C"/>
    <w:rsid w:val="001510FB"/>
    <w:rsid w:val="00157750"/>
    <w:rsid w:val="00160F7B"/>
    <w:rsid w:val="00162324"/>
    <w:rsid w:val="00164A24"/>
    <w:rsid w:val="00197E19"/>
    <w:rsid w:val="001A0FA3"/>
    <w:rsid w:val="001A3B98"/>
    <w:rsid w:val="001B5120"/>
    <w:rsid w:val="001F05D3"/>
    <w:rsid w:val="00246046"/>
    <w:rsid w:val="0025607F"/>
    <w:rsid w:val="00296702"/>
    <w:rsid w:val="002B542F"/>
    <w:rsid w:val="002E0DE7"/>
    <w:rsid w:val="002E62FC"/>
    <w:rsid w:val="002F0B6E"/>
    <w:rsid w:val="00336218"/>
    <w:rsid w:val="003445A5"/>
    <w:rsid w:val="00372310"/>
    <w:rsid w:val="0038277A"/>
    <w:rsid w:val="00383DB2"/>
    <w:rsid w:val="003C5678"/>
    <w:rsid w:val="003E70BF"/>
    <w:rsid w:val="00444467"/>
    <w:rsid w:val="004512B8"/>
    <w:rsid w:val="00453445"/>
    <w:rsid w:val="00486DA4"/>
    <w:rsid w:val="0049711E"/>
    <w:rsid w:val="00497DCD"/>
    <w:rsid w:val="004A6FC8"/>
    <w:rsid w:val="004B19FD"/>
    <w:rsid w:val="004B5CCD"/>
    <w:rsid w:val="004B7F3C"/>
    <w:rsid w:val="004C3918"/>
    <w:rsid w:val="004C68BE"/>
    <w:rsid w:val="004C692F"/>
    <w:rsid w:val="004D1217"/>
    <w:rsid w:val="004D6008"/>
    <w:rsid w:val="004D772D"/>
    <w:rsid w:val="004E3E50"/>
    <w:rsid w:val="005132AE"/>
    <w:rsid w:val="0053691F"/>
    <w:rsid w:val="0055751F"/>
    <w:rsid w:val="0056750E"/>
    <w:rsid w:val="005777AD"/>
    <w:rsid w:val="00591892"/>
    <w:rsid w:val="005A6922"/>
    <w:rsid w:val="005B3C56"/>
    <w:rsid w:val="005D3246"/>
    <w:rsid w:val="00625F79"/>
    <w:rsid w:val="00633CA1"/>
    <w:rsid w:val="006426F2"/>
    <w:rsid w:val="00665C63"/>
    <w:rsid w:val="0066781E"/>
    <w:rsid w:val="00667E6A"/>
    <w:rsid w:val="00683B18"/>
    <w:rsid w:val="006B0A91"/>
    <w:rsid w:val="006C4167"/>
    <w:rsid w:val="006C57AA"/>
    <w:rsid w:val="006E00BA"/>
    <w:rsid w:val="006E1C19"/>
    <w:rsid w:val="006F1637"/>
    <w:rsid w:val="006F1772"/>
    <w:rsid w:val="0071475D"/>
    <w:rsid w:val="00720E77"/>
    <w:rsid w:val="00725406"/>
    <w:rsid w:val="00754348"/>
    <w:rsid w:val="00763030"/>
    <w:rsid w:val="0076730E"/>
    <w:rsid w:val="007867F5"/>
    <w:rsid w:val="00795247"/>
    <w:rsid w:val="00795FC9"/>
    <w:rsid w:val="00797F6C"/>
    <w:rsid w:val="007B06CB"/>
    <w:rsid w:val="007B570C"/>
    <w:rsid w:val="007E0727"/>
    <w:rsid w:val="007E22F1"/>
    <w:rsid w:val="007E2E04"/>
    <w:rsid w:val="007E60C4"/>
    <w:rsid w:val="0080102D"/>
    <w:rsid w:val="00823D2B"/>
    <w:rsid w:val="0089310C"/>
    <w:rsid w:val="00897DE2"/>
    <w:rsid w:val="008A2183"/>
    <w:rsid w:val="008D1E09"/>
    <w:rsid w:val="008D1EA5"/>
    <w:rsid w:val="008E7A98"/>
    <w:rsid w:val="008F597F"/>
    <w:rsid w:val="00910727"/>
    <w:rsid w:val="00940DA2"/>
    <w:rsid w:val="00956B3C"/>
    <w:rsid w:val="00960C22"/>
    <w:rsid w:val="009725B2"/>
    <w:rsid w:val="00972BF5"/>
    <w:rsid w:val="009A28E1"/>
    <w:rsid w:val="009D5A60"/>
    <w:rsid w:val="009E17B1"/>
    <w:rsid w:val="009E3A8B"/>
    <w:rsid w:val="009E7BA1"/>
    <w:rsid w:val="00A11D3C"/>
    <w:rsid w:val="00A13FA1"/>
    <w:rsid w:val="00A24779"/>
    <w:rsid w:val="00A4714E"/>
    <w:rsid w:val="00A47409"/>
    <w:rsid w:val="00A70CC9"/>
    <w:rsid w:val="00A82D41"/>
    <w:rsid w:val="00AD2E3A"/>
    <w:rsid w:val="00AD3B49"/>
    <w:rsid w:val="00AF22BE"/>
    <w:rsid w:val="00B02C77"/>
    <w:rsid w:val="00B261B5"/>
    <w:rsid w:val="00B96A83"/>
    <w:rsid w:val="00BA4297"/>
    <w:rsid w:val="00BB1CAD"/>
    <w:rsid w:val="00BC3F5C"/>
    <w:rsid w:val="00C00ED2"/>
    <w:rsid w:val="00C02EAA"/>
    <w:rsid w:val="00C07DFF"/>
    <w:rsid w:val="00C30D18"/>
    <w:rsid w:val="00C72FAA"/>
    <w:rsid w:val="00CA5BFA"/>
    <w:rsid w:val="00CB1AED"/>
    <w:rsid w:val="00CC3870"/>
    <w:rsid w:val="00CD6B75"/>
    <w:rsid w:val="00CE3C47"/>
    <w:rsid w:val="00D036A3"/>
    <w:rsid w:val="00D776CA"/>
    <w:rsid w:val="00D91B9D"/>
    <w:rsid w:val="00DA4A5F"/>
    <w:rsid w:val="00DC4329"/>
    <w:rsid w:val="00DC4EE2"/>
    <w:rsid w:val="00DF65A9"/>
    <w:rsid w:val="00DF7CA1"/>
    <w:rsid w:val="00E20A9E"/>
    <w:rsid w:val="00E25E80"/>
    <w:rsid w:val="00E460DB"/>
    <w:rsid w:val="00E54CF2"/>
    <w:rsid w:val="00E736E0"/>
    <w:rsid w:val="00E76B59"/>
    <w:rsid w:val="00E90FB4"/>
    <w:rsid w:val="00EA23E1"/>
    <w:rsid w:val="00EB00C7"/>
    <w:rsid w:val="00EB1272"/>
    <w:rsid w:val="00EB2CDF"/>
    <w:rsid w:val="00EC09A1"/>
    <w:rsid w:val="00EF491F"/>
    <w:rsid w:val="00F11982"/>
    <w:rsid w:val="00F1205B"/>
    <w:rsid w:val="00F22A5C"/>
    <w:rsid w:val="00F250BD"/>
    <w:rsid w:val="00F539BA"/>
    <w:rsid w:val="00F64980"/>
    <w:rsid w:val="00F75411"/>
    <w:rsid w:val="00F75C09"/>
    <w:rsid w:val="00F90190"/>
    <w:rsid w:val="00FA47ED"/>
    <w:rsid w:val="00FA758C"/>
    <w:rsid w:val="00FE6514"/>
    <w:rsid w:val="00FF0975"/>
    <w:rsid w:val="00FF5F30"/>
    <w:rsid w:val="0824531A"/>
    <w:rsid w:val="08727489"/>
    <w:rsid w:val="0B28AA26"/>
    <w:rsid w:val="1456503A"/>
    <w:rsid w:val="14766111"/>
    <w:rsid w:val="182EFD89"/>
    <w:rsid w:val="1F8D3CE7"/>
    <w:rsid w:val="23BCE9DA"/>
    <w:rsid w:val="262B674B"/>
    <w:rsid w:val="271C182F"/>
    <w:rsid w:val="2938E446"/>
    <w:rsid w:val="2A3A9094"/>
    <w:rsid w:val="2BD660F5"/>
    <w:rsid w:val="2F0E01B7"/>
    <w:rsid w:val="30A9D218"/>
    <w:rsid w:val="357D433B"/>
    <w:rsid w:val="38802343"/>
    <w:rsid w:val="3990CA5B"/>
    <w:rsid w:val="3D7D6453"/>
    <w:rsid w:val="3D957FC4"/>
    <w:rsid w:val="48D2F54D"/>
    <w:rsid w:val="558A669D"/>
    <w:rsid w:val="599C261A"/>
    <w:rsid w:val="649794E8"/>
    <w:rsid w:val="6784592F"/>
    <w:rsid w:val="6BB96FD7"/>
    <w:rsid w:val="74CEA107"/>
    <w:rsid w:val="75C2E37E"/>
    <w:rsid w:val="766A7168"/>
    <w:rsid w:val="7D5A2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8C56"/>
  <w15:docId w15:val="{800B9F28-A86E-4AAD-A842-B83BC1D0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61B5"/>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250BD"/>
    <w:pPr>
      <w:spacing w:line="240" w:lineRule="exact"/>
      <w:outlineLvl w:val="1"/>
    </w:pPr>
    <w:rPr>
      <w:rFonts w:ascii="Times" w:hAnsi="Times"/>
      <w:smallCaps/>
      <w:noProof/>
      <w:sz w:val="18"/>
    </w:rPr>
  </w:style>
  <w:style w:type="paragraph" w:styleId="Titolo3">
    <w:name w:val="heading 3"/>
    <w:next w:val="Normale"/>
    <w:qFormat/>
    <w:rsid w:val="00F250B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B5"/>
    <w:pPr>
      <w:tabs>
        <w:tab w:val="left" w:pos="284"/>
      </w:tabs>
      <w:spacing w:line="240" w:lineRule="exact"/>
      <w:ind w:left="720"/>
      <w:contextualSpacing/>
      <w:jc w:val="both"/>
    </w:pPr>
    <w:rPr>
      <w:rFonts w:ascii="Times" w:hAnsi="Times"/>
      <w:sz w:val="20"/>
      <w:szCs w:val="20"/>
    </w:rPr>
  </w:style>
  <w:style w:type="paragraph" w:customStyle="1" w:styleId="Testo1">
    <w:name w:val="Testo 1"/>
    <w:rsid w:val="00F250BD"/>
    <w:pPr>
      <w:spacing w:line="220" w:lineRule="exact"/>
      <w:ind w:left="284" w:hanging="284"/>
      <w:jc w:val="both"/>
    </w:pPr>
    <w:rPr>
      <w:rFonts w:ascii="Times" w:hAnsi="Times"/>
      <w:noProof/>
      <w:sz w:val="18"/>
    </w:rPr>
  </w:style>
  <w:style w:type="paragraph" w:customStyle="1" w:styleId="Testo2">
    <w:name w:val="Testo 2"/>
    <w:link w:val="Testo2Carattere"/>
    <w:rsid w:val="00F250B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B261B5"/>
    <w:pPr>
      <w:tabs>
        <w:tab w:val="center" w:pos="4819"/>
        <w:tab w:val="right" w:pos="9638"/>
      </w:tabs>
    </w:pPr>
  </w:style>
  <w:style w:type="character" w:customStyle="1" w:styleId="IntestazioneCarattere">
    <w:name w:val="Intestazione Carattere"/>
    <w:basedOn w:val="Carpredefinitoparagrafo"/>
    <w:link w:val="Intestazione"/>
    <w:uiPriority w:val="99"/>
    <w:rsid w:val="00B261B5"/>
    <w:rPr>
      <w:sz w:val="24"/>
      <w:szCs w:val="24"/>
    </w:rPr>
  </w:style>
  <w:style w:type="paragraph" w:styleId="Pidipagina">
    <w:name w:val="footer"/>
    <w:basedOn w:val="Normale"/>
    <w:link w:val="PidipaginaCarattere"/>
    <w:unhideWhenUsed/>
    <w:rsid w:val="00B261B5"/>
    <w:pPr>
      <w:tabs>
        <w:tab w:val="center" w:pos="4819"/>
        <w:tab w:val="right" w:pos="9638"/>
      </w:tabs>
    </w:pPr>
  </w:style>
  <w:style w:type="character" w:customStyle="1" w:styleId="PidipaginaCarattere">
    <w:name w:val="Piè di pagina Carattere"/>
    <w:basedOn w:val="Carpredefinitoparagrafo"/>
    <w:link w:val="Pidipagina"/>
    <w:rsid w:val="00B261B5"/>
    <w:rPr>
      <w:sz w:val="24"/>
      <w:szCs w:val="24"/>
    </w:rPr>
  </w:style>
  <w:style w:type="character" w:styleId="Rimandocommento">
    <w:name w:val="annotation reference"/>
    <w:basedOn w:val="Carpredefinitoparagrafo"/>
    <w:semiHidden/>
    <w:unhideWhenUsed/>
    <w:rsid w:val="009725B2"/>
    <w:rPr>
      <w:sz w:val="16"/>
      <w:szCs w:val="16"/>
    </w:rPr>
  </w:style>
  <w:style w:type="paragraph" w:styleId="Testocommento">
    <w:name w:val="annotation text"/>
    <w:basedOn w:val="Normale"/>
    <w:link w:val="TestocommentoCarattere"/>
    <w:semiHidden/>
    <w:unhideWhenUsed/>
    <w:rsid w:val="009725B2"/>
    <w:rPr>
      <w:sz w:val="20"/>
      <w:szCs w:val="20"/>
    </w:rPr>
  </w:style>
  <w:style w:type="character" w:customStyle="1" w:styleId="TestocommentoCarattere">
    <w:name w:val="Testo commento Carattere"/>
    <w:basedOn w:val="Carpredefinitoparagrafo"/>
    <w:link w:val="Testocommento"/>
    <w:semiHidden/>
    <w:rsid w:val="009725B2"/>
  </w:style>
  <w:style w:type="paragraph" w:styleId="Soggettocommento">
    <w:name w:val="annotation subject"/>
    <w:basedOn w:val="Testocommento"/>
    <w:next w:val="Testocommento"/>
    <w:link w:val="SoggettocommentoCarattere"/>
    <w:semiHidden/>
    <w:unhideWhenUsed/>
    <w:rsid w:val="009725B2"/>
    <w:rPr>
      <w:b/>
      <w:bCs/>
    </w:rPr>
  </w:style>
  <w:style w:type="character" w:customStyle="1" w:styleId="SoggettocommentoCarattere">
    <w:name w:val="Soggetto commento Carattere"/>
    <w:basedOn w:val="TestocommentoCarattere"/>
    <w:link w:val="Soggettocommento"/>
    <w:semiHidden/>
    <w:rsid w:val="009725B2"/>
    <w:rPr>
      <w:b/>
      <w:bCs/>
    </w:rPr>
  </w:style>
  <w:style w:type="paragraph" w:styleId="Revisione">
    <w:name w:val="Revision"/>
    <w:hidden/>
    <w:uiPriority w:val="99"/>
    <w:semiHidden/>
    <w:rsid w:val="009725B2"/>
    <w:rPr>
      <w:sz w:val="24"/>
      <w:szCs w:val="24"/>
    </w:rPr>
  </w:style>
  <w:style w:type="paragraph" w:styleId="Testofumetto">
    <w:name w:val="Balloon Text"/>
    <w:basedOn w:val="Normale"/>
    <w:link w:val="TestofumettoCarattere"/>
    <w:semiHidden/>
    <w:unhideWhenUsed/>
    <w:rsid w:val="009725B2"/>
    <w:rPr>
      <w:rFonts w:ascii="Segoe UI" w:hAnsi="Segoe UI" w:cs="Segoe UI"/>
      <w:sz w:val="18"/>
      <w:szCs w:val="18"/>
    </w:rPr>
  </w:style>
  <w:style w:type="character" w:customStyle="1" w:styleId="TestofumettoCarattere">
    <w:name w:val="Testo fumetto Carattere"/>
    <w:basedOn w:val="Carpredefinitoparagrafo"/>
    <w:link w:val="Testofumetto"/>
    <w:semiHidden/>
    <w:rsid w:val="009725B2"/>
    <w:rPr>
      <w:rFonts w:ascii="Segoe UI" w:hAnsi="Segoe UI" w:cs="Segoe UI"/>
      <w:sz w:val="18"/>
      <w:szCs w:val="18"/>
    </w:rPr>
  </w:style>
  <w:style w:type="table" w:styleId="Grigliatabella">
    <w:name w:val="Table Grid"/>
    <w:basedOn w:val="Tabellanormale"/>
    <w:uiPriority w:val="59"/>
    <w:rsid w:val="00E736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2Carattere">
    <w:name w:val="Testo 2 Carattere"/>
    <w:link w:val="Testo2"/>
    <w:locked/>
    <w:rsid w:val="001B5120"/>
    <w:rPr>
      <w:rFonts w:ascii="Times" w:hAnsi="Times"/>
      <w:noProof/>
      <w:sz w:val="18"/>
    </w:rPr>
  </w:style>
  <w:style w:type="character" w:customStyle="1" w:styleId="Titolo1Carattere">
    <w:name w:val="Titolo 1 Carattere"/>
    <w:basedOn w:val="Carpredefinitoparagrafo"/>
    <w:link w:val="Titolo1"/>
    <w:rsid w:val="00EC09A1"/>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8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4b39d9bf6dd483bf9d6d1031ba68172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d0b60c3a7f08f0f9a052d9de89ca4836"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4CD28-CE3C-433A-9CC7-1E0D59BD89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D0187-5D5E-4E78-A3CE-CCCD48CE004E}">
  <ds:schemaRefs>
    <ds:schemaRef ds:uri="http://schemas.microsoft.com/sharepoint/v3/contenttype/forms"/>
  </ds:schemaRefs>
</ds:datastoreItem>
</file>

<file path=customXml/itemProps3.xml><?xml version="1.0" encoding="utf-8"?>
<ds:datastoreItem xmlns:ds="http://schemas.openxmlformats.org/officeDocument/2006/customXml" ds:itemID="{5690C45B-D9ED-4E44-BCF3-5EB9C058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556</Words>
  <Characters>3385</Characters>
  <Application>Microsoft Office Word</Application>
  <DocSecurity>0</DocSecurity>
  <Lines>28</Lines>
  <Paragraphs>7</Paragraphs>
  <ScaleCrop>false</ScaleCrop>
  <Company>U.C.S.C. MILANO</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dises-pc </cp:lastModifiedBy>
  <cp:revision>4</cp:revision>
  <cp:lastPrinted>2022-04-12T08:09:00Z</cp:lastPrinted>
  <dcterms:created xsi:type="dcterms:W3CDTF">2023-05-10T13:26:00Z</dcterms:created>
  <dcterms:modified xsi:type="dcterms:W3CDTF">2023-09-21T07:29:00Z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