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5AC7" w14:textId="77777777" w:rsidR="00D93065" w:rsidRPr="000C0B02" w:rsidRDefault="00866663" w:rsidP="00D93065">
      <w:pPr>
        <w:spacing w:line="240" w:lineRule="auto"/>
        <w:rPr>
          <w:rFonts w:cs="Times"/>
          <w:b/>
        </w:rPr>
      </w:pPr>
      <w:r w:rsidRPr="000C0B02">
        <w:rPr>
          <w:rFonts w:cs="Times"/>
          <w:b/>
        </w:rPr>
        <w:t>Marketing territoriale</w:t>
      </w:r>
    </w:p>
    <w:p w14:paraId="284CCBA9" w14:textId="77777777" w:rsidR="00D93065" w:rsidRPr="000C0B02" w:rsidRDefault="00D93065" w:rsidP="00866663">
      <w:pPr>
        <w:spacing w:line="240" w:lineRule="auto"/>
        <w:rPr>
          <w:rFonts w:cs="Times"/>
          <w:smallCaps/>
          <w:sz w:val="18"/>
        </w:rPr>
      </w:pPr>
      <w:r w:rsidRPr="000C0B02">
        <w:rPr>
          <w:rFonts w:cs="Times"/>
          <w:smallCaps/>
          <w:sz w:val="18"/>
        </w:rPr>
        <w:t>Prof. Paolo Rizzi</w:t>
      </w:r>
    </w:p>
    <w:p w14:paraId="1F1323BE" w14:textId="77777777" w:rsidR="00531381" w:rsidRDefault="008224ED" w:rsidP="00897134">
      <w:pPr>
        <w:spacing w:before="240"/>
        <w:rPr>
          <w:b/>
        </w:rPr>
      </w:pPr>
      <w:r>
        <w:rPr>
          <w:b/>
        </w:rPr>
        <w:t>Modulo I – Economia applicata</w:t>
      </w:r>
    </w:p>
    <w:p w14:paraId="672A6659" w14:textId="77777777" w:rsidR="000618F8" w:rsidRPr="000618F8" w:rsidRDefault="000618F8" w:rsidP="000618F8">
      <w:pPr>
        <w:spacing w:line="240" w:lineRule="auto"/>
        <w:rPr>
          <w:b/>
          <w:i/>
          <w:sz w:val="18"/>
        </w:rPr>
      </w:pPr>
    </w:p>
    <w:p w14:paraId="43DF8C3A" w14:textId="77777777" w:rsidR="00897134" w:rsidRPr="00B03D8B" w:rsidRDefault="00897134" w:rsidP="00897134">
      <w:pPr>
        <w:spacing w:before="240" w:after="120"/>
        <w:rPr>
          <w:b/>
          <w:i/>
          <w:sz w:val="18"/>
        </w:rPr>
      </w:pPr>
      <w:r>
        <w:rPr>
          <w:b/>
          <w:i/>
          <w:sz w:val="18"/>
        </w:rPr>
        <w:t>O</w:t>
      </w:r>
      <w:r w:rsidRPr="006F1B7D">
        <w:rPr>
          <w:b/>
          <w:i/>
          <w:sz w:val="18"/>
        </w:rPr>
        <w:t>BIETTIVO DEL CORSO</w:t>
      </w:r>
      <w:r>
        <w:rPr>
          <w:b/>
          <w:i/>
          <w:sz w:val="18"/>
        </w:rPr>
        <w:t xml:space="preserve"> E RISULTATI DI APPRENDIMENTO ATTESI</w:t>
      </w:r>
    </w:p>
    <w:p w14:paraId="0C66D90F" w14:textId="77777777" w:rsidR="00897134" w:rsidRDefault="00897134" w:rsidP="00897134">
      <w:r w:rsidRPr="00A7048E">
        <w:t xml:space="preserve">Le finalità del corso sono quelle di fornire agli studenti gli strumenti sia di carattere teorico che di analisi empirica per comprendere le trasformazioni in corso nell’economia contemporanea con particolare riferimento alle dimensioni territoriali dello sviluppo economico e sociale. </w:t>
      </w:r>
      <w:r w:rsidRPr="005535EE">
        <w:t>Al termine del corso lo studente sarà in grado di:</w:t>
      </w:r>
    </w:p>
    <w:p w14:paraId="52FE6D6E" w14:textId="77777777" w:rsidR="00897134" w:rsidRDefault="00897134" w:rsidP="00897134">
      <w:r>
        <w:t>-conoscere i concetti fondamentali della disciplina quali le economie di agglomerazione, il ciclo di vita del prodotto, dell’impresa e della città, i modelli di sviluppo locale</w:t>
      </w:r>
    </w:p>
    <w:p w14:paraId="12E59DD1" w14:textId="77777777" w:rsidR="00897134" w:rsidRDefault="00897134" w:rsidP="00897134">
      <w:r>
        <w:t xml:space="preserve">-conoscere le metodologie della disciplina, quali gli indici di specializzazione </w:t>
      </w:r>
    </w:p>
    <w:p w14:paraId="22A49760" w14:textId="77777777" w:rsidR="00897134" w:rsidRDefault="00897134" w:rsidP="00897134">
      <w:r>
        <w:t>-applicare i concetti e le metodologie acquisite nell'ambito del contesto economico territoriale</w:t>
      </w:r>
    </w:p>
    <w:p w14:paraId="61CEE0FC" w14:textId="77777777" w:rsidR="00897134" w:rsidRDefault="00897134" w:rsidP="00897134">
      <w:r>
        <w:t xml:space="preserve">-approfondire autonomamente le conoscenze e le applicazioni acquisite in particolare per comprendere </w:t>
      </w:r>
      <w:r w:rsidRPr="00815A68">
        <w:t>i risultati delle analisi statistiche</w:t>
      </w:r>
      <w:r>
        <w:t xml:space="preserve"> e i risultati delle politiche economiche di scala regionale e territoriale</w:t>
      </w:r>
    </w:p>
    <w:p w14:paraId="79FA95BA" w14:textId="77777777" w:rsidR="00897134" w:rsidRDefault="00897134" w:rsidP="00897134">
      <w:r>
        <w:t>-</w:t>
      </w:r>
      <w:r w:rsidRPr="000C14E5">
        <w:t>presentare a</w:t>
      </w:r>
      <w:r>
        <w:t xml:space="preserve"> terzi </w:t>
      </w:r>
      <w:r w:rsidRPr="000C14E5">
        <w:t>le conoscenze acquisite</w:t>
      </w:r>
      <w:r>
        <w:t>, in particolare nell’analisi dei processi di sviluppo locale</w:t>
      </w:r>
    </w:p>
    <w:p w14:paraId="3856CF42" w14:textId="77777777" w:rsidR="00897134" w:rsidRPr="000C14E5" w:rsidRDefault="00897134" w:rsidP="00897134">
      <w:r>
        <w:t>-r</w:t>
      </w:r>
      <w:r w:rsidRPr="000C14E5">
        <w:t>ielabora</w:t>
      </w:r>
      <w:r>
        <w:t>re</w:t>
      </w:r>
      <w:r w:rsidRPr="000C14E5">
        <w:t xml:space="preserve"> criticamente </w:t>
      </w:r>
      <w:r>
        <w:t>i modelli di analisi e le politiche territoriali di sviluppo</w:t>
      </w:r>
    </w:p>
    <w:p w14:paraId="2ED0D91B" w14:textId="77777777" w:rsidR="00897134" w:rsidRPr="000C14E5" w:rsidRDefault="00897134" w:rsidP="00897134">
      <w:r>
        <w:t>-f</w:t>
      </w:r>
      <w:r w:rsidRPr="000C14E5">
        <w:t>ormula</w:t>
      </w:r>
      <w:r>
        <w:t>re</w:t>
      </w:r>
      <w:r w:rsidRPr="000C14E5">
        <w:t xml:space="preserve"> suggerimenti </w:t>
      </w:r>
      <w:r>
        <w:t>su strategie di sviluppo territoriale</w:t>
      </w:r>
    </w:p>
    <w:p w14:paraId="24E6E55E" w14:textId="77777777" w:rsidR="00897134" w:rsidRDefault="00897134" w:rsidP="00897134">
      <w:pPr>
        <w:spacing w:before="240" w:after="120"/>
        <w:rPr>
          <w:b/>
          <w:i/>
          <w:sz w:val="18"/>
        </w:rPr>
      </w:pPr>
      <w:r w:rsidRPr="00815A68">
        <w:rPr>
          <w:b/>
          <w:i/>
          <w:sz w:val="18"/>
        </w:rPr>
        <w:t>PROGRAMMA DEL CORSO</w:t>
      </w:r>
    </w:p>
    <w:p w14:paraId="7758C01C" w14:textId="77777777" w:rsidR="00897134" w:rsidRDefault="00897134" w:rsidP="00897134">
      <w:pPr>
        <w:autoSpaceDE w:val="0"/>
        <w:autoSpaceDN w:val="0"/>
        <w:adjustRightInd w:val="0"/>
      </w:pPr>
      <w:r>
        <w:t>Utilizzando un’impostazione prevalentemente territorialista, si affronteranno i seguenti argomenti:</w:t>
      </w:r>
    </w:p>
    <w:p w14:paraId="1113D676"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-Teoria della localizzazione produttiva</w:t>
      </w:r>
    </w:p>
    <w:p w14:paraId="7E7902A0" w14:textId="77777777" w:rsidR="00897134" w:rsidRDefault="00897134" w:rsidP="00897134">
      <w:pPr>
        <w:pStyle w:val="Default"/>
        <w:rPr>
          <w:rFonts w:ascii="Times" w:hAnsi="Times"/>
          <w:color w:val="auto"/>
          <w:sz w:val="20"/>
          <w:szCs w:val="20"/>
          <w:lang w:val="it-IT"/>
        </w:rPr>
      </w:pPr>
      <w:r>
        <w:rPr>
          <w:rFonts w:ascii="Times" w:hAnsi="Times"/>
          <w:color w:val="auto"/>
          <w:sz w:val="20"/>
          <w:szCs w:val="20"/>
          <w:lang w:val="it-IT"/>
        </w:rPr>
        <w:t>-Innovazione di impresa e territorio</w:t>
      </w:r>
    </w:p>
    <w:p w14:paraId="0D3DCA83" w14:textId="77777777" w:rsidR="00897134" w:rsidRDefault="00897134" w:rsidP="00897134">
      <w:pPr>
        <w:pStyle w:val="Default"/>
        <w:rPr>
          <w:rFonts w:ascii="Times" w:hAnsi="Times"/>
          <w:color w:val="auto"/>
          <w:sz w:val="20"/>
          <w:szCs w:val="20"/>
          <w:lang w:val="it-IT"/>
        </w:rPr>
      </w:pPr>
      <w:r>
        <w:rPr>
          <w:rFonts w:ascii="Times" w:hAnsi="Times"/>
          <w:color w:val="auto"/>
          <w:sz w:val="20"/>
          <w:szCs w:val="20"/>
          <w:lang w:val="it-IT"/>
        </w:rPr>
        <w:t>-Terziarizzazione</w:t>
      </w:r>
      <w:r w:rsidRPr="00A1637B">
        <w:rPr>
          <w:rFonts w:ascii="Times" w:hAnsi="Times"/>
          <w:color w:val="auto"/>
          <w:sz w:val="20"/>
          <w:szCs w:val="20"/>
          <w:lang w:val="it-IT"/>
        </w:rPr>
        <w:t xml:space="preserve"> </w:t>
      </w:r>
    </w:p>
    <w:p w14:paraId="1FF67140"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-Sviluppo urbano</w:t>
      </w:r>
    </w:p>
    <w:p w14:paraId="7360052C"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-Modelli di sviluppo territoriale</w:t>
      </w:r>
      <w:r w:rsidRPr="00A1637B">
        <w:rPr>
          <w:rFonts w:ascii="Times" w:hAnsi="Times"/>
          <w:color w:val="auto"/>
          <w:sz w:val="20"/>
          <w:szCs w:val="20"/>
          <w:lang w:val="it-IT"/>
        </w:rPr>
        <w:t xml:space="preserve"> </w:t>
      </w:r>
    </w:p>
    <w:p w14:paraId="41A93F0B"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-Fattori di competitività e attrattività territoriale</w:t>
      </w:r>
    </w:p>
    <w:p w14:paraId="2663A14B" w14:textId="77777777" w:rsidR="00897134" w:rsidRPr="0093368D" w:rsidRDefault="00897134" w:rsidP="00897134">
      <w:pPr>
        <w:pStyle w:val="Default"/>
        <w:rPr>
          <w:rFonts w:ascii="Times" w:hAnsi="Times"/>
          <w:color w:val="auto"/>
          <w:sz w:val="20"/>
          <w:szCs w:val="20"/>
          <w:lang w:val="it-IT"/>
        </w:rPr>
      </w:pPr>
      <w:r>
        <w:rPr>
          <w:rFonts w:ascii="Times" w:hAnsi="Times"/>
          <w:color w:val="auto"/>
          <w:sz w:val="20"/>
          <w:szCs w:val="20"/>
          <w:lang w:val="it-IT"/>
        </w:rPr>
        <w:t>-Indicatori statistici di specializzazione</w:t>
      </w:r>
      <w:r w:rsidRPr="0093368D">
        <w:rPr>
          <w:rFonts w:ascii="Times" w:hAnsi="Times"/>
          <w:color w:val="auto"/>
          <w:sz w:val="20"/>
          <w:szCs w:val="20"/>
          <w:lang w:val="it-IT"/>
        </w:rPr>
        <w:t xml:space="preserve"> </w:t>
      </w:r>
    </w:p>
    <w:p w14:paraId="5C8FF61A" w14:textId="7E8F6C8B" w:rsidR="00897134" w:rsidRPr="00815A68" w:rsidRDefault="00897134" w:rsidP="00897134">
      <w:pPr>
        <w:keepNext/>
        <w:spacing w:before="240" w:after="120"/>
        <w:rPr>
          <w:b/>
          <w:i/>
          <w:sz w:val="18"/>
        </w:rPr>
      </w:pPr>
      <w:r w:rsidRPr="00815A68">
        <w:rPr>
          <w:b/>
          <w:i/>
          <w:sz w:val="18"/>
        </w:rPr>
        <w:lastRenderedPageBreak/>
        <w:t>BIBLIOGRAFIA</w:t>
      </w:r>
      <w:r w:rsidR="000C0B02">
        <w:rPr>
          <w:rStyle w:val="Rimandonotaapidipagina"/>
          <w:b/>
          <w:i/>
          <w:sz w:val="18"/>
        </w:rPr>
        <w:footnoteReference w:id="1"/>
      </w:r>
    </w:p>
    <w:p w14:paraId="51550573" w14:textId="77777777" w:rsidR="00897134" w:rsidRPr="000C14E5" w:rsidRDefault="00897134" w:rsidP="00897134">
      <w:pPr>
        <w:keepNext/>
        <w:spacing w:after="120"/>
        <w:rPr>
          <w:b/>
          <w:i/>
          <w:sz w:val="18"/>
        </w:rPr>
      </w:pPr>
      <w:r w:rsidRPr="000C14E5">
        <w:rPr>
          <w:b/>
          <w:i/>
          <w:sz w:val="18"/>
        </w:rPr>
        <w:t xml:space="preserve">Obbligatoria </w:t>
      </w:r>
    </w:p>
    <w:p w14:paraId="092612EC" w14:textId="16FF235C" w:rsidR="00897134" w:rsidRPr="000C0B02" w:rsidRDefault="00DA23E9" w:rsidP="000C0B02">
      <w:pPr>
        <w:spacing w:line="240" w:lineRule="auto"/>
        <w:rPr>
          <w:rFonts w:ascii="Times New Roman" w:hAnsi="Times New Roman"/>
          <w:i/>
          <w:color w:val="0070C0"/>
          <w:sz w:val="16"/>
          <w:szCs w:val="16"/>
        </w:rPr>
      </w:pPr>
      <w:r>
        <w:rPr>
          <w:smallCaps/>
          <w:sz w:val="16"/>
          <w:szCs w:val="16"/>
        </w:rPr>
        <w:t>P</w:t>
      </w:r>
      <w:r w:rsidR="00897134">
        <w:rPr>
          <w:smallCaps/>
          <w:sz w:val="16"/>
          <w:szCs w:val="16"/>
        </w:rPr>
        <w:t xml:space="preserve">. </w:t>
      </w:r>
      <w:r>
        <w:rPr>
          <w:smallCaps/>
          <w:sz w:val="16"/>
          <w:szCs w:val="16"/>
        </w:rPr>
        <w:t xml:space="preserve">Rizzi </w:t>
      </w:r>
      <w:r w:rsidRPr="00DA23E9">
        <w:rPr>
          <w:szCs w:val="18"/>
        </w:rPr>
        <w:t>(a cura di</w:t>
      </w:r>
      <w:proofErr w:type="gramStart"/>
      <w:r w:rsidRPr="00DA23E9">
        <w:rPr>
          <w:szCs w:val="18"/>
        </w:rPr>
        <w:t>)</w:t>
      </w:r>
      <w:r>
        <w:rPr>
          <w:smallCaps/>
          <w:sz w:val="16"/>
          <w:szCs w:val="16"/>
        </w:rPr>
        <w:t xml:space="preserve"> </w:t>
      </w:r>
      <w:r w:rsidR="00897134" w:rsidRPr="00C1764C">
        <w:t>,</w:t>
      </w:r>
      <w:proofErr w:type="gramEnd"/>
      <w:r w:rsidR="00897134" w:rsidRPr="00C1764C">
        <w:t xml:space="preserve"> </w:t>
      </w:r>
      <w:r>
        <w:rPr>
          <w:i/>
          <w:szCs w:val="18"/>
        </w:rPr>
        <w:t>Il territorio nell’anima. Pensiero strategico e politiche territoriali</w:t>
      </w:r>
      <w:r w:rsidR="00897134" w:rsidRPr="006755FA">
        <w:rPr>
          <w:szCs w:val="18"/>
        </w:rPr>
        <w:t xml:space="preserve">, </w:t>
      </w:r>
      <w:r>
        <w:rPr>
          <w:szCs w:val="18"/>
        </w:rPr>
        <w:t>Vita e Pensiero</w:t>
      </w:r>
      <w:r w:rsidR="00897134" w:rsidRPr="006755FA">
        <w:rPr>
          <w:szCs w:val="18"/>
        </w:rPr>
        <w:t xml:space="preserve">, </w:t>
      </w:r>
      <w:r>
        <w:rPr>
          <w:szCs w:val="18"/>
        </w:rPr>
        <w:t>Milano</w:t>
      </w:r>
      <w:r w:rsidR="00897134" w:rsidRPr="006755FA">
        <w:rPr>
          <w:szCs w:val="18"/>
        </w:rPr>
        <w:t>, 202</w:t>
      </w:r>
      <w:r>
        <w:rPr>
          <w:szCs w:val="18"/>
        </w:rPr>
        <w:t>1</w:t>
      </w:r>
      <w:r w:rsidR="00897134" w:rsidRPr="006755FA">
        <w:rPr>
          <w:szCs w:val="18"/>
        </w:rPr>
        <w:t>.</w:t>
      </w:r>
      <w:r w:rsidR="000C0B02">
        <w:rPr>
          <w:szCs w:val="18"/>
        </w:rPr>
        <w:t xml:space="preserve"> </w:t>
      </w:r>
      <w:hyperlink r:id="rId11" w:history="1">
        <w:r w:rsidR="000C0B02" w:rsidRPr="000C0B02">
          <w:rPr>
            <w:rStyle w:val="Collegamentoipertestuale"/>
            <w:rFonts w:ascii="Times New Roman" w:hAnsi="Times New Roman"/>
            <w:i/>
            <w:sz w:val="16"/>
            <w:szCs w:val="16"/>
          </w:rPr>
          <w:t>Acquista da VP</w:t>
        </w:r>
      </w:hyperlink>
    </w:p>
    <w:p w14:paraId="0A37501D" w14:textId="77777777" w:rsidR="00897134" w:rsidRDefault="00897134" w:rsidP="00897134">
      <w:pPr>
        <w:keepNext/>
        <w:rPr>
          <w:b/>
          <w:i/>
          <w:sz w:val="18"/>
        </w:rPr>
      </w:pPr>
    </w:p>
    <w:p w14:paraId="76D59201" w14:textId="77777777" w:rsidR="00897134" w:rsidRPr="000C14E5" w:rsidRDefault="00897134" w:rsidP="00897134">
      <w:pPr>
        <w:keepNext/>
        <w:spacing w:after="120"/>
        <w:rPr>
          <w:b/>
          <w:i/>
          <w:sz w:val="18"/>
        </w:rPr>
      </w:pPr>
      <w:r w:rsidRPr="000C14E5">
        <w:rPr>
          <w:b/>
          <w:i/>
          <w:sz w:val="18"/>
        </w:rPr>
        <w:t xml:space="preserve">Raccomandata per ulteriore approfondimento </w:t>
      </w:r>
    </w:p>
    <w:p w14:paraId="466A90BF" w14:textId="0346EE97" w:rsidR="00897134" w:rsidRPr="000C0B02" w:rsidRDefault="00897134" w:rsidP="000C0B02">
      <w:pPr>
        <w:spacing w:line="240" w:lineRule="auto"/>
        <w:rPr>
          <w:rFonts w:ascii="Times New Roman" w:hAnsi="Times New Roman"/>
          <w:i/>
          <w:color w:val="0070C0"/>
          <w:sz w:val="16"/>
          <w:szCs w:val="16"/>
        </w:rPr>
      </w:pPr>
      <w:r>
        <w:rPr>
          <w:smallCaps/>
          <w:sz w:val="16"/>
          <w:szCs w:val="16"/>
        </w:rPr>
        <w:t xml:space="preserve">P. Rizzi, E. </w:t>
      </w:r>
      <w:r w:rsidRPr="00B03D8B">
        <w:rPr>
          <w:smallCaps/>
          <w:sz w:val="16"/>
          <w:szCs w:val="16"/>
        </w:rPr>
        <w:t xml:space="preserve">Ciciotti, </w:t>
      </w:r>
      <w:r>
        <w:rPr>
          <w:smallCaps/>
          <w:sz w:val="16"/>
          <w:szCs w:val="16"/>
        </w:rPr>
        <w:t xml:space="preserve">P. </w:t>
      </w:r>
      <w:r w:rsidRPr="00B03D8B">
        <w:rPr>
          <w:smallCaps/>
          <w:sz w:val="16"/>
          <w:szCs w:val="16"/>
        </w:rPr>
        <w:t>Graziano</w:t>
      </w:r>
      <w:r>
        <w:rPr>
          <w:smallCaps/>
          <w:sz w:val="16"/>
          <w:szCs w:val="16"/>
        </w:rPr>
        <w:t xml:space="preserve">, </w:t>
      </w:r>
      <w:r w:rsidRPr="00B03D8B">
        <w:rPr>
          <w:i/>
          <w:szCs w:val="18"/>
        </w:rPr>
        <w:t>The role of cities in economic development and the challenges of territorial marketing and place branding</w:t>
      </w:r>
      <w:r w:rsidRPr="00B03D8B">
        <w:rPr>
          <w:smallCaps/>
          <w:sz w:val="16"/>
          <w:szCs w:val="16"/>
        </w:rPr>
        <w:t xml:space="preserve">” , </w:t>
      </w:r>
      <w:r w:rsidRPr="00B03D8B">
        <w:rPr>
          <w:szCs w:val="18"/>
        </w:rPr>
        <w:t xml:space="preserve">in </w:t>
      </w:r>
      <w:r>
        <w:rPr>
          <w:smallCaps/>
          <w:sz w:val="16"/>
          <w:szCs w:val="16"/>
        </w:rPr>
        <w:t xml:space="preserve">M. </w:t>
      </w:r>
      <w:r w:rsidRPr="00B03D8B">
        <w:rPr>
          <w:smallCaps/>
          <w:sz w:val="16"/>
          <w:szCs w:val="16"/>
        </w:rPr>
        <w:t xml:space="preserve">Baussola, </w:t>
      </w:r>
      <w:r>
        <w:rPr>
          <w:smallCaps/>
          <w:sz w:val="16"/>
          <w:szCs w:val="16"/>
        </w:rPr>
        <w:t xml:space="preserve">C. </w:t>
      </w:r>
      <w:r w:rsidRPr="00B03D8B">
        <w:rPr>
          <w:smallCaps/>
          <w:sz w:val="16"/>
          <w:szCs w:val="16"/>
        </w:rPr>
        <w:t xml:space="preserve">Bellavite, </w:t>
      </w:r>
      <w:r>
        <w:rPr>
          <w:smallCaps/>
          <w:sz w:val="16"/>
          <w:szCs w:val="16"/>
        </w:rPr>
        <w:t xml:space="preserve">M. </w:t>
      </w:r>
      <w:r w:rsidRPr="00B03D8B">
        <w:rPr>
          <w:smallCaps/>
          <w:sz w:val="16"/>
          <w:szCs w:val="16"/>
        </w:rPr>
        <w:t>Vivarelli (eds), “</w:t>
      </w:r>
      <w:r w:rsidRPr="00B03D8B">
        <w:rPr>
          <w:i/>
          <w:szCs w:val="18"/>
        </w:rPr>
        <w:t>Essays in Honor of Luigi Campiglio</w:t>
      </w:r>
      <w:r w:rsidRPr="00B03D8B">
        <w:rPr>
          <w:smallCaps/>
          <w:sz w:val="16"/>
          <w:szCs w:val="16"/>
        </w:rPr>
        <w:t xml:space="preserve">”, </w:t>
      </w:r>
      <w:r w:rsidRPr="00B03D8B">
        <w:rPr>
          <w:szCs w:val="18"/>
        </w:rPr>
        <w:t xml:space="preserve">Vita e Pensiero, Milano, pp. 157-180, 2018 </w:t>
      </w:r>
      <w:r w:rsidR="000C0B02">
        <w:rPr>
          <w:szCs w:val="18"/>
        </w:rPr>
        <w:t xml:space="preserve"> </w:t>
      </w:r>
      <w:hyperlink r:id="rId12" w:history="1">
        <w:r w:rsidR="000C0B02" w:rsidRPr="000C0B02">
          <w:rPr>
            <w:rStyle w:val="Collegamentoipertestuale"/>
            <w:rFonts w:ascii="Times New Roman" w:hAnsi="Times New Roman"/>
            <w:i/>
            <w:sz w:val="16"/>
            <w:szCs w:val="16"/>
          </w:rPr>
          <w:t>Acquista da VP</w:t>
        </w:r>
      </w:hyperlink>
    </w:p>
    <w:p w14:paraId="5DAB6C7B" w14:textId="77777777" w:rsidR="00897134" w:rsidRDefault="00897134" w:rsidP="00897134">
      <w:pPr>
        <w:pStyle w:val="Testo1"/>
        <w:ind w:left="0" w:firstLine="0"/>
        <w:rPr>
          <w:smallCaps/>
          <w:sz w:val="16"/>
          <w:szCs w:val="16"/>
        </w:rPr>
      </w:pPr>
    </w:p>
    <w:p w14:paraId="7BC2B129" w14:textId="77777777" w:rsidR="00897134" w:rsidRPr="00B03D8B" w:rsidRDefault="00897134" w:rsidP="00897134">
      <w:pPr>
        <w:pStyle w:val="Testo1"/>
        <w:ind w:left="0" w:firstLine="0"/>
        <w:rPr>
          <w:szCs w:val="18"/>
        </w:rPr>
      </w:pPr>
      <w:r>
        <w:rPr>
          <w:smallCaps/>
          <w:sz w:val="16"/>
          <w:szCs w:val="16"/>
        </w:rPr>
        <w:t xml:space="preserve">P. Rizzi, E. Ciciotti, </w:t>
      </w:r>
      <w:r w:rsidRPr="00B03D8B">
        <w:rPr>
          <w:smallCaps/>
          <w:sz w:val="16"/>
          <w:szCs w:val="16"/>
        </w:rPr>
        <w:t xml:space="preserve"> </w:t>
      </w:r>
      <w:r w:rsidRPr="00B03D8B">
        <w:rPr>
          <w:i/>
          <w:szCs w:val="18"/>
        </w:rPr>
        <w:t>Le città medie in Italia: una risorsa per lo sviluppo territoriale</w:t>
      </w:r>
      <w:r w:rsidRPr="00B03D8B">
        <w:rPr>
          <w:smallCaps/>
          <w:sz w:val="16"/>
          <w:szCs w:val="16"/>
        </w:rPr>
        <w:t xml:space="preserve">, </w:t>
      </w:r>
      <w:r w:rsidRPr="00B03D8B">
        <w:rPr>
          <w:szCs w:val="18"/>
        </w:rPr>
        <w:t xml:space="preserve">in Città in controluce, n.31, 2018 </w:t>
      </w:r>
    </w:p>
    <w:p w14:paraId="02EB378F" w14:textId="77777777" w:rsidR="00897134" w:rsidRDefault="00897134" w:rsidP="00897134">
      <w:pPr>
        <w:pStyle w:val="Testo1"/>
        <w:ind w:left="0" w:firstLine="0"/>
        <w:rPr>
          <w:szCs w:val="18"/>
        </w:rPr>
      </w:pPr>
    </w:p>
    <w:p w14:paraId="026B0F1A" w14:textId="77777777" w:rsidR="00897134" w:rsidRPr="00815A68" w:rsidRDefault="00897134" w:rsidP="00897134">
      <w:pPr>
        <w:pStyle w:val="Testo1"/>
        <w:ind w:left="0" w:firstLine="0"/>
      </w:pPr>
      <w:r w:rsidRPr="006755FA">
        <w:rPr>
          <w:szCs w:val="18"/>
        </w:rPr>
        <w:t>Altri materiali di studio (presentazioni, articoli, capitoli di libri, dispense) verranno indicati in aula e resi dispo</w:t>
      </w:r>
      <w:r w:rsidRPr="00815A68">
        <w:rPr>
          <w:sz w:val="20"/>
        </w:rPr>
        <w:t xml:space="preserve">nibili </w:t>
      </w:r>
      <w:r w:rsidRPr="00815A68">
        <w:t xml:space="preserve">sul sito web universitario del Prof. </w:t>
      </w:r>
      <w:r>
        <w:t>Paolo Rizzi.</w:t>
      </w:r>
    </w:p>
    <w:p w14:paraId="4AAF8575" w14:textId="77777777" w:rsidR="00897134" w:rsidRPr="00D659FB" w:rsidRDefault="00897134" w:rsidP="00897134">
      <w:pPr>
        <w:tabs>
          <w:tab w:val="clear" w:pos="284"/>
        </w:tabs>
        <w:autoSpaceDE w:val="0"/>
        <w:autoSpaceDN w:val="0"/>
        <w:adjustRightInd w:val="0"/>
        <w:spacing w:before="240" w:after="120"/>
        <w:rPr>
          <w:b/>
          <w:bCs/>
          <w:i/>
          <w:iCs/>
          <w:sz w:val="18"/>
          <w:szCs w:val="18"/>
        </w:rPr>
      </w:pPr>
      <w:r w:rsidRPr="00D659FB">
        <w:rPr>
          <w:b/>
          <w:bCs/>
          <w:i/>
          <w:iCs/>
          <w:sz w:val="18"/>
          <w:szCs w:val="18"/>
        </w:rPr>
        <w:t>DIDATTICA DEL CORSO</w:t>
      </w:r>
    </w:p>
    <w:p w14:paraId="7D1AFE0C" w14:textId="77777777" w:rsidR="00897134" w:rsidRDefault="00897134" w:rsidP="00897134">
      <w:pPr>
        <w:spacing w:before="120" w:after="120" w:line="220" w:lineRule="exact"/>
        <w:rPr>
          <w:noProof/>
          <w:sz w:val="18"/>
          <w:szCs w:val="18"/>
        </w:rPr>
      </w:pPr>
      <w:r w:rsidRPr="00B03D8B">
        <w:rPr>
          <w:noProof/>
          <w:sz w:val="18"/>
          <w:szCs w:val="18"/>
        </w:rPr>
        <w:t>Lezioni</w:t>
      </w:r>
      <w:r>
        <w:rPr>
          <w:noProof/>
          <w:sz w:val="18"/>
          <w:szCs w:val="18"/>
        </w:rPr>
        <w:t xml:space="preserve">, </w:t>
      </w:r>
      <w:r w:rsidRPr="00B03D8B">
        <w:rPr>
          <w:noProof/>
          <w:sz w:val="18"/>
          <w:szCs w:val="18"/>
        </w:rPr>
        <w:t>Esercitazioni</w:t>
      </w:r>
      <w:r>
        <w:rPr>
          <w:noProof/>
          <w:sz w:val="18"/>
          <w:szCs w:val="18"/>
        </w:rPr>
        <w:t xml:space="preserve">, </w:t>
      </w:r>
      <w:r w:rsidRPr="00B03D8B">
        <w:rPr>
          <w:noProof/>
          <w:sz w:val="18"/>
          <w:szCs w:val="18"/>
        </w:rPr>
        <w:t>Discussione di casi</w:t>
      </w:r>
      <w:r>
        <w:rPr>
          <w:noProof/>
          <w:sz w:val="18"/>
          <w:szCs w:val="18"/>
        </w:rPr>
        <w:t xml:space="preserve"> e di articoli, Altro (project work in gruppo e individuali)</w:t>
      </w:r>
      <w:r w:rsidRPr="00B03D8B">
        <w:rPr>
          <w:noProof/>
          <w:sz w:val="18"/>
          <w:szCs w:val="18"/>
        </w:rPr>
        <w:t xml:space="preserve"> </w:t>
      </w:r>
    </w:p>
    <w:p w14:paraId="6A05A809" w14:textId="77777777" w:rsidR="00897134" w:rsidRDefault="00897134" w:rsidP="00897134">
      <w:pPr>
        <w:spacing w:before="120" w:after="120" w:line="220" w:lineRule="exact"/>
        <w:rPr>
          <w:noProof/>
          <w:sz w:val="18"/>
          <w:szCs w:val="18"/>
        </w:rPr>
      </w:pPr>
    </w:p>
    <w:p w14:paraId="030C59BB" w14:textId="77777777" w:rsidR="00897134" w:rsidRDefault="00897134" w:rsidP="00897134">
      <w:pPr>
        <w:spacing w:before="120" w:after="120" w:line="220" w:lineRule="exact"/>
        <w:rPr>
          <w:b/>
          <w:bCs/>
          <w:i/>
          <w:iCs/>
          <w:sz w:val="18"/>
          <w:szCs w:val="18"/>
        </w:rPr>
      </w:pPr>
      <w:r w:rsidRPr="00D659FB">
        <w:rPr>
          <w:b/>
          <w:bCs/>
          <w:i/>
          <w:iCs/>
          <w:sz w:val="18"/>
          <w:szCs w:val="18"/>
        </w:rPr>
        <w:t xml:space="preserve">METODO </w:t>
      </w:r>
      <w:r>
        <w:rPr>
          <w:b/>
          <w:bCs/>
          <w:i/>
          <w:iCs/>
          <w:sz w:val="18"/>
          <w:szCs w:val="18"/>
        </w:rPr>
        <w:t xml:space="preserve">E CRITERI </w:t>
      </w:r>
      <w:r w:rsidRPr="00D659FB">
        <w:rPr>
          <w:b/>
          <w:bCs/>
          <w:i/>
          <w:iCs/>
          <w:sz w:val="18"/>
          <w:szCs w:val="18"/>
        </w:rPr>
        <w:t>DI VALUTAZIONE</w:t>
      </w:r>
    </w:p>
    <w:p w14:paraId="5C8DAB7F" w14:textId="77777777" w:rsidR="00897134" w:rsidRDefault="00897134" w:rsidP="00897134">
      <w:pPr>
        <w:spacing w:line="240" w:lineRule="auto"/>
        <w:rPr>
          <w:sz w:val="18"/>
          <w:szCs w:val="18"/>
        </w:rPr>
      </w:pPr>
      <w:r w:rsidRPr="00150FF9">
        <w:rPr>
          <w:sz w:val="18"/>
          <w:szCs w:val="18"/>
        </w:rPr>
        <w:t xml:space="preserve">I risultati di apprendimento sono accertati tramite una prova scritta </w:t>
      </w:r>
      <w:r>
        <w:rPr>
          <w:sz w:val="18"/>
          <w:szCs w:val="18"/>
        </w:rPr>
        <w:t>(</w:t>
      </w:r>
      <w:bookmarkStart w:id="0" w:name="_GoBack"/>
      <w:bookmarkEnd w:id="0"/>
      <w:r>
        <w:rPr>
          <w:sz w:val="18"/>
          <w:szCs w:val="18"/>
        </w:rPr>
        <w:t xml:space="preserve">33% della valutazione), un </w:t>
      </w:r>
      <w:proofErr w:type="spellStart"/>
      <w:r>
        <w:rPr>
          <w:sz w:val="18"/>
          <w:szCs w:val="18"/>
        </w:rPr>
        <w:t>project</w:t>
      </w:r>
      <w:proofErr w:type="spellEnd"/>
      <w:r>
        <w:rPr>
          <w:sz w:val="18"/>
          <w:szCs w:val="18"/>
        </w:rPr>
        <w:t xml:space="preserve"> work di gruppo (33% della valutazione) e un </w:t>
      </w:r>
      <w:proofErr w:type="spellStart"/>
      <w:r>
        <w:rPr>
          <w:sz w:val="18"/>
          <w:szCs w:val="18"/>
        </w:rPr>
        <w:t>assignement</w:t>
      </w:r>
      <w:proofErr w:type="spellEnd"/>
      <w:r>
        <w:rPr>
          <w:sz w:val="18"/>
          <w:szCs w:val="18"/>
        </w:rPr>
        <w:t xml:space="preserve"> individuale (33% della valutazione).</w:t>
      </w:r>
    </w:p>
    <w:p w14:paraId="4C893663" w14:textId="77777777" w:rsidR="00897134" w:rsidRDefault="00897134" w:rsidP="00897134">
      <w:pPr>
        <w:spacing w:line="240" w:lineRule="auto"/>
        <w:rPr>
          <w:sz w:val="18"/>
          <w:szCs w:val="18"/>
        </w:rPr>
      </w:pPr>
      <w:r w:rsidRPr="218BAF2C">
        <w:rPr>
          <w:sz w:val="18"/>
          <w:szCs w:val="18"/>
        </w:rPr>
        <w:t xml:space="preserve">La prova scritta finale si articola in domande aperte e domande a risposta multipla. Il </w:t>
      </w:r>
      <w:proofErr w:type="spellStart"/>
      <w:r w:rsidRPr="218BAF2C">
        <w:rPr>
          <w:sz w:val="18"/>
          <w:szCs w:val="18"/>
        </w:rPr>
        <w:t>project</w:t>
      </w:r>
      <w:proofErr w:type="spellEnd"/>
      <w:r w:rsidRPr="218BAF2C">
        <w:rPr>
          <w:sz w:val="18"/>
          <w:szCs w:val="18"/>
        </w:rPr>
        <w:t xml:space="preserve"> work di gruppo consiste in una relazione scritta e viene presentato in aula. L’</w:t>
      </w:r>
      <w:proofErr w:type="spellStart"/>
      <w:r w:rsidRPr="218BAF2C">
        <w:rPr>
          <w:sz w:val="18"/>
          <w:szCs w:val="18"/>
        </w:rPr>
        <w:t>assignement</w:t>
      </w:r>
      <w:proofErr w:type="spellEnd"/>
      <w:r w:rsidRPr="218BAF2C">
        <w:rPr>
          <w:sz w:val="18"/>
          <w:szCs w:val="18"/>
        </w:rPr>
        <w:t xml:space="preserve"> individuale consiste in una relazione scritta.</w:t>
      </w:r>
    </w:p>
    <w:p w14:paraId="026D5748" w14:textId="5890FA85" w:rsidR="00897134" w:rsidRPr="00E87176" w:rsidRDefault="7DA0DF9C" w:rsidP="218BAF2C">
      <w:pPr>
        <w:spacing w:line="240" w:lineRule="auto"/>
      </w:pPr>
      <w:r w:rsidRPr="218BAF2C">
        <w:rPr>
          <w:rFonts w:eastAsia="Times" w:cs="Times"/>
          <w:sz w:val="18"/>
          <w:szCs w:val="18"/>
        </w:rPr>
        <w:t>La valutazione è espressa in termini di un voto finale in base ai seguenti criteri: utilizzo del lessico appropriato, capacità analitica, approfondimento delle conoscenze acquisite e capacità di elaborazione critica.</w:t>
      </w:r>
    </w:p>
    <w:p w14:paraId="349822F6" w14:textId="62654574" w:rsidR="00897134" w:rsidRPr="00E87176" w:rsidRDefault="00897134" w:rsidP="218BAF2C">
      <w:pPr>
        <w:spacing w:line="240" w:lineRule="auto"/>
        <w:rPr>
          <w:sz w:val="18"/>
          <w:szCs w:val="18"/>
        </w:rPr>
      </w:pPr>
    </w:p>
    <w:p w14:paraId="28CCBE78" w14:textId="77777777" w:rsidR="00897134" w:rsidRPr="00D659FB" w:rsidRDefault="00897134" w:rsidP="00897134">
      <w:pPr>
        <w:tabs>
          <w:tab w:val="clear" w:pos="284"/>
        </w:tabs>
        <w:autoSpaceDE w:val="0"/>
        <w:autoSpaceDN w:val="0"/>
        <w:adjustRightInd w:val="0"/>
        <w:spacing w:before="240" w:after="240"/>
        <w:rPr>
          <w:b/>
          <w:bCs/>
          <w:i/>
          <w:iCs/>
          <w:sz w:val="18"/>
          <w:szCs w:val="18"/>
        </w:rPr>
      </w:pPr>
      <w:r w:rsidRPr="00D659FB">
        <w:rPr>
          <w:b/>
          <w:bCs/>
          <w:i/>
          <w:iCs/>
          <w:sz w:val="18"/>
          <w:szCs w:val="18"/>
        </w:rPr>
        <w:t>AVVERTENZE</w:t>
      </w:r>
      <w:r>
        <w:rPr>
          <w:b/>
          <w:bCs/>
          <w:i/>
          <w:iCs/>
          <w:sz w:val="18"/>
          <w:szCs w:val="18"/>
        </w:rPr>
        <w:t xml:space="preserve"> E PREREQUISITI</w:t>
      </w:r>
    </w:p>
    <w:p w14:paraId="48FD86D0" w14:textId="77777777" w:rsidR="00897134" w:rsidRDefault="00897134" w:rsidP="00897134">
      <w:pPr>
        <w:pStyle w:val="Testo2"/>
        <w:spacing w:line="240" w:lineRule="exact"/>
        <w:ind w:firstLine="0"/>
      </w:pPr>
      <w:r w:rsidRPr="00D659FB">
        <w:t xml:space="preserve">La frequenza alle lezioni, anche se non obbligatoria, è </w:t>
      </w:r>
      <w:r>
        <w:t xml:space="preserve">fortemente </w:t>
      </w:r>
      <w:r w:rsidRPr="00D659FB">
        <w:t>consigliata.</w:t>
      </w:r>
      <w:r>
        <w:t xml:space="preserve"> </w:t>
      </w:r>
    </w:p>
    <w:p w14:paraId="2EDE66E9" w14:textId="77777777" w:rsidR="00897134" w:rsidRDefault="00897134" w:rsidP="00897134">
      <w:pPr>
        <w:pStyle w:val="Testo2"/>
        <w:spacing w:line="240" w:lineRule="exact"/>
        <w:ind w:firstLine="0"/>
      </w:pPr>
      <w:r w:rsidRPr="00E87176">
        <w:lastRenderedPageBreak/>
        <w:t>Prerequisiti sostanziali sono le tecniche statistiche di base e l’uso di excell.</w:t>
      </w:r>
    </w:p>
    <w:p w14:paraId="5A39BBE3" w14:textId="77777777" w:rsidR="00897134" w:rsidRPr="00E87176" w:rsidRDefault="00897134" w:rsidP="00897134">
      <w:pPr>
        <w:pStyle w:val="Testo2"/>
        <w:spacing w:line="240" w:lineRule="exact"/>
        <w:ind w:firstLine="0"/>
      </w:pPr>
    </w:p>
    <w:p w14:paraId="04AF0C3E" w14:textId="77777777" w:rsidR="00897134" w:rsidRDefault="00897134" w:rsidP="00897134">
      <w:pPr>
        <w:tabs>
          <w:tab w:val="clear" w:pos="284"/>
        </w:tabs>
        <w:spacing w:after="240" w:line="220" w:lineRule="exact"/>
        <w:ind w:left="284" w:hanging="284"/>
        <w:rPr>
          <w:b/>
          <w:i/>
          <w:noProof/>
          <w:sz w:val="18"/>
        </w:rPr>
      </w:pPr>
      <w:r w:rsidRPr="00F53713">
        <w:rPr>
          <w:b/>
          <w:i/>
          <w:noProof/>
          <w:sz w:val="18"/>
        </w:rPr>
        <w:t>LUOGO E ORARIO DI RICEVIMENTO STUDENTI</w:t>
      </w:r>
    </w:p>
    <w:p w14:paraId="2E9B7C2B" w14:textId="77777777" w:rsidR="00897134" w:rsidRPr="00F53713" w:rsidRDefault="00897134" w:rsidP="00897134">
      <w:pPr>
        <w:tabs>
          <w:tab w:val="clear" w:pos="284"/>
          <w:tab w:val="left" w:pos="0"/>
        </w:tabs>
        <w:spacing w:after="240" w:line="220" w:lineRule="exact"/>
        <w:rPr>
          <w:noProof/>
          <w:sz w:val="18"/>
        </w:rPr>
      </w:pPr>
      <w:r w:rsidRPr="00F53713">
        <w:rPr>
          <w:noProof/>
          <w:sz w:val="18"/>
        </w:rPr>
        <w:t xml:space="preserve">Gli orari di ricevimento sono disponibili on line nella pagina personale del docente, consultabile al sito </w:t>
      </w:r>
      <w:hyperlink r:id="rId13" w:history="1">
        <w:r w:rsidRPr="00F53713">
          <w:rPr>
            <w:noProof/>
            <w:color w:val="0000FF"/>
            <w:sz w:val="18"/>
            <w:u w:val="single"/>
          </w:rPr>
          <w:t>http://docenti.unicatt.it/</w:t>
        </w:r>
      </w:hyperlink>
    </w:p>
    <w:p w14:paraId="41C8F396" w14:textId="77777777" w:rsidR="00897134" w:rsidRPr="00EF4C73" w:rsidRDefault="00897134" w:rsidP="00897134">
      <w:pPr>
        <w:spacing w:before="240" w:after="120"/>
      </w:pPr>
    </w:p>
    <w:p w14:paraId="72A3D3EC" w14:textId="77777777" w:rsidR="00345AA1" w:rsidRDefault="00345AA1" w:rsidP="00345AA1">
      <w:pPr>
        <w:tabs>
          <w:tab w:val="clear" w:pos="284"/>
          <w:tab w:val="left" w:pos="708"/>
        </w:tabs>
        <w:spacing w:line="220" w:lineRule="exact"/>
        <w:ind w:left="284" w:hanging="284"/>
        <w:rPr>
          <w:noProof/>
          <w:sz w:val="18"/>
        </w:rPr>
      </w:pPr>
    </w:p>
    <w:p w14:paraId="0D0B940D" w14:textId="77777777" w:rsidR="00345AA1" w:rsidRDefault="00345AA1" w:rsidP="00345AA1"/>
    <w:p w14:paraId="3F7C85B3" w14:textId="77777777" w:rsidR="00531381" w:rsidRDefault="00531381" w:rsidP="00531381">
      <w:pPr>
        <w:tabs>
          <w:tab w:val="clear" w:pos="284"/>
          <w:tab w:val="left" w:pos="708"/>
        </w:tabs>
        <w:spacing w:line="220" w:lineRule="exact"/>
        <w:rPr>
          <w:noProof/>
          <w:sz w:val="18"/>
        </w:rPr>
      </w:pPr>
      <w:r>
        <w:rPr>
          <w:b/>
        </w:rPr>
        <w:t>Modulo II –Marketing Territoriale</w:t>
      </w:r>
    </w:p>
    <w:p w14:paraId="0E27B00A" w14:textId="77777777" w:rsidR="00242CA3" w:rsidRPr="00242CA3" w:rsidRDefault="00242CA3" w:rsidP="00242CA3">
      <w:pPr>
        <w:spacing w:line="240" w:lineRule="auto"/>
        <w:rPr>
          <w:b/>
          <w:i/>
          <w:sz w:val="18"/>
        </w:rPr>
      </w:pPr>
    </w:p>
    <w:p w14:paraId="7888ED41" w14:textId="77777777" w:rsidR="00242CA3" w:rsidRPr="00242CA3" w:rsidRDefault="00242CA3" w:rsidP="00242CA3">
      <w:pPr>
        <w:spacing w:line="240" w:lineRule="auto"/>
        <w:rPr>
          <w:b/>
          <w:sz w:val="18"/>
        </w:rPr>
      </w:pPr>
      <w:r w:rsidRPr="00242CA3">
        <w:rPr>
          <w:b/>
          <w:i/>
          <w:sz w:val="18"/>
        </w:rPr>
        <w:t>OBIETTIVO DEL CORSO E RISULTATI DI APPRENDIMENTO ATTESI</w:t>
      </w:r>
    </w:p>
    <w:p w14:paraId="60061E4C" w14:textId="77777777" w:rsidR="00897134" w:rsidRDefault="00897134" w:rsidP="00242CA3">
      <w:pPr>
        <w:tabs>
          <w:tab w:val="clear" w:pos="284"/>
        </w:tabs>
        <w:spacing w:line="240" w:lineRule="auto"/>
        <w:jc w:val="left"/>
        <w:rPr>
          <w:rFonts w:ascii="Times New Roman" w:hAnsi="Times New Roman"/>
          <w:sz w:val="18"/>
        </w:rPr>
      </w:pPr>
    </w:p>
    <w:p w14:paraId="7DE6A563"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Le finalità del corso sono quelle di fornire agli studenti gli strumenti per comprendere le </w:t>
      </w:r>
      <w:r w:rsidR="000331B8">
        <w:rPr>
          <w:rFonts w:ascii="Times New Roman" w:hAnsi="Times New Roman"/>
          <w:sz w:val="18"/>
        </w:rPr>
        <w:t>modalità con cui si attua la promozione di regioni e città</w:t>
      </w:r>
      <w:r w:rsidRPr="00897134">
        <w:rPr>
          <w:rFonts w:ascii="Times New Roman" w:hAnsi="Times New Roman"/>
          <w:sz w:val="18"/>
        </w:rPr>
        <w:t>. Al termine del corso lo studente sarà in grado di:</w:t>
      </w:r>
    </w:p>
    <w:p w14:paraId="1DBC42BB" w14:textId="77777777" w:rsidR="000331B8"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-conoscere i concetti fondamentali della disciplina quali </w:t>
      </w:r>
      <w:r w:rsidR="000331B8">
        <w:rPr>
          <w:rFonts w:ascii="Times New Roman" w:hAnsi="Times New Roman"/>
          <w:sz w:val="18"/>
        </w:rPr>
        <w:t xml:space="preserve">l’analisi </w:t>
      </w:r>
      <w:proofErr w:type="spellStart"/>
      <w:r w:rsidR="000331B8">
        <w:rPr>
          <w:rFonts w:ascii="Times New Roman" w:hAnsi="Times New Roman"/>
          <w:sz w:val="18"/>
        </w:rPr>
        <w:t>swot</w:t>
      </w:r>
      <w:proofErr w:type="spellEnd"/>
      <w:r w:rsidR="000331B8">
        <w:rPr>
          <w:rFonts w:ascii="Times New Roman" w:hAnsi="Times New Roman"/>
          <w:sz w:val="18"/>
        </w:rPr>
        <w:t xml:space="preserve">, il marketing mix applicato ai territori, le strategie di </w:t>
      </w:r>
      <w:proofErr w:type="spellStart"/>
      <w:r w:rsidR="000331B8">
        <w:rPr>
          <w:rFonts w:ascii="Times New Roman" w:hAnsi="Times New Roman"/>
          <w:sz w:val="18"/>
        </w:rPr>
        <w:t>branding</w:t>
      </w:r>
      <w:proofErr w:type="spellEnd"/>
      <w:r w:rsidR="000331B8">
        <w:rPr>
          <w:rFonts w:ascii="Times New Roman" w:hAnsi="Times New Roman"/>
          <w:sz w:val="18"/>
        </w:rPr>
        <w:t xml:space="preserve"> territoriale</w:t>
      </w:r>
    </w:p>
    <w:p w14:paraId="2BCA0803"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-applicare i concetti e le metodologie acquisite nell'ambito del contesto economico territoriale</w:t>
      </w:r>
    </w:p>
    <w:p w14:paraId="53CA2EA0"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-approfondire autonomamente le conoscenze e le applicazioni acquisite in particolare per comprendere i risultati delle </w:t>
      </w:r>
    </w:p>
    <w:p w14:paraId="400AA874"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-presentare a terzi le conoscenze acquisite, in particolare nell’analisi de</w:t>
      </w:r>
      <w:r w:rsidR="000331B8">
        <w:rPr>
          <w:rFonts w:ascii="Times New Roman" w:hAnsi="Times New Roman"/>
          <w:sz w:val="18"/>
        </w:rPr>
        <w:t>lle strategie di marketing territoriale</w:t>
      </w:r>
      <w:r w:rsidR="000331B8" w:rsidRPr="00897134">
        <w:rPr>
          <w:rFonts w:ascii="Times New Roman" w:hAnsi="Times New Roman"/>
          <w:sz w:val="18"/>
        </w:rPr>
        <w:t xml:space="preserve"> </w:t>
      </w:r>
    </w:p>
    <w:p w14:paraId="18F007C6"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-rielaborare criticamente i modelli di analisi e le politiche </w:t>
      </w:r>
      <w:r w:rsidR="000331B8">
        <w:rPr>
          <w:rFonts w:ascii="Times New Roman" w:hAnsi="Times New Roman"/>
          <w:sz w:val="18"/>
        </w:rPr>
        <w:t xml:space="preserve">di promozione </w:t>
      </w:r>
      <w:r w:rsidRPr="00897134">
        <w:rPr>
          <w:rFonts w:ascii="Times New Roman" w:hAnsi="Times New Roman"/>
          <w:sz w:val="18"/>
        </w:rPr>
        <w:t>territorial</w:t>
      </w:r>
      <w:r w:rsidR="000331B8">
        <w:rPr>
          <w:rFonts w:ascii="Times New Roman" w:hAnsi="Times New Roman"/>
          <w:sz w:val="18"/>
        </w:rPr>
        <w:t>e</w:t>
      </w:r>
    </w:p>
    <w:p w14:paraId="2514D8FF"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-formulare suggerimenti su strategie di </w:t>
      </w:r>
      <w:r w:rsidR="000331B8">
        <w:rPr>
          <w:rFonts w:ascii="Times New Roman" w:hAnsi="Times New Roman"/>
          <w:sz w:val="18"/>
        </w:rPr>
        <w:t xml:space="preserve">marketing </w:t>
      </w:r>
      <w:r w:rsidRPr="00897134">
        <w:rPr>
          <w:rFonts w:ascii="Times New Roman" w:hAnsi="Times New Roman"/>
          <w:sz w:val="18"/>
        </w:rPr>
        <w:t>territoriale</w:t>
      </w:r>
    </w:p>
    <w:p w14:paraId="44EAFD9C" w14:textId="77777777" w:rsidR="00897134" w:rsidRPr="00897134" w:rsidRDefault="00897134" w:rsidP="00897134">
      <w:pPr>
        <w:tabs>
          <w:tab w:val="clear" w:pos="284"/>
        </w:tabs>
        <w:spacing w:line="240" w:lineRule="auto"/>
        <w:jc w:val="left"/>
        <w:rPr>
          <w:rFonts w:ascii="Times New Roman" w:hAnsi="Times New Roman"/>
          <w:sz w:val="16"/>
        </w:rPr>
      </w:pPr>
    </w:p>
    <w:p w14:paraId="5012C022" w14:textId="77777777" w:rsidR="00242CA3" w:rsidRPr="00242CA3" w:rsidRDefault="00242CA3" w:rsidP="00242CA3">
      <w:pPr>
        <w:tabs>
          <w:tab w:val="clear" w:pos="284"/>
        </w:tabs>
        <w:spacing w:before="240" w:after="120" w:line="240" w:lineRule="auto"/>
        <w:jc w:val="left"/>
        <w:rPr>
          <w:rFonts w:ascii="Times New Roman" w:hAnsi="Times New Roman"/>
          <w:b/>
          <w:i/>
        </w:rPr>
      </w:pPr>
      <w:r w:rsidRPr="00242CA3">
        <w:rPr>
          <w:rFonts w:ascii="Times New Roman" w:hAnsi="Times New Roman"/>
          <w:b/>
          <w:i/>
        </w:rPr>
        <w:t>PROGRAMMA DEL CORSO</w:t>
      </w:r>
    </w:p>
    <w:p w14:paraId="0C814EF4"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 xml:space="preserve">Nel </w:t>
      </w:r>
      <w:r w:rsidR="00242CA3" w:rsidRPr="00242CA3">
        <w:rPr>
          <w:rFonts w:ascii="Times New Roman" w:hAnsi="Times New Roman"/>
          <w:sz w:val="18"/>
        </w:rPr>
        <w:t xml:space="preserve">corso </w:t>
      </w:r>
      <w:r>
        <w:rPr>
          <w:rFonts w:ascii="Times New Roman" w:hAnsi="Times New Roman"/>
          <w:sz w:val="18"/>
        </w:rPr>
        <w:t>si affrontano i seguenti argomenti:</w:t>
      </w:r>
    </w:p>
    <w:p w14:paraId="768EACA9"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i principali cambiamenti in atto nell’economia contemporanea</w:t>
      </w:r>
    </w:p>
    <w:p w14:paraId="443D06EE"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le nuove teorie dello sviluppo territoriale</w:t>
      </w:r>
    </w:p>
    <w:p w14:paraId="2B05A4BA" w14:textId="77777777" w:rsidR="00876FE4" w:rsidRDefault="00876FE4" w:rsidP="00876FE4">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la nozione di marketing territoriale e la sua collocazione teorica</w:t>
      </w:r>
    </w:p>
    <w:p w14:paraId="673427BB" w14:textId="77777777" w:rsidR="00242CA3" w:rsidRDefault="00876FE4" w:rsidP="00876FE4">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 xml:space="preserve">le fasi </w:t>
      </w:r>
      <w:r>
        <w:rPr>
          <w:rFonts w:ascii="Times New Roman" w:hAnsi="Times New Roman"/>
          <w:sz w:val="18"/>
        </w:rPr>
        <w:t xml:space="preserve">e gli strumenti </w:t>
      </w:r>
      <w:r w:rsidR="00242CA3" w:rsidRPr="00242CA3">
        <w:rPr>
          <w:rFonts w:ascii="Times New Roman" w:hAnsi="Times New Roman"/>
          <w:sz w:val="18"/>
        </w:rPr>
        <w:t>del piano di marketing</w:t>
      </w:r>
    </w:p>
    <w:p w14:paraId="53BBB630" w14:textId="77777777" w:rsidR="00876FE4" w:rsidRDefault="00876FE4" w:rsidP="00876FE4">
      <w:pPr>
        <w:tabs>
          <w:tab w:val="clear" w:pos="284"/>
        </w:tabs>
        <w:spacing w:line="240" w:lineRule="auto"/>
        <w:jc w:val="left"/>
        <w:rPr>
          <w:rFonts w:ascii="Times New Roman" w:hAnsi="Times New Roman"/>
          <w:sz w:val="18"/>
        </w:rPr>
      </w:pPr>
      <w:r>
        <w:rPr>
          <w:rFonts w:ascii="Times New Roman" w:hAnsi="Times New Roman"/>
          <w:sz w:val="18"/>
        </w:rPr>
        <w:t xml:space="preserve">-la </w:t>
      </w:r>
      <w:r w:rsidR="00242CA3" w:rsidRPr="00242CA3">
        <w:rPr>
          <w:rFonts w:ascii="Times New Roman" w:hAnsi="Times New Roman"/>
          <w:sz w:val="18"/>
        </w:rPr>
        <w:t xml:space="preserve">nozione </w:t>
      </w:r>
      <w:r>
        <w:rPr>
          <w:rFonts w:ascii="Times New Roman" w:hAnsi="Times New Roman"/>
          <w:sz w:val="18"/>
        </w:rPr>
        <w:t xml:space="preserve">e le strategie </w:t>
      </w:r>
      <w:r w:rsidR="00242CA3" w:rsidRPr="00242CA3">
        <w:rPr>
          <w:rFonts w:ascii="Times New Roman" w:hAnsi="Times New Roman"/>
          <w:sz w:val="18"/>
        </w:rPr>
        <w:t xml:space="preserve">di </w:t>
      </w:r>
      <w:proofErr w:type="spellStart"/>
      <w:r w:rsidR="00242CA3" w:rsidRPr="00242CA3">
        <w:rPr>
          <w:rFonts w:ascii="Times New Roman" w:hAnsi="Times New Roman"/>
          <w:sz w:val="18"/>
        </w:rPr>
        <w:t>branding</w:t>
      </w:r>
      <w:proofErr w:type="spellEnd"/>
      <w:r w:rsidR="00242CA3" w:rsidRPr="00242CA3">
        <w:rPr>
          <w:rFonts w:ascii="Times New Roman" w:hAnsi="Times New Roman"/>
          <w:sz w:val="18"/>
        </w:rPr>
        <w:t xml:space="preserve"> territoriale</w:t>
      </w:r>
    </w:p>
    <w:p w14:paraId="69193D6A" w14:textId="77777777" w:rsidR="00242CA3" w:rsidRPr="00242CA3" w:rsidRDefault="00876FE4" w:rsidP="00876FE4">
      <w:pPr>
        <w:tabs>
          <w:tab w:val="clear" w:pos="284"/>
        </w:tabs>
        <w:spacing w:line="240" w:lineRule="auto"/>
        <w:contextualSpacing/>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il mercato dei capitali e l’attrazione di investimenti</w:t>
      </w:r>
    </w:p>
    <w:p w14:paraId="34A59928" w14:textId="77777777" w:rsidR="00242CA3" w:rsidRPr="00242CA3" w:rsidRDefault="00876FE4" w:rsidP="00876FE4">
      <w:pPr>
        <w:tabs>
          <w:tab w:val="clear" w:pos="284"/>
        </w:tabs>
        <w:spacing w:line="240" w:lineRule="auto"/>
        <w:contextualSpacing/>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 xml:space="preserve">le strategie di promozione turistica. </w:t>
      </w:r>
    </w:p>
    <w:p w14:paraId="049E4A0B" w14:textId="1F25D642" w:rsidR="00876FE4" w:rsidRPr="00815A68" w:rsidRDefault="00876FE4" w:rsidP="00876FE4">
      <w:pPr>
        <w:keepNext/>
        <w:spacing w:before="240" w:after="120"/>
        <w:rPr>
          <w:b/>
          <w:i/>
          <w:sz w:val="18"/>
        </w:rPr>
      </w:pPr>
      <w:r w:rsidRPr="00815A68">
        <w:rPr>
          <w:b/>
          <w:i/>
          <w:sz w:val="18"/>
        </w:rPr>
        <w:lastRenderedPageBreak/>
        <w:t>BIBLIOGRAFIA</w:t>
      </w:r>
      <w:r w:rsidR="000C0B02">
        <w:rPr>
          <w:rStyle w:val="Rimandonotaapidipagina"/>
          <w:b/>
          <w:i/>
          <w:sz w:val="18"/>
        </w:rPr>
        <w:footnoteReference w:id="2"/>
      </w:r>
    </w:p>
    <w:p w14:paraId="58A561BD" w14:textId="77777777" w:rsidR="00876FE4" w:rsidRPr="000C14E5" w:rsidRDefault="00876FE4" w:rsidP="00876FE4">
      <w:pPr>
        <w:keepNext/>
        <w:spacing w:after="120"/>
        <w:rPr>
          <w:b/>
          <w:i/>
          <w:sz w:val="18"/>
        </w:rPr>
      </w:pPr>
      <w:r w:rsidRPr="000C14E5">
        <w:rPr>
          <w:b/>
          <w:i/>
          <w:sz w:val="18"/>
        </w:rPr>
        <w:t xml:space="preserve">Obbligatoria </w:t>
      </w:r>
    </w:p>
    <w:p w14:paraId="09B6EF42" w14:textId="154AD992" w:rsidR="00876FE4" w:rsidRPr="000C0B02" w:rsidRDefault="00876FE4" w:rsidP="000C0B02">
      <w:pPr>
        <w:spacing w:line="240" w:lineRule="auto"/>
        <w:rPr>
          <w:rFonts w:ascii="Times New Roman" w:hAnsi="Times New Roman"/>
          <w:i/>
          <w:color w:val="0070C0"/>
          <w:sz w:val="16"/>
          <w:szCs w:val="16"/>
        </w:rPr>
      </w:pPr>
      <w:r>
        <w:rPr>
          <w:smallCaps/>
          <w:sz w:val="16"/>
          <w:szCs w:val="16"/>
        </w:rPr>
        <w:t xml:space="preserve">P. Rizzi, E. </w:t>
      </w:r>
      <w:r w:rsidRPr="00B03D8B">
        <w:rPr>
          <w:smallCaps/>
          <w:sz w:val="16"/>
          <w:szCs w:val="16"/>
        </w:rPr>
        <w:t xml:space="preserve">Ciciotti, </w:t>
      </w:r>
      <w:r>
        <w:rPr>
          <w:smallCaps/>
          <w:sz w:val="16"/>
          <w:szCs w:val="16"/>
        </w:rPr>
        <w:t xml:space="preserve">P. </w:t>
      </w:r>
      <w:r w:rsidRPr="00B03D8B">
        <w:rPr>
          <w:smallCaps/>
          <w:sz w:val="16"/>
          <w:szCs w:val="16"/>
        </w:rPr>
        <w:t>Graziano</w:t>
      </w:r>
      <w:r>
        <w:rPr>
          <w:smallCaps/>
          <w:sz w:val="16"/>
          <w:szCs w:val="16"/>
        </w:rPr>
        <w:t xml:space="preserve">, </w:t>
      </w:r>
      <w:r w:rsidRPr="00B03D8B">
        <w:rPr>
          <w:i/>
          <w:szCs w:val="18"/>
        </w:rPr>
        <w:t>The role of cities in economic development and the challenges of territorial marketing and place branding</w:t>
      </w:r>
      <w:r w:rsidRPr="00B03D8B">
        <w:rPr>
          <w:smallCaps/>
          <w:sz w:val="16"/>
          <w:szCs w:val="16"/>
        </w:rPr>
        <w:t xml:space="preserve">” , </w:t>
      </w:r>
      <w:r w:rsidRPr="00B03D8B">
        <w:rPr>
          <w:szCs w:val="18"/>
        </w:rPr>
        <w:t xml:space="preserve">in </w:t>
      </w:r>
      <w:r>
        <w:rPr>
          <w:smallCaps/>
          <w:sz w:val="16"/>
          <w:szCs w:val="16"/>
        </w:rPr>
        <w:t xml:space="preserve">M. </w:t>
      </w:r>
      <w:r w:rsidRPr="00B03D8B">
        <w:rPr>
          <w:smallCaps/>
          <w:sz w:val="16"/>
          <w:szCs w:val="16"/>
        </w:rPr>
        <w:t xml:space="preserve">Baussola, </w:t>
      </w:r>
      <w:r>
        <w:rPr>
          <w:smallCaps/>
          <w:sz w:val="16"/>
          <w:szCs w:val="16"/>
        </w:rPr>
        <w:t xml:space="preserve">C. </w:t>
      </w:r>
      <w:r w:rsidRPr="00B03D8B">
        <w:rPr>
          <w:smallCaps/>
          <w:sz w:val="16"/>
          <w:szCs w:val="16"/>
        </w:rPr>
        <w:t xml:space="preserve">Bellavite, </w:t>
      </w:r>
      <w:r>
        <w:rPr>
          <w:smallCaps/>
          <w:sz w:val="16"/>
          <w:szCs w:val="16"/>
        </w:rPr>
        <w:t xml:space="preserve">M. </w:t>
      </w:r>
      <w:r w:rsidRPr="00B03D8B">
        <w:rPr>
          <w:smallCaps/>
          <w:sz w:val="16"/>
          <w:szCs w:val="16"/>
        </w:rPr>
        <w:t>Vivarelli (eds), “</w:t>
      </w:r>
      <w:r w:rsidRPr="00B03D8B">
        <w:rPr>
          <w:i/>
          <w:szCs w:val="18"/>
        </w:rPr>
        <w:t>Essays in Honor of Luigi Campiglio</w:t>
      </w:r>
      <w:r w:rsidRPr="00B03D8B">
        <w:rPr>
          <w:smallCaps/>
          <w:sz w:val="16"/>
          <w:szCs w:val="16"/>
        </w:rPr>
        <w:t xml:space="preserve">”, </w:t>
      </w:r>
      <w:r w:rsidRPr="00B03D8B">
        <w:rPr>
          <w:szCs w:val="18"/>
        </w:rPr>
        <w:t xml:space="preserve">Vita e Pensiero, Milano, pp. 157-180, 2018 </w:t>
      </w:r>
      <w:hyperlink r:id="rId14" w:history="1">
        <w:r w:rsidR="000C0B02" w:rsidRPr="000C0B02">
          <w:rPr>
            <w:rStyle w:val="Collegamentoipertestuale"/>
            <w:rFonts w:ascii="Times New Roman" w:hAnsi="Times New Roman"/>
            <w:i/>
            <w:sz w:val="16"/>
            <w:szCs w:val="16"/>
          </w:rPr>
          <w:t>Acquista da VP</w:t>
        </w:r>
      </w:hyperlink>
    </w:p>
    <w:p w14:paraId="4B94D5A5" w14:textId="77777777" w:rsidR="00876FE4" w:rsidRDefault="00876FE4" w:rsidP="00876FE4">
      <w:pPr>
        <w:keepNext/>
        <w:rPr>
          <w:b/>
          <w:i/>
          <w:sz w:val="18"/>
        </w:rPr>
      </w:pPr>
    </w:p>
    <w:p w14:paraId="2CF98E39" w14:textId="77777777" w:rsidR="00A44AAA" w:rsidRDefault="00A44AAA" w:rsidP="00A44AAA">
      <w:pPr>
        <w:pStyle w:val="Testo1"/>
        <w:ind w:left="0" w:firstLine="0"/>
        <w:rPr>
          <w:szCs w:val="18"/>
        </w:rPr>
      </w:pPr>
      <w:r>
        <w:rPr>
          <w:smallCaps/>
          <w:sz w:val="16"/>
          <w:szCs w:val="16"/>
        </w:rPr>
        <w:t xml:space="preserve">P. </w:t>
      </w:r>
      <w:r w:rsidRPr="00A44AAA">
        <w:rPr>
          <w:smallCaps/>
          <w:sz w:val="16"/>
          <w:szCs w:val="16"/>
        </w:rPr>
        <w:t>Rizzi P., “</w:t>
      </w:r>
      <w:r w:rsidRPr="00A44AAA">
        <w:rPr>
          <w:i/>
          <w:szCs w:val="18"/>
        </w:rPr>
        <w:t>Il marketing e il branding territoriale come sfida per le politiche di sviluppo locale</w:t>
      </w:r>
      <w:r w:rsidRPr="00A44AAA">
        <w:rPr>
          <w:smallCaps/>
          <w:sz w:val="16"/>
          <w:szCs w:val="16"/>
        </w:rPr>
        <w:t xml:space="preserve">” </w:t>
      </w:r>
      <w:r w:rsidRPr="00A44AAA">
        <w:rPr>
          <w:szCs w:val="18"/>
        </w:rPr>
        <w:t>in Città in controluce, Vicolo del pavone, Piacenza, n.17-18, settembre 2010</w:t>
      </w:r>
    </w:p>
    <w:p w14:paraId="3DEEC669" w14:textId="77777777" w:rsidR="00A44AAA" w:rsidRDefault="00A44AAA" w:rsidP="00A44AAA">
      <w:pPr>
        <w:pStyle w:val="Testo1"/>
        <w:ind w:left="0" w:firstLine="0"/>
        <w:rPr>
          <w:szCs w:val="18"/>
        </w:rPr>
      </w:pPr>
    </w:p>
    <w:p w14:paraId="2EF0F623" w14:textId="77777777" w:rsidR="00876FE4" w:rsidRPr="00A44AAA" w:rsidRDefault="00876FE4" w:rsidP="00A44AAA">
      <w:pPr>
        <w:keepNext/>
        <w:spacing w:before="240" w:after="120"/>
        <w:rPr>
          <w:b/>
          <w:i/>
          <w:sz w:val="18"/>
        </w:rPr>
      </w:pPr>
      <w:r w:rsidRPr="00A44AAA">
        <w:rPr>
          <w:b/>
          <w:i/>
          <w:sz w:val="18"/>
        </w:rPr>
        <w:t xml:space="preserve">Raccomandata per ulteriore approfondimento </w:t>
      </w:r>
    </w:p>
    <w:p w14:paraId="5845CC05" w14:textId="77777777" w:rsidR="00876FE4" w:rsidRPr="000C0B02" w:rsidRDefault="00AE7DB8" w:rsidP="00876FE4">
      <w:pPr>
        <w:pStyle w:val="Testo1"/>
        <w:ind w:left="0" w:firstLine="0"/>
        <w:rPr>
          <w:smallCaps/>
          <w:sz w:val="16"/>
          <w:szCs w:val="16"/>
          <w:lang w:val="en-US"/>
        </w:rPr>
      </w:pPr>
      <w:r>
        <w:rPr>
          <w:smallCaps/>
          <w:sz w:val="16"/>
          <w:szCs w:val="16"/>
        </w:rPr>
        <w:t xml:space="preserve">P. Rizzi. </w:t>
      </w:r>
      <w:r w:rsidRPr="000C0B02">
        <w:rPr>
          <w:smallCaps/>
          <w:sz w:val="16"/>
          <w:szCs w:val="16"/>
          <w:lang w:val="en-US"/>
        </w:rPr>
        <w:t xml:space="preserve">P. Graziano, </w:t>
      </w:r>
      <w:r w:rsidRPr="000C0B02">
        <w:rPr>
          <w:i/>
          <w:szCs w:val="18"/>
          <w:lang w:val="en-US"/>
        </w:rPr>
        <w:t>Regional Perspective on Tourism Global Trend</w:t>
      </w:r>
      <w:r w:rsidRPr="000C0B02">
        <w:rPr>
          <w:smallCaps/>
          <w:sz w:val="16"/>
          <w:szCs w:val="16"/>
          <w:lang w:val="en-US"/>
        </w:rPr>
        <w:t xml:space="preserve">, , </w:t>
      </w:r>
      <w:r w:rsidRPr="000C0B02">
        <w:rPr>
          <w:szCs w:val="18"/>
          <w:lang w:val="en-US"/>
        </w:rPr>
        <w:t>in Symphonya. Emerging Issues in Management, Special Issue Global Tourism Management</w:t>
      </w:r>
      <w:r w:rsidRPr="000C0B02">
        <w:rPr>
          <w:smallCaps/>
          <w:sz w:val="16"/>
          <w:szCs w:val="16"/>
          <w:lang w:val="en-US"/>
        </w:rPr>
        <w:t xml:space="preserve">, pp.11-26, 2017 </w:t>
      </w:r>
    </w:p>
    <w:p w14:paraId="3656B9AB" w14:textId="77777777" w:rsidR="00AE7DB8" w:rsidRPr="000C0B02" w:rsidRDefault="00AE7DB8" w:rsidP="00876FE4">
      <w:pPr>
        <w:pStyle w:val="Testo1"/>
        <w:ind w:left="0" w:firstLine="0"/>
        <w:rPr>
          <w:smallCaps/>
          <w:sz w:val="16"/>
          <w:szCs w:val="16"/>
          <w:lang w:val="en-US"/>
        </w:rPr>
      </w:pPr>
    </w:p>
    <w:p w14:paraId="4D2607BF" w14:textId="4D2AE133" w:rsidR="00AE7DB8" w:rsidRPr="00FC3275" w:rsidRDefault="00AE7DB8" w:rsidP="00FC3275">
      <w:pPr>
        <w:spacing w:line="240" w:lineRule="auto"/>
        <w:rPr>
          <w:rFonts w:ascii="Times New Roman" w:hAnsi="Times New Roman"/>
          <w:i/>
          <w:color w:val="0070C0"/>
          <w:sz w:val="16"/>
          <w:szCs w:val="16"/>
        </w:rPr>
      </w:pPr>
      <w:proofErr w:type="gramStart"/>
      <w:r>
        <w:rPr>
          <w:smallCaps/>
          <w:sz w:val="16"/>
          <w:szCs w:val="16"/>
        </w:rPr>
        <w:t>P.Graziano</w:t>
      </w:r>
      <w:proofErr w:type="gramEnd"/>
      <w:r>
        <w:rPr>
          <w:smallCaps/>
          <w:sz w:val="16"/>
          <w:szCs w:val="16"/>
        </w:rPr>
        <w:t xml:space="preserve">, P.Rizzi, </w:t>
      </w:r>
      <w:r w:rsidRPr="00AE7DB8">
        <w:rPr>
          <w:i/>
          <w:szCs w:val="18"/>
        </w:rPr>
        <w:t>Turismo e sviluppo regionale</w:t>
      </w:r>
      <w:r>
        <w:rPr>
          <w:i/>
          <w:szCs w:val="18"/>
        </w:rPr>
        <w:t xml:space="preserve">, </w:t>
      </w:r>
      <w:r w:rsidRPr="00AE7DB8">
        <w:rPr>
          <w:smallCaps/>
          <w:sz w:val="16"/>
          <w:szCs w:val="16"/>
        </w:rPr>
        <w:t xml:space="preserve"> </w:t>
      </w:r>
      <w:r w:rsidRPr="00AE7DB8">
        <w:rPr>
          <w:szCs w:val="18"/>
        </w:rPr>
        <w:t xml:space="preserve">in </w:t>
      </w:r>
      <w:r w:rsidRPr="00AE7DB8">
        <w:rPr>
          <w:smallCaps/>
          <w:sz w:val="16"/>
          <w:szCs w:val="16"/>
        </w:rPr>
        <w:t>F</w:t>
      </w:r>
      <w:r>
        <w:rPr>
          <w:smallCaps/>
          <w:sz w:val="16"/>
          <w:szCs w:val="16"/>
        </w:rPr>
        <w:t>.F</w:t>
      </w:r>
      <w:r w:rsidRPr="00AE7DB8">
        <w:rPr>
          <w:smallCaps/>
          <w:sz w:val="16"/>
          <w:szCs w:val="16"/>
        </w:rPr>
        <w:t xml:space="preserve">erlaino, </w:t>
      </w:r>
      <w:r>
        <w:rPr>
          <w:smallCaps/>
          <w:sz w:val="16"/>
          <w:szCs w:val="16"/>
        </w:rPr>
        <w:t>D.</w:t>
      </w:r>
      <w:r w:rsidRPr="00AE7DB8">
        <w:rPr>
          <w:smallCaps/>
          <w:sz w:val="16"/>
          <w:szCs w:val="16"/>
        </w:rPr>
        <w:t xml:space="preserve">Jacobucci, </w:t>
      </w:r>
      <w:r>
        <w:rPr>
          <w:smallCaps/>
          <w:sz w:val="16"/>
          <w:szCs w:val="16"/>
        </w:rPr>
        <w:t>C.</w:t>
      </w:r>
      <w:r w:rsidRPr="00AE7DB8">
        <w:rPr>
          <w:smallCaps/>
          <w:sz w:val="16"/>
          <w:szCs w:val="16"/>
        </w:rPr>
        <w:t xml:space="preserve">Tesauro. </w:t>
      </w:r>
      <w:r w:rsidRPr="00AE7DB8">
        <w:rPr>
          <w:szCs w:val="18"/>
        </w:rPr>
        <w:t>(a cura di), “Quali confini? Territori tra identità e integrazione internazionale”, collana Aisre, Franco Angeli, Milano, pag.265</w:t>
      </w:r>
      <w:r>
        <w:rPr>
          <w:szCs w:val="18"/>
        </w:rPr>
        <w:t xml:space="preserve">-284 2017 </w:t>
      </w:r>
      <w:r w:rsidR="00FC3275">
        <w:rPr>
          <w:szCs w:val="18"/>
        </w:rPr>
        <w:t xml:space="preserve">     </w:t>
      </w:r>
      <w:hyperlink r:id="rId15" w:history="1">
        <w:r w:rsidR="00FC3275" w:rsidRPr="00FC3275">
          <w:rPr>
            <w:rStyle w:val="Collegamentoipertestuale"/>
            <w:rFonts w:ascii="Times New Roman" w:hAnsi="Times New Roman"/>
            <w:i/>
            <w:sz w:val="16"/>
            <w:szCs w:val="16"/>
          </w:rPr>
          <w:t>Acquista da VP</w:t>
        </w:r>
      </w:hyperlink>
    </w:p>
    <w:p w14:paraId="45FB0818" w14:textId="77777777" w:rsidR="00AE7DB8" w:rsidRDefault="00AE7DB8" w:rsidP="00876FE4">
      <w:pPr>
        <w:pStyle w:val="Testo1"/>
        <w:ind w:left="0" w:firstLine="0"/>
        <w:rPr>
          <w:smallCaps/>
          <w:sz w:val="16"/>
          <w:szCs w:val="16"/>
        </w:rPr>
      </w:pPr>
    </w:p>
    <w:p w14:paraId="427758F9" w14:textId="77777777" w:rsidR="00876FE4" w:rsidRPr="00815A68" w:rsidRDefault="00876FE4" w:rsidP="00876FE4">
      <w:pPr>
        <w:pStyle w:val="Testo1"/>
        <w:ind w:left="0" w:firstLine="0"/>
      </w:pPr>
      <w:r w:rsidRPr="006755FA">
        <w:rPr>
          <w:szCs w:val="18"/>
        </w:rPr>
        <w:t>Altri materiali di studio (presentazioni, articoli, capitoli di libri, dispense) verranno indicati in aula e resi dispo</w:t>
      </w:r>
      <w:r w:rsidRPr="00815A68">
        <w:rPr>
          <w:sz w:val="20"/>
        </w:rPr>
        <w:t xml:space="preserve">nibili </w:t>
      </w:r>
      <w:r w:rsidR="00235804">
        <w:t>sulla piattaforma Blackboard dedicata al corso.</w:t>
      </w:r>
      <w:r>
        <w:t>.</w:t>
      </w:r>
    </w:p>
    <w:p w14:paraId="0019AF6C" w14:textId="77777777" w:rsidR="00876FE4" w:rsidRPr="00D659FB" w:rsidRDefault="00876FE4" w:rsidP="00876FE4">
      <w:pPr>
        <w:tabs>
          <w:tab w:val="clear" w:pos="284"/>
        </w:tabs>
        <w:autoSpaceDE w:val="0"/>
        <w:autoSpaceDN w:val="0"/>
        <w:adjustRightInd w:val="0"/>
        <w:spacing w:before="240" w:after="120"/>
        <w:rPr>
          <w:b/>
          <w:bCs/>
          <w:i/>
          <w:iCs/>
          <w:sz w:val="18"/>
          <w:szCs w:val="18"/>
        </w:rPr>
      </w:pPr>
      <w:r w:rsidRPr="00D659FB">
        <w:rPr>
          <w:b/>
          <w:bCs/>
          <w:i/>
          <w:iCs/>
          <w:sz w:val="18"/>
          <w:szCs w:val="18"/>
        </w:rPr>
        <w:t>DIDATTICA DEL CORSO</w:t>
      </w:r>
    </w:p>
    <w:p w14:paraId="453D11DE" w14:textId="77777777" w:rsidR="00876FE4" w:rsidRDefault="00876FE4" w:rsidP="00876FE4">
      <w:pPr>
        <w:spacing w:before="120" w:after="120" w:line="220" w:lineRule="exact"/>
        <w:rPr>
          <w:noProof/>
          <w:sz w:val="18"/>
          <w:szCs w:val="18"/>
        </w:rPr>
      </w:pPr>
      <w:r w:rsidRPr="00B03D8B">
        <w:rPr>
          <w:noProof/>
          <w:sz w:val="18"/>
          <w:szCs w:val="18"/>
        </w:rPr>
        <w:t>Lezioni</w:t>
      </w:r>
      <w:r>
        <w:rPr>
          <w:noProof/>
          <w:sz w:val="18"/>
          <w:szCs w:val="18"/>
        </w:rPr>
        <w:t xml:space="preserve">, </w:t>
      </w:r>
      <w:r w:rsidRPr="00B03D8B">
        <w:rPr>
          <w:noProof/>
          <w:sz w:val="18"/>
          <w:szCs w:val="18"/>
        </w:rPr>
        <w:t>Esercitazioni</w:t>
      </w:r>
      <w:r>
        <w:rPr>
          <w:noProof/>
          <w:sz w:val="18"/>
          <w:szCs w:val="18"/>
        </w:rPr>
        <w:t xml:space="preserve">, </w:t>
      </w:r>
      <w:r w:rsidRPr="00B03D8B">
        <w:rPr>
          <w:noProof/>
          <w:sz w:val="18"/>
          <w:szCs w:val="18"/>
        </w:rPr>
        <w:t>Discussione di casi</w:t>
      </w:r>
      <w:r>
        <w:rPr>
          <w:noProof/>
          <w:sz w:val="18"/>
          <w:szCs w:val="18"/>
        </w:rPr>
        <w:t xml:space="preserve"> e di articoli</w:t>
      </w:r>
      <w:r w:rsidR="00235804">
        <w:rPr>
          <w:noProof/>
          <w:sz w:val="18"/>
          <w:szCs w:val="18"/>
        </w:rPr>
        <w:t xml:space="preserve"> e P</w:t>
      </w:r>
      <w:r>
        <w:rPr>
          <w:noProof/>
          <w:sz w:val="18"/>
          <w:szCs w:val="18"/>
        </w:rPr>
        <w:t>roje</w:t>
      </w:r>
      <w:r w:rsidR="00235804">
        <w:rPr>
          <w:noProof/>
          <w:sz w:val="18"/>
          <w:szCs w:val="18"/>
        </w:rPr>
        <w:t>ct work in gruppo e individuali.</w:t>
      </w:r>
    </w:p>
    <w:p w14:paraId="53128261" w14:textId="77777777" w:rsidR="00876FE4" w:rsidRDefault="00876FE4" w:rsidP="00876FE4">
      <w:pPr>
        <w:spacing w:before="120" w:after="120" w:line="220" w:lineRule="exact"/>
        <w:rPr>
          <w:noProof/>
          <w:sz w:val="18"/>
          <w:szCs w:val="18"/>
        </w:rPr>
      </w:pPr>
    </w:p>
    <w:p w14:paraId="45DF393D" w14:textId="77777777" w:rsidR="00876FE4" w:rsidRDefault="00876FE4" w:rsidP="00876FE4">
      <w:pPr>
        <w:spacing w:before="120" w:after="120" w:line="220" w:lineRule="exact"/>
        <w:rPr>
          <w:b/>
          <w:bCs/>
          <w:i/>
          <w:iCs/>
          <w:sz w:val="18"/>
          <w:szCs w:val="18"/>
        </w:rPr>
      </w:pPr>
      <w:r w:rsidRPr="00D659FB">
        <w:rPr>
          <w:b/>
          <w:bCs/>
          <w:i/>
          <w:iCs/>
          <w:sz w:val="18"/>
          <w:szCs w:val="18"/>
        </w:rPr>
        <w:t xml:space="preserve">METODO </w:t>
      </w:r>
      <w:r>
        <w:rPr>
          <w:b/>
          <w:bCs/>
          <w:i/>
          <w:iCs/>
          <w:sz w:val="18"/>
          <w:szCs w:val="18"/>
        </w:rPr>
        <w:t xml:space="preserve">E CRITERI </w:t>
      </w:r>
      <w:r w:rsidRPr="00D659FB">
        <w:rPr>
          <w:b/>
          <w:bCs/>
          <w:i/>
          <w:iCs/>
          <w:sz w:val="18"/>
          <w:szCs w:val="18"/>
        </w:rPr>
        <w:t>DI VALUTAZIONE</w:t>
      </w:r>
    </w:p>
    <w:p w14:paraId="7756A60E" w14:textId="03BB59CB" w:rsidR="00876FE4" w:rsidRDefault="00876FE4" w:rsidP="00876FE4">
      <w:pPr>
        <w:spacing w:line="240" w:lineRule="auto"/>
        <w:rPr>
          <w:sz w:val="18"/>
          <w:szCs w:val="18"/>
        </w:rPr>
      </w:pPr>
      <w:r w:rsidRPr="00150FF9">
        <w:rPr>
          <w:sz w:val="18"/>
          <w:szCs w:val="18"/>
        </w:rPr>
        <w:t xml:space="preserve">I risultati di apprendimento sono accertati tramite una prova scritta </w:t>
      </w:r>
      <w:r>
        <w:rPr>
          <w:sz w:val="18"/>
          <w:szCs w:val="18"/>
        </w:rPr>
        <w:t>(</w:t>
      </w:r>
      <w:r w:rsidR="007C3EC9">
        <w:rPr>
          <w:sz w:val="18"/>
          <w:szCs w:val="18"/>
        </w:rPr>
        <w:t>50</w:t>
      </w:r>
      <w:r>
        <w:rPr>
          <w:sz w:val="18"/>
          <w:szCs w:val="18"/>
        </w:rPr>
        <w:t>% della valutazione)</w:t>
      </w:r>
      <w:r w:rsidR="007C3EC9">
        <w:rPr>
          <w:sz w:val="18"/>
          <w:szCs w:val="18"/>
        </w:rPr>
        <w:t xml:space="preserve"> e</w:t>
      </w:r>
      <w:r>
        <w:rPr>
          <w:sz w:val="18"/>
          <w:szCs w:val="18"/>
        </w:rPr>
        <w:t xml:space="preserve"> un </w:t>
      </w:r>
      <w:proofErr w:type="spellStart"/>
      <w:r>
        <w:rPr>
          <w:sz w:val="18"/>
          <w:szCs w:val="18"/>
        </w:rPr>
        <w:t>project</w:t>
      </w:r>
      <w:proofErr w:type="spellEnd"/>
      <w:r>
        <w:rPr>
          <w:sz w:val="18"/>
          <w:szCs w:val="18"/>
        </w:rPr>
        <w:t xml:space="preserve"> work di gruppo </w:t>
      </w:r>
      <w:r w:rsidR="007C3EC9">
        <w:rPr>
          <w:sz w:val="18"/>
          <w:szCs w:val="18"/>
        </w:rPr>
        <w:t xml:space="preserve">o individuale </w:t>
      </w:r>
      <w:r>
        <w:rPr>
          <w:sz w:val="18"/>
          <w:szCs w:val="18"/>
        </w:rPr>
        <w:t>(</w:t>
      </w:r>
      <w:r w:rsidR="007C3EC9">
        <w:rPr>
          <w:sz w:val="18"/>
          <w:szCs w:val="18"/>
        </w:rPr>
        <w:t>50</w:t>
      </w:r>
      <w:r>
        <w:rPr>
          <w:sz w:val="18"/>
          <w:szCs w:val="18"/>
        </w:rPr>
        <w:t>% della valutazione).</w:t>
      </w:r>
    </w:p>
    <w:p w14:paraId="47B7A3D9" w14:textId="0B6C2754" w:rsidR="00876FE4" w:rsidRDefault="00876FE4" w:rsidP="00876FE4">
      <w:pPr>
        <w:spacing w:line="240" w:lineRule="auto"/>
        <w:rPr>
          <w:sz w:val="18"/>
          <w:szCs w:val="18"/>
        </w:rPr>
      </w:pPr>
      <w:r w:rsidRPr="218BAF2C">
        <w:rPr>
          <w:sz w:val="18"/>
          <w:szCs w:val="18"/>
        </w:rPr>
        <w:t>La prova scritta finale si articola in domande aperte e</w:t>
      </w:r>
      <w:r w:rsidR="007C3EC9">
        <w:rPr>
          <w:sz w:val="18"/>
          <w:szCs w:val="18"/>
        </w:rPr>
        <w:t>/o</w:t>
      </w:r>
      <w:r w:rsidRPr="218BAF2C">
        <w:rPr>
          <w:sz w:val="18"/>
          <w:szCs w:val="18"/>
        </w:rPr>
        <w:t xml:space="preserve"> domande a risposta multipla. Il </w:t>
      </w:r>
      <w:proofErr w:type="spellStart"/>
      <w:r w:rsidRPr="218BAF2C">
        <w:rPr>
          <w:sz w:val="18"/>
          <w:szCs w:val="18"/>
        </w:rPr>
        <w:t>project</w:t>
      </w:r>
      <w:proofErr w:type="spellEnd"/>
      <w:r w:rsidRPr="218BAF2C">
        <w:rPr>
          <w:sz w:val="18"/>
          <w:szCs w:val="18"/>
        </w:rPr>
        <w:t xml:space="preserve"> work di gruppo consiste in una relazione scritta e viene presentato in aula. </w:t>
      </w:r>
    </w:p>
    <w:p w14:paraId="01433F8E" w14:textId="10E43BFD" w:rsidR="00876FE4" w:rsidRPr="00E87176" w:rsidRDefault="3054C26C" w:rsidP="218BAF2C">
      <w:pPr>
        <w:spacing w:line="240" w:lineRule="auto"/>
      </w:pPr>
      <w:r w:rsidRPr="218BAF2C">
        <w:rPr>
          <w:rFonts w:eastAsia="Times" w:cs="Times"/>
          <w:sz w:val="18"/>
          <w:szCs w:val="18"/>
        </w:rPr>
        <w:t>La valutazione è espressa in termini di un voto finale in base ai seguenti criteri: utilizzo del lessico appropriato, capacità analitica, approfondimento delle conoscenze acquisite e capacità di elaborazione critica.</w:t>
      </w:r>
    </w:p>
    <w:p w14:paraId="0B8DDE18" w14:textId="25A0540F" w:rsidR="00876FE4" w:rsidRPr="00E87176" w:rsidRDefault="00876FE4" w:rsidP="218BAF2C">
      <w:pPr>
        <w:spacing w:line="240" w:lineRule="auto"/>
        <w:rPr>
          <w:sz w:val="18"/>
          <w:szCs w:val="18"/>
        </w:rPr>
      </w:pPr>
    </w:p>
    <w:p w14:paraId="1E234093" w14:textId="77777777" w:rsidR="00876FE4" w:rsidRPr="00D659FB" w:rsidRDefault="00876FE4" w:rsidP="00876FE4">
      <w:pPr>
        <w:tabs>
          <w:tab w:val="clear" w:pos="284"/>
        </w:tabs>
        <w:autoSpaceDE w:val="0"/>
        <w:autoSpaceDN w:val="0"/>
        <w:adjustRightInd w:val="0"/>
        <w:spacing w:before="240" w:after="240"/>
        <w:rPr>
          <w:b/>
          <w:bCs/>
          <w:i/>
          <w:iCs/>
          <w:sz w:val="18"/>
          <w:szCs w:val="18"/>
        </w:rPr>
      </w:pPr>
      <w:r w:rsidRPr="00D659FB">
        <w:rPr>
          <w:b/>
          <w:bCs/>
          <w:i/>
          <w:iCs/>
          <w:sz w:val="18"/>
          <w:szCs w:val="18"/>
        </w:rPr>
        <w:lastRenderedPageBreak/>
        <w:t>AVVERTENZE</w:t>
      </w:r>
      <w:r>
        <w:rPr>
          <w:b/>
          <w:bCs/>
          <w:i/>
          <w:iCs/>
          <w:sz w:val="18"/>
          <w:szCs w:val="18"/>
        </w:rPr>
        <w:t xml:space="preserve"> E PREREQUISITI</w:t>
      </w:r>
    </w:p>
    <w:p w14:paraId="127BD64F" w14:textId="77777777" w:rsidR="00876FE4" w:rsidRDefault="00876FE4" w:rsidP="00876FE4">
      <w:pPr>
        <w:pStyle w:val="Testo2"/>
        <w:spacing w:line="240" w:lineRule="exact"/>
        <w:ind w:firstLine="0"/>
      </w:pPr>
      <w:r w:rsidRPr="00D659FB">
        <w:t xml:space="preserve">La frequenza alle lezioni è </w:t>
      </w:r>
      <w:r>
        <w:t xml:space="preserve">fortemente </w:t>
      </w:r>
      <w:r w:rsidRPr="00D659FB">
        <w:t>consigliata.</w:t>
      </w:r>
      <w:r>
        <w:t xml:space="preserve"> </w:t>
      </w:r>
      <w:r w:rsidR="00235804">
        <w:t>Prerequisito sostanziale è il corso di Microeconomia.</w:t>
      </w:r>
    </w:p>
    <w:p w14:paraId="62486C05" w14:textId="77777777" w:rsidR="00876FE4" w:rsidRPr="00E87176" w:rsidRDefault="00876FE4" w:rsidP="00876FE4">
      <w:pPr>
        <w:pStyle w:val="Testo2"/>
        <w:spacing w:line="240" w:lineRule="exact"/>
        <w:ind w:firstLine="0"/>
      </w:pPr>
    </w:p>
    <w:p w14:paraId="2AD2A8A9" w14:textId="77777777" w:rsidR="00876FE4" w:rsidRDefault="00876FE4" w:rsidP="00876FE4">
      <w:pPr>
        <w:tabs>
          <w:tab w:val="clear" w:pos="284"/>
        </w:tabs>
        <w:spacing w:after="240" w:line="220" w:lineRule="exact"/>
        <w:ind w:left="284" w:hanging="284"/>
        <w:rPr>
          <w:b/>
          <w:i/>
          <w:noProof/>
          <w:sz w:val="18"/>
        </w:rPr>
      </w:pPr>
      <w:r w:rsidRPr="00F53713">
        <w:rPr>
          <w:b/>
          <w:i/>
          <w:noProof/>
          <w:sz w:val="18"/>
        </w:rPr>
        <w:t>LUOGO E ORARIO DI RICEVIMENTO STUDENTI</w:t>
      </w:r>
    </w:p>
    <w:p w14:paraId="7C1A2898" w14:textId="77777777" w:rsidR="00876FE4" w:rsidRPr="00F53713" w:rsidRDefault="00876FE4" w:rsidP="00876FE4">
      <w:pPr>
        <w:tabs>
          <w:tab w:val="clear" w:pos="284"/>
          <w:tab w:val="left" w:pos="0"/>
        </w:tabs>
        <w:spacing w:after="240" w:line="220" w:lineRule="exact"/>
        <w:rPr>
          <w:noProof/>
          <w:sz w:val="18"/>
        </w:rPr>
      </w:pPr>
      <w:r w:rsidRPr="00F53713">
        <w:rPr>
          <w:noProof/>
          <w:sz w:val="18"/>
        </w:rPr>
        <w:t xml:space="preserve">Gli orari di ricevimento sono disponibili on line nella pagina personale del docente, consultabile al sito </w:t>
      </w:r>
      <w:hyperlink r:id="rId16" w:history="1">
        <w:r w:rsidRPr="00F53713">
          <w:rPr>
            <w:noProof/>
            <w:color w:val="0000FF"/>
            <w:sz w:val="18"/>
            <w:u w:val="single"/>
          </w:rPr>
          <w:t>http://docenti.unicatt.it/</w:t>
        </w:r>
      </w:hyperlink>
    </w:p>
    <w:sectPr w:rsidR="00876FE4" w:rsidRPr="00F53713" w:rsidSect="007B2C4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A882" w14:textId="77777777" w:rsidR="00974169" w:rsidRDefault="00974169" w:rsidP="000C0B02">
      <w:pPr>
        <w:spacing w:line="240" w:lineRule="auto"/>
      </w:pPr>
      <w:r>
        <w:separator/>
      </w:r>
    </w:p>
  </w:endnote>
  <w:endnote w:type="continuationSeparator" w:id="0">
    <w:p w14:paraId="687C321D" w14:textId="77777777" w:rsidR="00974169" w:rsidRDefault="00974169" w:rsidP="000C0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9D2B" w14:textId="77777777" w:rsidR="00974169" w:rsidRDefault="00974169" w:rsidP="000C0B02">
      <w:pPr>
        <w:spacing w:line="240" w:lineRule="auto"/>
      </w:pPr>
      <w:r>
        <w:separator/>
      </w:r>
    </w:p>
  </w:footnote>
  <w:footnote w:type="continuationSeparator" w:id="0">
    <w:p w14:paraId="1E36735B" w14:textId="77777777" w:rsidR="00974169" w:rsidRDefault="00974169" w:rsidP="000C0B02">
      <w:pPr>
        <w:spacing w:line="240" w:lineRule="auto"/>
      </w:pPr>
      <w:r>
        <w:continuationSeparator/>
      </w:r>
    </w:p>
  </w:footnote>
  <w:footnote w:id="1">
    <w:p w14:paraId="118B115D" w14:textId="77777777" w:rsidR="000C0B02" w:rsidRDefault="000C0B02" w:rsidP="000C0B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5F43FAAB" w14:textId="324C146F" w:rsidR="000C0B02" w:rsidRDefault="000C0B02">
      <w:pPr>
        <w:pStyle w:val="Testonotaapidipagina"/>
      </w:pPr>
    </w:p>
  </w:footnote>
  <w:footnote w:id="2">
    <w:p w14:paraId="1C0DB36D" w14:textId="77777777" w:rsidR="000C0B02" w:rsidRDefault="000C0B02" w:rsidP="000C0B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099961AB" w14:textId="4FB0B521" w:rsidR="000C0B02" w:rsidRDefault="000C0B0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3B1"/>
    <w:multiLevelType w:val="hybridMultilevel"/>
    <w:tmpl w:val="DD6E5CB6"/>
    <w:lvl w:ilvl="0" w:tplc="A2F0839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6" w15:restartNumberingAfterBreak="0">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0" w15:restartNumberingAfterBreak="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033572"/>
    <w:multiLevelType w:val="hybridMultilevel"/>
    <w:tmpl w:val="9784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4"/>
  </w:num>
  <w:num w:numId="6">
    <w:abstractNumId w:val="6"/>
  </w:num>
  <w:num w:numId="7">
    <w:abstractNumId w:val="5"/>
  </w:num>
  <w:num w:numId="8">
    <w:abstractNumId w:val="11"/>
  </w:num>
  <w:num w:numId="9">
    <w:abstractNumId w:val="2"/>
  </w:num>
  <w:num w:numId="10">
    <w:abstractNumId w:val="10"/>
  </w:num>
  <w:num w:numId="11">
    <w:abstractNumId w:val="0"/>
  </w:num>
  <w:num w:numId="12">
    <w:abstractNumId w:val="3"/>
  </w:num>
  <w:num w:numId="13">
    <w:abstractNumId w:val="2"/>
  </w:num>
  <w:num w:numId="14">
    <w:abstractNumId w:val="10"/>
  </w:num>
  <w:num w:numId="15">
    <w:abstractNumId w:val="3"/>
  </w:num>
  <w:num w:numId="16">
    <w:abstractNumId w:val="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B"/>
    <w:rsid w:val="00001A37"/>
    <w:rsid w:val="000023A9"/>
    <w:rsid w:val="000025D6"/>
    <w:rsid w:val="0000297C"/>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1C41"/>
    <w:rsid w:val="000331B8"/>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8F8"/>
    <w:rsid w:val="00061B77"/>
    <w:rsid w:val="00061C48"/>
    <w:rsid w:val="00062506"/>
    <w:rsid w:val="000627AF"/>
    <w:rsid w:val="00064E31"/>
    <w:rsid w:val="000650E1"/>
    <w:rsid w:val="00065158"/>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B02"/>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1BC6"/>
    <w:rsid w:val="001237AB"/>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8DA"/>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4CB"/>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413"/>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3B3E"/>
    <w:rsid w:val="0023434C"/>
    <w:rsid w:val="00234730"/>
    <w:rsid w:val="0023481A"/>
    <w:rsid w:val="0023558B"/>
    <w:rsid w:val="00235804"/>
    <w:rsid w:val="002372AF"/>
    <w:rsid w:val="00240D48"/>
    <w:rsid w:val="0024167E"/>
    <w:rsid w:val="00242590"/>
    <w:rsid w:val="002425C0"/>
    <w:rsid w:val="00242CA3"/>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880"/>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0B9"/>
    <w:rsid w:val="002B548B"/>
    <w:rsid w:val="002B6EA8"/>
    <w:rsid w:val="002B73E5"/>
    <w:rsid w:val="002C1F26"/>
    <w:rsid w:val="002C20E3"/>
    <w:rsid w:val="002C2903"/>
    <w:rsid w:val="002C3031"/>
    <w:rsid w:val="002C3741"/>
    <w:rsid w:val="002C38FC"/>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AA1"/>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3AF"/>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381"/>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253"/>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3EC9"/>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4ED"/>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663"/>
    <w:rsid w:val="008668A8"/>
    <w:rsid w:val="00867E46"/>
    <w:rsid w:val="008702CD"/>
    <w:rsid w:val="00870D05"/>
    <w:rsid w:val="008719CB"/>
    <w:rsid w:val="00871B2F"/>
    <w:rsid w:val="00872B19"/>
    <w:rsid w:val="00872D39"/>
    <w:rsid w:val="00873496"/>
    <w:rsid w:val="00875DE0"/>
    <w:rsid w:val="0087623E"/>
    <w:rsid w:val="00876383"/>
    <w:rsid w:val="0087671F"/>
    <w:rsid w:val="00876FE4"/>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3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14E"/>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169"/>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39B"/>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AA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963"/>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B8"/>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99B"/>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244"/>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065"/>
    <w:rsid w:val="00D936BE"/>
    <w:rsid w:val="00D937CF"/>
    <w:rsid w:val="00D94576"/>
    <w:rsid w:val="00D95712"/>
    <w:rsid w:val="00D958EF"/>
    <w:rsid w:val="00D96A05"/>
    <w:rsid w:val="00D97CC5"/>
    <w:rsid w:val="00DA01B8"/>
    <w:rsid w:val="00DA09C8"/>
    <w:rsid w:val="00DA0C4E"/>
    <w:rsid w:val="00DA0E7B"/>
    <w:rsid w:val="00DA1F9B"/>
    <w:rsid w:val="00DA23E9"/>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1BF2"/>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23D"/>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5E7"/>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CC"/>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3275"/>
    <w:rsid w:val="00FC503B"/>
    <w:rsid w:val="00FC6099"/>
    <w:rsid w:val="00FC63F4"/>
    <w:rsid w:val="00FC64B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5678"/>
    <w:rsid w:val="00FF56F5"/>
    <w:rsid w:val="00FF5C04"/>
    <w:rsid w:val="106B9742"/>
    <w:rsid w:val="218BAF2C"/>
    <w:rsid w:val="3054C26C"/>
    <w:rsid w:val="7DA0D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5AFF4"/>
  <w15:docId w15:val="{F3AD3B38-9BE0-43AE-9699-0C9BA4E1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styleId="Collegamentoipertestuale">
    <w:name w:val="Hyperlink"/>
    <w:basedOn w:val="Carpredefinitoparagrafo"/>
    <w:uiPriority w:val="99"/>
    <w:unhideWhenUsed/>
    <w:rsid w:val="001237AB"/>
    <w:rPr>
      <w:color w:val="0000FF"/>
      <w:u w:val="single"/>
    </w:rPr>
  </w:style>
  <w:style w:type="character" w:customStyle="1" w:styleId="Titolo2Carattere">
    <w:name w:val="Titolo 2 Carattere"/>
    <w:basedOn w:val="Carpredefinitoparagrafo"/>
    <w:link w:val="Titolo2"/>
    <w:rsid w:val="001B24CB"/>
    <w:rPr>
      <w:rFonts w:ascii="Times" w:hAnsi="Times"/>
      <w:smallCaps/>
      <w:noProof/>
      <w:sz w:val="18"/>
    </w:rPr>
  </w:style>
  <w:style w:type="character" w:customStyle="1" w:styleId="Titolo5Carattere">
    <w:name w:val="Titolo 5 Carattere"/>
    <w:basedOn w:val="Carpredefinitoparagrafo"/>
    <w:link w:val="Titolo5"/>
    <w:rsid w:val="00531381"/>
    <w:rPr>
      <w:rFonts w:ascii="Times" w:hAnsi="Times"/>
      <w:b/>
      <w:bCs/>
      <w:i/>
      <w:iCs/>
      <w:sz w:val="26"/>
      <w:szCs w:val="26"/>
    </w:rPr>
  </w:style>
  <w:style w:type="character" w:customStyle="1" w:styleId="Testo2Carattere">
    <w:name w:val="Testo 2 Carattere"/>
    <w:link w:val="Testo2"/>
    <w:locked/>
    <w:rsid w:val="00531381"/>
    <w:rPr>
      <w:rFonts w:ascii="Times" w:hAnsi="Times"/>
      <w:noProof/>
      <w:sz w:val="18"/>
    </w:rPr>
  </w:style>
  <w:style w:type="paragraph" w:customStyle="1" w:styleId="Default">
    <w:name w:val="Default"/>
    <w:rsid w:val="00897134"/>
    <w:pPr>
      <w:autoSpaceDE w:val="0"/>
      <w:autoSpaceDN w:val="0"/>
      <w:adjustRightInd w:val="0"/>
    </w:pPr>
    <w:rPr>
      <w:color w:val="000000"/>
      <w:sz w:val="24"/>
      <w:szCs w:val="24"/>
      <w:lang w:val="en-GB"/>
    </w:rPr>
  </w:style>
  <w:style w:type="paragraph" w:styleId="Testonotaapidipagina">
    <w:name w:val="footnote text"/>
    <w:basedOn w:val="Normale"/>
    <w:link w:val="TestonotaapidipaginaCarattere"/>
    <w:semiHidden/>
    <w:unhideWhenUsed/>
    <w:rsid w:val="000C0B02"/>
    <w:pPr>
      <w:spacing w:line="240" w:lineRule="auto"/>
    </w:pPr>
  </w:style>
  <w:style w:type="character" w:customStyle="1" w:styleId="TestonotaapidipaginaCarattere">
    <w:name w:val="Testo nota a piè di pagina Carattere"/>
    <w:basedOn w:val="Carpredefinitoparagrafo"/>
    <w:link w:val="Testonotaapidipagina"/>
    <w:semiHidden/>
    <w:rsid w:val="000C0B02"/>
    <w:rPr>
      <w:rFonts w:ascii="Times" w:hAnsi="Times"/>
    </w:rPr>
  </w:style>
  <w:style w:type="character" w:styleId="Rimandonotaapidipagina">
    <w:name w:val="footnote reference"/>
    <w:basedOn w:val="Carpredefinitoparagrafo"/>
    <w:semiHidden/>
    <w:unhideWhenUsed/>
    <w:rsid w:val="000C0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710">
      <w:bodyDiv w:val="1"/>
      <w:marLeft w:val="0"/>
      <w:marRight w:val="0"/>
      <w:marTop w:val="0"/>
      <w:marBottom w:val="0"/>
      <w:divBdr>
        <w:top w:val="none" w:sz="0" w:space="0" w:color="auto"/>
        <w:left w:val="none" w:sz="0" w:space="0" w:color="auto"/>
        <w:bottom w:val="none" w:sz="0" w:space="0" w:color="auto"/>
        <w:right w:val="none" w:sz="0" w:space="0" w:color="auto"/>
      </w:divBdr>
    </w:div>
    <w:div w:id="52244120">
      <w:bodyDiv w:val="1"/>
      <w:marLeft w:val="0"/>
      <w:marRight w:val="0"/>
      <w:marTop w:val="0"/>
      <w:marBottom w:val="0"/>
      <w:divBdr>
        <w:top w:val="none" w:sz="0" w:space="0" w:color="auto"/>
        <w:left w:val="none" w:sz="0" w:space="0" w:color="auto"/>
        <w:bottom w:val="none" w:sz="0" w:space="0" w:color="auto"/>
        <w:right w:val="none" w:sz="0" w:space="0" w:color="auto"/>
      </w:divBdr>
    </w:div>
    <w:div w:id="236869558">
      <w:bodyDiv w:val="1"/>
      <w:marLeft w:val="0"/>
      <w:marRight w:val="0"/>
      <w:marTop w:val="0"/>
      <w:marBottom w:val="0"/>
      <w:divBdr>
        <w:top w:val="none" w:sz="0" w:space="0" w:color="auto"/>
        <w:left w:val="none" w:sz="0" w:space="0" w:color="auto"/>
        <w:bottom w:val="none" w:sz="0" w:space="0" w:color="auto"/>
        <w:right w:val="none" w:sz="0" w:space="0" w:color="auto"/>
      </w:divBdr>
    </w:div>
    <w:div w:id="356009308">
      <w:bodyDiv w:val="1"/>
      <w:marLeft w:val="0"/>
      <w:marRight w:val="0"/>
      <w:marTop w:val="0"/>
      <w:marBottom w:val="0"/>
      <w:divBdr>
        <w:top w:val="none" w:sz="0" w:space="0" w:color="auto"/>
        <w:left w:val="none" w:sz="0" w:space="0" w:color="auto"/>
        <w:bottom w:val="none" w:sz="0" w:space="0" w:color="auto"/>
        <w:right w:val="none" w:sz="0" w:space="0" w:color="auto"/>
      </w:divBdr>
    </w:div>
    <w:div w:id="964429467">
      <w:bodyDiv w:val="1"/>
      <w:marLeft w:val="0"/>
      <w:marRight w:val="0"/>
      <w:marTop w:val="0"/>
      <w:marBottom w:val="0"/>
      <w:divBdr>
        <w:top w:val="none" w:sz="0" w:space="0" w:color="auto"/>
        <w:left w:val="none" w:sz="0" w:space="0" w:color="auto"/>
        <w:bottom w:val="none" w:sz="0" w:space="0" w:color="auto"/>
        <w:right w:val="none" w:sz="0" w:space="0" w:color="auto"/>
      </w:divBdr>
    </w:div>
    <w:div w:id="1324891734">
      <w:bodyDiv w:val="1"/>
      <w:marLeft w:val="0"/>
      <w:marRight w:val="0"/>
      <w:marTop w:val="0"/>
      <w:marBottom w:val="0"/>
      <w:divBdr>
        <w:top w:val="none" w:sz="0" w:space="0" w:color="auto"/>
        <w:left w:val="none" w:sz="0" w:space="0" w:color="auto"/>
        <w:bottom w:val="none" w:sz="0" w:space="0" w:color="auto"/>
        <w:right w:val="none" w:sz="0" w:space="0" w:color="auto"/>
      </w:divBdr>
    </w:div>
    <w:div w:id="1538860044">
      <w:bodyDiv w:val="1"/>
      <w:marLeft w:val="0"/>
      <w:marRight w:val="0"/>
      <w:marTop w:val="0"/>
      <w:marBottom w:val="0"/>
      <w:divBdr>
        <w:top w:val="none" w:sz="0" w:space="0" w:color="auto"/>
        <w:left w:val="none" w:sz="0" w:space="0" w:color="auto"/>
        <w:bottom w:val="none" w:sz="0" w:space="0" w:color="auto"/>
        <w:right w:val="none" w:sz="0" w:space="0" w:color="auto"/>
      </w:divBdr>
    </w:div>
    <w:div w:id="1678313340">
      <w:bodyDiv w:val="1"/>
      <w:marLeft w:val="0"/>
      <w:marRight w:val="0"/>
      <w:marTop w:val="0"/>
      <w:marBottom w:val="0"/>
      <w:divBdr>
        <w:top w:val="none" w:sz="0" w:space="0" w:color="auto"/>
        <w:left w:val="none" w:sz="0" w:space="0" w:color="auto"/>
        <w:bottom w:val="none" w:sz="0" w:space="0" w:color="auto"/>
        <w:right w:val="none" w:sz="0" w:space="0" w:color="auto"/>
      </w:divBdr>
    </w:div>
    <w:div w:id="1783302054">
      <w:bodyDiv w:val="1"/>
      <w:marLeft w:val="0"/>
      <w:marRight w:val="0"/>
      <w:marTop w:val="0"/>
      <w:marBottom w:val="0"/>
      <w:divBdr>
        <w:top w:val="none" w:sz="0" w:space="0" w:color="auto"/>
        <w:left w:val="none" w:sz="0" w:space="0" w:color="auto"/>
        <w:bottom w:val="none" w:sz="0" w:space="0" w:color="auto"/>
        <w:right w:val="none" w:sz="0" w:space="0" w:color="auto"/>
      </w:divBdr>
    </w:div>
    <w:div w:id="1929078791">
      <w:bodyDiv w:val="1"/>
      <w:marLeft w:val="0"/>
      <w:marRight w:val="0"/>
      <w:marTop w:val="0"/>
      <w:marBottom w:val="0"/>
      <w:divBdr>
        <w:top w:val="none" w:sz="0" w:space="0" w:color="auto"/>
        <w:left w:val="none" w:sz="0" w:space="0" w:color="auto"/>
        <w:bottom w:val="none" w:sz="0" w:space="0" w:color="auto"/>
        <w:right w:val="none" w:sz="0" w:space="0" w:color="auto"/>
      </w:divBdr>
    </w:div>
    <w:div w:id="20974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enti.unicatt.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autori-vari/essays-in-honor-of-luigi-campiglio-9788834335628-54814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autori-vari/il-territorio-nellanima-pensiero-strategico-e-politiche-territoriali-scritti-in-onore-di-enrico-ciciotti-9788834344507-694909.html" TargetMode="External"/><Relationship Id="rId5" Type="http://schemas.openxmlformats.org/officeDocument/2006/relationships/numbering" Target="numbering.xml"/><Relationship Id="rId15" Type="http://schemas.openxmlformats.org/officeDocument/2006/relationships/hyperlink" Target="https://librerie.unicatt.it/scheda-libro/autori-vari/quali-confini-territori-tra-identita-e-integrazione-internazionale-9788891760517-699378.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autori-vari/essays-in-honor-of-luigi-campiglio-9788834335628-54814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B105-0591-41BC-9937-9C9F4171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49366-3E2A-4A1A-99A9-73D782DCDEDA}">
  <ds:schemaRefs>
    <ds:schemaRef ds:uri="http://schemas.microsoft.com/sharepoint/v3/contenttype/forms"/>
  </ds:schemaRefs>
</ds:datastoreItem>
</file>

<file path=customXml/itemProps3.xml><?xml version="1.0" encoding="utf-8"?>
<ds:datastoreItem xmlns:ds="http://schemas.openxmlformats.org/officeDocument/2006/customXml" ds:itemID="{DB862009-6F94-44A1-9A73-37FC7D84A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BB7C8-5E4A-48BE-8FFB-BF6C84A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Rizzi Paolo</cp:lastModifiedBy>
  <cp:revision>2</cp:revision>
  <cp:lastPrinted>2013-04-04T12:22:00Z</cp:lastPrinted>
  <dcterms:created xsi:type="dcterms:W3CDTF">2023-05-08T06:31:00Z</dcterms:created>
  <dcterms:modified xsi:type="dcterms:W3CDTF">2023-05-08T06:31:00Z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