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873A" w14:textId="77777777" w:rsidR="00EE09D7" w:rsidRPr="00CF4C94" w:rsidRDefault="00EE09D7" w:rsidP="00EE09D7">
      <w:pPr>
        <w:pStyle w:val="Titolo1"/>
      </w:pPr>
      <w:r w:rsidRPr="00CF4C94">
        <w:t xml:space="preserve">Istituzioni di Diritto </w:t>
      </w:r>
    </w:p>
    <w:p w14:paraId="5EA99575" w14:textId="77777777" w:rsidR="00EE09D7" w:rsidRPr="00CF4C94" w:rsidRDefault="00EE09D7" w:rsidP="00EE09D7">
      <w:pPr>
        <w:pStyle w:val="Titolo2"/>
      </w:pPr>
      <w:r w:rsidRPr="00CF4C94">
        <w:t>Proff. Francesco Zecchin -Paolo Sabbioni</w:t>
      </w:r>
    </w:p>
    <w:p w14:paraId="2AD79E18" w14:textId="77777777" w:rsidR="00EE09D7" w:rsidRPr="00CF4C94" w:rsidRDefault="00EE09D7" w:rsidP="00EE09D7">
      <w:pPr>
        <w:pStyle w:val="Titolo3"/>
      </w:pPr>
    </w:p>
    <w:p w14:paraId="2CD8CA79" w14:textId="77777777" w:rsidR="00EE09D7" w:rsidRPr="00CF4C94" w:rsidRDefault="00EE09D7" w:rsidP="00EE09D7">
      <w:pPr>
        <w:spacing w:before="120"/>
        <w:ind w:right="-114"/>
        <w:jc w:val="left"/>
        <w:rPr>
          <w:b/>
        </w:rPr>
      </w:pPr>
      <w:r w:rsidRPr="00CF4C94">
        <w:rPr>
          <w:b/>
        </w:rPr>
        <w:t xml:space="preserve">Modulo I - Istituzioni di Diritto Privato </w:t>
      </w:r>
    </w:p>
    <w:p w14:paraId="13DC4FF0" w14:textId="77777777" w:rsidR="00EE09D7" w:rsidRPr="00CF4C94" w:rsidRDefault="00EE09D7" w:rsidP="00EE09D7">
      <w:pPr>
        <w:pStyle w:val="Titolo2"/>
      </w:pPr>
      <w:r w:rsidRPr="00CF4C94">
        <w:t>Prof. Francesco Zecchin</w:t>
      </w:r>
    </w:p>
    <w:p w14:paraId="05F364B6" w14:textId="77777777" w:rsidR="00EE09D7" w:rsidRPr="0001776B" w:rsidRDefault="00EE09D7" w:rsidP="00EE09D7">
      <w:pPr>
        <w:spacing w:before="240" w:after="120"/>
        <w:rPr>
          <w:b/>
          <w:i/>
        </w:rPr>
      </w:pPr>
      <w:r w:rsidRPr="0001776B">
        <w:rPr>
          <w:b/>
          <w:i/>
        </w:rPr>
        <w:t>OBIETTIVO DEL CORSO E RISULTATI DI APPRENDIMENTO ATTESI</w:t>
      </w:r>
    </w:p>
    <w:p w14:paraId="656B4845" w14:textId="77777777" w:rsidR="00EE09D7" w:rsidRDefault="00EE09D7" w:rsidP="00EE09D7">
      <w:r w:rsidRPr="00CF4C94">
        <w:tab/>
      </w:r>
      <w:r>
        <w:t>Scopo dell’insegnamento è f</w:t>
      </w:r>
      <w:r w:rsidRPr="00CF4C94">
        <w:t>ornire agli studenti gli strumenti metodologici e le nozioni fondamentali per la comprensione della materia</w:t>
      </w:r>
      <w:r>
        <w:t>, con particolare riferimento all’attività aziendale e</w:t>
      </w:r>
      <w:r w:rsidRPr="00CF4C94">
        <w:t xml:space="preserve"> tenendo in considerazione la dimensione pratica. </w:t>
      </w:r>
    </w:p>
    <w:p w14:paraId="5FC07B12" w14:textId="77777777" w:rsidR="00EE09D7" w:rsidRDefault="00EE09D7" w:rsidP="00EE09D7">
      <w:pPr>
        <w:spacing w:before="120"/>
        <w:ind w:firstLine="284"/>
      </w:pPr>
      <w:r>
        <w:t xml:space="preserve">Al termine del corso lo studente: </w:t>
      </w:r>
    </w:p>
    <w:p w14:paraId="763E52FA" w14:textId="77777777" w:rsidR="00EE09D7" w:rsidRDefault="00EE09D7" w:rsidP="00EE09D7">
      <w:pPr>
        <w:pStyle w:val="Paragrafoelenco"/>
        <w:numPr>
          <w:ilvl w:val="0"/>
          <w:numId w:val="11"/>
        </w:numPr>
        <w:spacing w:before="120"/>
      </w:pPr>
      <w:r>
        <w:t xml:space="preserve">conoscerà gli istituti essenziali del diritto privato patrimoniale e sarà in grado di coglierne l’importanza nella vita di un’azienda; </w:t>
      </w:r>
    </w:p>
    <w:p w14:paraId="5002412C" w14:textId="77777777" w:rsidR="00EE09D7" w:rsidRDefault="00EE09D7" w:rsidP="00EE09D7">
      <w:pPr>
        <w:pStyle w:val="Paragrafoelenco"/>
        <w:numPr>
          <w:ilvl w:val="0"/>
          <w:numId w:val="11"/>
        </w:numPr>
        <w:spacing w:before="120"/>
      </w:pPr>
      <w:r>
        <w:t>sarà in grado di ipotizzare soluzioni per problemi non complessi della vita di un’azienda che coinvolgono il diritto privato patrimoniale;</w:t>
      </w:r>
    </w:p>
    <w:p w14:paraId="018B14AC" w14:textId="77777777" w:rsidR="00EE09D7" w:rsidRPr="00CF4C94" w:rsidRDefault="00EE09D7" w:rsidP="00EE09D7">
      <w:pPr>
        <w:pStyle w:val="Paragrafoelenco"/>
        <w:numPr>
          <w:ilvl w:val="0"/>
          <w:numId w:val="11"/>
        </w:numPr>
        <w:spacing w:before="120"/>
      </w:pPr>
      <w:r>
        <w:t xml:space="preserve">avrà guadagnato nel rapporto con i consulenti legali la capacità di formulare giudizi di base autonomi, interloquire e valutare le soluzioni da questi proposte con cognizione di causa. </w:t>
      </w:r>
    </w:p>
    <w:p w14:paraId="4FA4BC3C" w14:textId="77777777" w:rsidR="00EE09D7" w:rsidRPr="0001776B" w:rsidRDefault="00EE09D7" w:rsidP="00EE09D7">
      <w:pPr>
        <w:spacing w:before="240" w:after="120"/>
        <w:rPr>
          <w:b/>
          <w:i/>
        </w:rPr>
      </w:pPr>
      <w:r w:rsidRPr="0001776B">
        <w:rPr>
          <w:b/>
          <w:i/>
        </w:rPr>
        <w:t>PROGRAMMA DEL CORSO</w:t>
      </w:r>
    </w:p>
    <w:p w14:paraId="7DD63B03" w14:textId="77777777" w:rsidR="00EE09D7" w:rsidRPr="005A3E3D" w:rsidRDefault="00EE09D7" w:rsidP="00EE09D7">
      <w:pPr>
        <w:keepNext/>
        <w:spacing w:before="240" w:after="120"/>
        <w:ind w:firstLine="284"/>
      </w:pPr>
      <w:r w:rsidRPr="007C57DA">
        <w:t>Ordinamento giuridico</w:t>
      </w:r>
      <w:r w:rsidRPr="005A3E3D">
        <w:t xml:space="preserve"> </w:t>
      </w:r>
      <w:r w:rsidRPr="007C57DA">
        <w:t>–</w:t>
      </w:r>
      <w:r w:rsidRPr="005A3E3D">
        <w:t xml:space="preserve"> </w:t>
      </w:r>
      <w:r w:rsidRPr="007C57DA">
        <w:t>Fonti del diritto</w:t>
      </w:r>
      <w:r w:rsidRPr="005A3E3D">
        <w:t xml:space="preserve"> </w:t>
      </w:r>
      <w:r w:rsidRPr="007C57DA">
        <w:t>–</w:t>
      </w:r>
      <w:r w:rsidRPr="005A3E3D">
        <w:t xml:space="preserve"> </w:t>
      </w:r>
      <w:r w:rsidRPr="007C57DA">
        <w:t>Applicazione e interpretazione della legge</w:t>
      </w:r>
      <w:r w:rsidRPr="005A3E3D">
        <w:t xml:space="preserve"> </w:t>
      </w:r>
      <w:r w:rsidRPr="007C57DA">
        <w:t>–</w:t>
      </w:r>
      <w:r w:rsidRPr="005A3E3D">
        <w:t xml:space="preserve"> </w:t>
      </w:r>
      <w:r w:rsidRPr="007C57DA">
        <w:t>Diritto e tempo</w:t>
      </w:r>
      <w:r w:rsidRPr="005A3E3D">
        <w:t xml:space="preserve"> </w:t>
      </w:r>
      <w:r w:rsidRPr="007C57DA">
        <w:t>–</w:t>
      </w:r>
      <w:r w:rsidRPr="005A3E3D">
        <w:t xml:space="preserve"> </w:t>
      </w:r>
      <w:r w:rsidRPr="007C57DA">
        <w:t>Sillogismo giudiziario e analogia</w:t>
      </w:r>
      <w:r w:rsidRPr="005A3E3D">
        <w:t xml:space="preserve"> </w:t>
      </w:r>
      <w:r w:rsidRPr="007C57DA">
        <w:t>–</w:t>
      </w:r>
      <w:r w:rsidRPr="005A3E3D">
        <w:t xml:space="preserve"> </w:t>
      </w:r>
      <w:r w:rsidRPr="007C57DA">
        <w:t>Diritti soggettivi</w:t>
      </w:r>
      <w:r w:rsidRPr="005A3E3D">
        <w:t xml:space="preserve"> </w:t>
      </w:r>
      <w:r w:rsidRPr="007C57DA">
        <w:t>–</w:t>
      </w:r>
      <w:r w:rsidRPr="005A3E3D">
        <w:t xml:space="preserve"> </w:t>
      </w:r>
      <w:r w:rsidRPr="007C57DA">
        <w:t>Esercizio e tutela dei diritti soggettivi</w:t>
      </w:r>
      <w:r w:rsidRPr="005A3E3D">
        <w:t xml:space="preserve"> </w:t>
      </w:r>
      <w:r w:rsidRPr="007C57DA">
        <w:t>–</w:t>
      </w:r>
      <w:r w:rsidRPr="005A3E3D">
        <w:t xml:space="preserve"> </w:t>
      </w:r>
      <w:r w:rsidRPr="007C57DA">
        <w:t>Limit</w:t>
      </w:r>
      <w:r>
        <w:t>azioni</w:t>
      </w:r>
      <w:r w:rsidRPr="007C57DA">
        <w:t xml:space="preserve"> dei diritt</w:t>
      </w:r>
      <w:r>
        <w:t>i</w:t>
      </w:r>
      <w:r w:rsidRPr="007C57DA">
        <w:t xml:space="preserve"> soggettivi</w:t>
      </w:r>
      <w:r w:rsidRPr="005A3E3D">
        <w:t xml:space="preserve"> - </w:t>
      </w:r>
      <w:r w:rsidRPr="007C57DA">
        <w:t>Persona fisica</w:t>
      </w:r>
      <w:r>
        <w:t xml:space="preserve"> – </w:t>
      </w:r>
      <w:r w:rsidRPr="007C57DA">
        <w:t>Persone giuridiche</w:t>
      </w:r>
      <w:r w:rsidRPr="005A3E3D">
        <w:t xml:space="preserve"> </w:t>
      </w:r>
      <w:r w:rsidRPr="007C57DA">
        <w:t>ed enti n</w:t>
      </w:r>
      <w:r w:rsidRPr="005A3E3D">
        <w:t xml:space="preserve">on-profit </w:t>
      </w:r>
      <w:r w:rsidRPr="007C57DA">
        <w:t>–</w:t>
      </w:r>
      <w:r w:rsidRPr="005A3E3D">
        <w:t xml:space="preserve"> </w:t>
      </w:r>
      <w:r w:rsidRPr="007C57DA">
        <w:t>Proprietà e possesso (cenni)</w:t>
      </w:r>
      <w:r w:rsidRPr="005A3E3D">
        <w:t xml:space="preserve"> </w:t>
      </w:r>
      <w:r w:rsidRPr="007C57DA">
        <w:t>–</w:t>
      </w:r>
      <w:r w:rsidRPr="005A3E3D">
        <w:t xml:space="preserve"> </w:t>
      </w:r>
      <w:r w:rsidRPr="007C57DA">
        <w:t>Le obbligazioni in generale</w:t>
      </w:r>
      <w:r w:rsidRPr="005A3E3D">
        <w:t xml:space="preserve"> </w:t>
      </w:r>
      <w:r w:rsidRPr="007C57DA">
        <w:t>–</w:t>
      </w:r>
      <w:r w:rsidRPr="005A3E3D">
        <w:t xml:space="preserve"> </w:t>
      </w:r>
      <w:r w:rsidRPr="007C57DA">
        <w:t>Fonti delle obbligazioni</w:t>
      </w:r>
      <w:r w:rsidRPr="005A3E3D">
        <w:t xml:space="preserve"> </w:t>
      </w:r>
      <w:r w:rsidRPr="007C57DA">
        <w:t>–</w:t>
      </w:r>
      <w:r w:rsidRPr="005A3E3D">
        <w:t xml:space="preserve"> </w:t>
      </w:r>
      <w:r w:rsidRPr="007C57DA">
        <w:t>Obbligo di prestazione</w:t>
      </w:r>
      <w:r w:rsidRPr="005A3E3D">
        <w:t xml:space="preserve"> </w:t>
      </w:r>
      <w:r w:rsidRPr="007C57DA">
        <w:t>–</w:t>
      </w:r>
      <w:r w:rsidRPr="005A3E3D">
        <w:t xml:space="preserve"> </w:t>
      </w:r>
      <w:r w:rsidRPr="007C57DA">
        <w:t>Inadempimento e responsabilità</w:t>
      </w:r>
      <w:r w:rsidRPr="005A3E3D">
        <w:t xml:space="preserve"> </w:t>
      </w:r>
      <w:r>
        <w:t>–</w:t>
      </w:r>
      <w:r w:rsidRPr="005A3E3D">
        <w:t xml:space="preserve"> </w:t>
      </w:r>
      <w:r w:rsidRPr="007C57DA">
        <w:t>Danno</w:t>
      </w:r>
      <w:r>
        <w:t xml:space="preserve"> e risarcimento</w:t>
      </w:r>
      <w:r w:rsidRPr="005A3E3D">
        <w:t xml:space="preserve"> </w:t>
      </w:r>
      <w:r>
        <w:t>–</w:t>
      </w:r>
      <w:r w:rsidRPr="005A3E3D">
        <w:t xml:space="preserve"> </w:t>
      </w:r>
      <w:r>
        <w:t>Modi di estinzione dell’obbligazione diversi dall’adempimento</w:t>
      </w:r>
      <w:r w:rsidRPr="005A3E3D">
        <w:t xml:space="preserve"> </w:t>
      </w:r>
      <w:r>
        <w:t>–</w:t>
      </w:r>
      <w:r w:rsidRPr="005A3E3D">
        <w:t xml:space="preserve"> </w:t>
      </w:r>
      <w:r>
        <w:t>Modificazioni soggettive dell’obbligazione</w:t>
      </w:r>
      <w:r w:rsidRPr="005A3E3D">
        <w:t xml:space="preserve"> </w:t>
      </w:r>
      <w:r>
        <w:t>–</w:t>
      </w:r>
      <w:r w:rsidRPr="005A3E3D">
        <w:t xml:space="preserve"> </w:t>
      </w:r>
      <w:r>
        <w:t>Pegno e ipoteca</w:t>
      </w:r>
      <w:r w:rsidRPr="005A3E3D">
        <w:t xml:space="preserve"> </w:t>
      </w:r>
      <w:r>
        <w:t>–</w:t>
      </w:r>
      <w:r w:rsidRPr="005A3E3D">
        <w:t xml:space="preserve"> </w:t>
      </w:r>
      <w:r>
        <w:t xml:space="preserve">Azione surrogatoria e </w:t>
      </w:r>
      <w:proofErr w:type="spellStart"/>
      <w:r>
        <w:t>azione</w:t>
      </w:r>
      <w:proofErr w:type="spellEnd"/>
      <w:r>
        <w:t xml:space="preserve"> revocatoria – </w:t>
      </w:r>
      <w:r w:rsidRPr="005A3E3D">
        <w:t>Contra</w:t>
      </w:r>
      <w:r>
        <w:t>tto</w:t>
      </w:r>
      <w:r w:rsidRPr="005A3E3D">
        <w:t xml:space="preserve"> </w:t>
      </w:r>
      <w:r>
        <w:t>–</w:t>
      </w:r>
      <w:r w:rsidRPr="005A3E3D">
        <w:t xml:space="preserve"> </w:t>
      </w:r>
      <w:r>
        <w:t>Elementi essenziali del contratto</w:t>
      </w:r>
      <w:r w:rsidRPr="005A3E3D">
        <w:t xml:space="preserve"> </w:t>
      </w:r>
      <w:r>
        <w:t>–</w:t>
      </w:r>
      <w:r w:rsidRPr="005A3E3D">
        <w:t xml:space="preserve"> </w:t>
      </w:r>
      <w:r>
        <w:t>Conclusione del contratto</w:t>
      </w:r>
      <w:r w:rsidRPr="005A3E3D">
        <w:t xml:space="preserve"> </w:t>
      </w:r>
      <w:r>
        <w:t>–</w:t>
      </w:r>
      <w:r w:rsidRPr="005A3E3D">
        <w:t xml:space="preserve"> </w:t>
      </w:r>
      <w:r>
        <w:t>Invalidità del contratto</w:t>
      </w:r>
      <w:r w:rsidRPr="005A3E3D">
        <w:t xml:space="preserve"> – </w:t>
      </w:r>
      <w:r>
        <w:t>Simulazione del contratto e</w:t>
      </w:r>
      <w:r w:rsidRPr="005A3E3D">
        <w:t xml:space="preserve"> </w:t>
      </w:r>
      <w:r>
        <w:t>t</w:t>
      </w:r>
      <w:r w:rsidRPr="005A3E3D">
        <w:t>rust</w:t>
      </w:r>
      <w:r>
        <w:t xml:space="preserve"> (cenni)</w:t>
      </w:r>
      <w:r w:rsidRPr="005A3E3D">
        <w:t xml:space="preserve"> </w:t>
      </w:r>
      <w:r>
        <w:t>–</w:t>
      </w:r>
      <w:r w:rsidRPr="005A3E3D">
        <w:t xml:space="preserve"> </w:t>
      </w:r>
      <w:r>
        <w:t xml:space="preserve">Rescissione e risoluzione </w:t>
      </w:r>
      <w:r>
        <w:lastRenderedPageBreak/>
        <w:t>del contratto</w:t>
      </w:r>
      <w:r w:rsidRPr="005A3E3D">
        <w:t xml:space="preserve"> </w:t>
      </w:r>
      <w:r>
        <w:t>–</w:t>
      </w:r>
      <w:r w:rsidRPr="005A3E3D">
        <w:t xml:space="preserve"> </w:t>
      </w:r>
      <w:r>
        <w:t>Contratti tipici e atipici</w:t>
      </w:r>
      <w:r w:rsidRPr="005A3E3D">
        <w:t xml:space="preserve"> </w:t>
      </w:r>
      <w:r>
        <w:t>–</w:t>
      </w:r>
      <w:r w:rsidRPr="005A3E3D">
        <w:t xml:space="preserve"> </w:t>
      </w:r>
      <w:r>
        <w:t>Contratti di</w:t>
      </w:r>
      <w:r w:rsidRPr="005A3E3D">
        <w:t xml:space="preserve"> Marketing </w:t>
      </w:r>
      <w:r>
        <w:t>e di</w:t>
      </w:r>
      <w:r w:rsidRPr="005A3E3D">
        <w:t xml:space="preserve"> Management </w:t>
      </w:r>
      <w:r>
        <w:t>–</w:t>
      </w:r>
      <w:r w:rsidRPr="005A3E3D">
        <w:t xml:space="preserve"> </w:t>
      </w:r>
      <w:r>
        <w:t xml:space="preserve">Fatto illecito (cenni). </w:t>
      </w:r>
    </w:p>
    <w:p w14:paraId="1EA2D901" w14:textId="77777777" w:rsidR="00EE09D7" w:rsidRPr="0001776B" w:rsidRDefault="00EE09D7" w:rsidP="00EE09D7">
      <w:pPr>
        <w:keepNext/>
        <w:spacing w:before="240" w:after="120"/>
        <w:rPr>
          <w:b/>
          <w:i/>
        </w:rPr>
      </w:pPr>
      <w:r w:rsidRPr="0001776B">
        <w:rPr>
          <w:b/>
          <w:i/>
        </w:rPr>
        <w:t>BIBLIOGRAFIA</w:t>
      </w:r>
    </w:p>
    <w:p w14:paraId="686BB907" w14:textId="77777777" w:rsidR="00EE09D7" w:rsidRDefault="00EE09D7" w:rsidP="00EE09D7">
      <w:pPr>
        <w:pStyle w:val="Testo1"/>
        <w:spacing w:before="120" w:line="240" w:lineRule="exact"/>
        <w:ind w:left="0" w:firstLine="284"/>
        <w:rPr>
          <w:spacing w:val="-5"/>
          <w:sz w:val="20"/>
        </w:rPr>
      </w:pPr>
      <w:r w:rsidRPr="0001776B">
        <w:rPr>
          <w:smallCaps/>
          <w:spacing w:val="-5"/>
          <w:sz w:val="20"/>
        </w:rPr>
        <w:t>A. Torrente-P. Schlesinger (</w:t>
      </w:r>
      <w:r w:rsidRPr="0001776B">
        <w:rPr>
          <w:spacing w:val="-5"/>
          <w:sz w:val="20"/>
        </w:rPr>
        <w:t>a cura di F. Anelli e  C. Granelli),</w:t>
      </w:r>
      <w:r w:rsidRPr="0001776B">
        <w:rPr>
          <w:i/>
          <w:spacing w:val="-5"/>
          <w:sz w:val="20"/>
        </w:rPr>
        <w:t xml:space="preserve"> Manuale di diritto privato,</w:t>
      </w:r>
      <w:r w:rsidRPr="0001776B">
        <w:rPr>
          <w:spacing w:val="-5"/>
          <w:sz w:val="20"/>
        </w:rPr>
        <w:t xml:space="preserve"> Giuffrè Editore, ultima edizione, nelle parti che saranno indicate all’inizio del corso e sulla pagina web del docente</w:t>
      </w:r>
      <w:r>
        <w:rPr>
          <w:spacing w:val="-5"/>
          <w:sz w:val="20"/>
        </w:rPr>
        <w:t xml:space="preserve">. </w:t>
      </w:r>
    </w:p>
    <w:p w14:paraId="07A62E31" w14:textId="77777777" w:rsidR="00EE09D7" w:rsidRPr="0001776B" w:rsidRDefault="00EE09D7" w:rsidP="00EE09D7">
      <w:pPr>
        <w:pStyle w:val="Testo1"/>
        <w:spacing w:before="120" w:line="240" w:lineRule="exact"/>
        <w:ind w:left="0" w:firstLine="284"/>
        <w:rPr>
          <w:spacing w:val="-5"/>
          <w:sz w:val="20"/>
        </w:rPr>
      </w:pPr>
      <w:r w:rsidRPr="00555CC7">
        <w:rPr>
          <w:spacing w:val="-5"/>
          <w:sz w:val="20"/>
        </w:rPr>
        <w:t xml:space="preserve">Su Blackboard saranno messe a disposizione le slide utilizzate durante lo svolgimento delle lezioni. </w:t>
      </w:r>
    </w:p>
    <w:p w14:paraId="0D46CFD1" w14:textId="77777777" w:rsidR="00EE09D7" w:rsidRPr="0001776B" w:rsidRDefault="00EE09D7" w:rsidP="00EE09D7">
      <w:pPr>
        <w:spacing w:before="240" w:after="120" w:line="220" w:lineRule="exact"/>
        <w:rPr>
          <w:b/>
          <w:i/>
        </w:rPr>
      </w:pPr>
      <w:r w:rsidRPr="0001776B">
        <w:rPr>
          <w:b/>
          <w:i/>
        </w:rPr>
        <w:t>DIDATTICA DEL CORSO</w:t>
      </w:r>
    </w:p>
    <w:p w14:paraId="709F395F" w14:textId="77777777" w:rsidR="00EE09D7" w:rsidRPr="0001776B" w:rsidRDefault="00EE09D7" w:rsidP="00EE09D7">
      <w:pPr>
        <w:pStyle w:val="Testo2"/>
        <w:rPr>
          <w:sz w:val="20"/>
        </w:rPr>
      </w:pPr>
      <w:r w:rsidRPr="00572739">
        <w:rPr>
          <w:sz w:val="20"/>
        </w:rPr>
        <w:t>Lezioni frontali in aula di approfondimento teorico col supporto di slides</w:t>
      </w:r>
      <w:r>
        <w:rPr>
          <w:sz w:val="20"/>
        </w:rPr>
        <w:t>,</w:t>
      </w:r>
      <w:r w:rsidRPr="00572739">
        <w:rPr>
          <w:sz w:val="20"/>
        </w:rPr>
        <w:t xml:space="preserve"> discussioni su</w:t>
      </w:r>
      <w:r>
        <w:rPr>
          <w:sz w:val="20"/>
        </w:rPr>
        <w:t xml:space="preserve"> </w:t>
      </w:r>
      <w:r w:rsidRPr="00572739">
        <w:rPr>
          <w:sz w:val="20"/>
        </w:rPr>
        <w:t>tematiche specifich</w:t>
      </w:r>
      <w:r>
        <w:rPr>
          <w:sz w:val="20"/>
        </w:rPr>
        <w:t xml:space="preserve">e ed </w:t>
      </w:r>
      <w:r w:rsidRPr="00572739">
        <w:rPr>
          <w:sz w:val="20"/>
        </w:rPr>
        <w:t>eventuali interventi di esperti</w:t>
      </w:r>
      <w:r>
        <w:rPr>
          <w:sz w:val="20"/>
        </w:rPr>
        <w:t>.</w:t>
      </w:r>
      <w:r w:rsidRPr="00805427">
        <w:rPr>
          <w:sz w:val="20"/>
        </w:rPr>
        <w:t xml:space="preserve"> </w:t>
      </w:r>
    </w:p>
    <w:p w14:paraId="2768F769" w14:textId="77777777" w:rsidR="00EE09D7" w:rsidRPr="0001776B" w:rsidRDefault="00EE09D7" w:rsidP="00EE09D7">
      <w:pPr>
        <w:spacing w:before="240" w:after="120" w:line="220" w:lineRule="exact"/>
        <w:rPr>
          <w:b/>
          <w:i/>
        </w:rPr>
      </w:pPr>
      <w:r w:rsidRPr="0001776B">
        <w:rPr>
          <w:b/>
          <w:i/>
        </w:rPr>
        <w:t>METODO E CRITERI DI VALUTAZIONE</w:t>
      </w:r>
    </w:p>
    <w:p w14:paraId="00E84167" w14:textId="77777777" w:rsidR="00EE09D7" w:rsidRDefault="00EE09D7" w:rsidP="00EE09D7">
      <w:pPr>
        <w:pStyle w:val="Testo2"/>
        <w:rPr>
          <w:sz w:val="20"/>
        </w:rPr>
      </w:pPr>
      <w:r>
        <w:rPr>
          <w:sz w:val="20"/>
        </w:rPr>
        <w:t xml:space="preserve">L’intera valutazione del corso si realizzerà attraverso </w:t>
      </w:r>
      <w:r w:rsidRPr="00805427">
        <w:rPr>
          <w:sz w:val="20"/>
        </w:rPr>
        <w:t>una prova scritta della durata di 90 minuti, composta da 10 domande aperte sui contenuti del corso. Ad ogni risposta verrà attributo un punteggio da 0 a 3 paramentrato sulla correttezza e sulla completezza del contenuto.</w:t>
      </w:r>
      <w:r>
        <w:rPr>
          <w:sz w:val="20"/>
        </w:rPr>
        <w:t xml:space="preserve"> La somma dei punteggi ottenuti per ogni risposta  rappresenterà il voto finale. </w:t>
      </w:r>
    </w:p>
    <w:p w14:paraId="6921C01E" w14:textId="77777777" w:rsidR="00EE09D7" w:rsidRDefault="00EE09D7" w:rsidP="00EE09D7">
      <w:pPr>
        <w:pStyle w:val="Testo2"/>
        <w:rPr>
          <w:sz w:val="20"/>
        </w:rPr>
      </w:pPr>
    </w:p>
    <w:p w14:paraId="4ED4257A" w14:textId="77777777" w:rsidR="00EE09D7" w:rsidRPr="0001776B" w:rsidRDefault="00EE09D7" w:rsidP="00EE09D7">
      <w:pPr>
        <w:pStyle w:val="Testo2"/>
        <w:rPr>
          <w:sz w:val="20"/>
        </w:rPr>
      </w:pPr>
      <w:r w:rsidRPr="00805427">
        <w:rPr>
          <w:sz w:val="20"/>
        </w:rPr>
        <w:t>L’esame ha lo scopo di valutare il livello di conoscenza e comprensione maturate dal candidato.</w:t>
      </w:r>
      <w:r w:rsidRPr="0001776B">
        <w:rPr>
          <w:sz w:val="20"/>
        </w:rPr>
        <w:t xml:space="preserve"> </w:t>
      </w:r>
      <w:r>
        <w:rPr>
          <w:sz w:val="20"/>
        </w:rPr>
        <w:t>L</w:t>
      </w:r>
      <w:r w:rsidRPr="00572739">
        <w:rPr>
          <w:sz w:val="20"/>
        </w:rPr>
        <w:t>e studentesse e gli studenti dovranno dimostrare di</w:t>
      </w:r>
      <w:r>
        <w:rPr>
          <w:sz w:val="20"/>
        </w:rPr>
        <w:t xml:space="preserve"> </w:t>
      </w:r>
      <w:r w:rsidRPr="00572739">
        <w:rPr>
          <w:sz w:val="20"/>
        </w:rPr>
        <w:t xml:space="preserve">conoscere </w:t>
      </w:r>
      <w:r>
        <w:rPr>
          <w:sz w:val="20"/>
        </w:rPr>
        <w:t xml:space="preserve">e padroneggiare </w:t>
      </w:r>
      <w:r w:rsidRPr="00572739">
        <w:rPr>
          <w:sz w:val="20"/>
        </w:rPr>
        <w:t xml:space="preserve">concetti chiave </w:t>
      </w:r>
      <w:r>
        <w:rPr>
          <w:sz w:val="20"/>
        </w:rPr>
        <w:t xml:space="preserve">del diritto privato patrimoniale. </w:t>
      </w:r>
      <w:r w:rsidRPr="00572739">
        <w:rPr>
          <w:sz w:val="20"/>
        </w:rPr>
        <w:t>Ai fini della valutazione concorreranno la pertinenza delle risposte, l’uso appropriato</w:t>
      </w:r>
      <w:r>
        <w:rPr>
          <w:sz w:val="20"/>
        </w:rPr>
        <w:t xml:space="preserve"> </w:t>
      </w:r>
      <w:r w:rsidRPr="00572739">
        <w:rPr>
          <w:sz w:val="20"/>
        </w:rPr>
        <w:t>della terminologia specifica, la strutturazione argomentata e coerente del discorso, la</w:t>
      </w:r>
      <w:r>
        <w:rPr>
          <w:sz w:val="20"/>
        </w:rPr>
        <w:t xml:space="preserve"> </w:t>
      </w:r>
      <w:r w:rsidRPr="00572739">
        <w:rPr>
          <w:sz w:val="20"/>
        </w:rPr>
        <w:t>capacità di individuare nessi concettuali e questioni aperte.</w:t>
      </w:r>
    </w:p>
    <w:p w14:paraId="3BAE91D0" w14:textId="77777777" w:rsidR="00EE09D7" w:rsidRPr="0001776B" w:rsidRDefault="00EE09D7" w:rsidP="00EE09D7">
      <w:pPr>
        <w:spacing w:before="240" w:after="120"/>
        <w:rPr>
          <w:b/>
          <w:i/>
        </w:rPr>
      </w:pPr>
      <w:r w:rsidRPr="0001776B">
        <w:rPr>
          <w:b/>
          <w:i/>
        </w:rPr>
        <w:t>AVVERTENZE E PREREQUISITI</w:t>
      </w:r>
    </w:p>
    <w:p w14:paraId="331C9FE5" w14:textId="77777777" w:rsidR="00EE09D7" w:rsidRDefault="00EE09D7" w:rsidP="00EE09D7">
      <w:pPr>
        <w:pStyle w:val="Testo2"/>
        <w:rPr>
          <w:sz w:val="20"/>
        </w:rPr>
      </w:pPr>
      <w:r w:rsidRPr="00804A76">
        <w:rPr>
          <w:sz w:val="20"/>
        </w:rPr>
        <w:t>La frequenza al corso, sebbene non obbligatoria, è fortemente consigliata</w:t>
      </w:r>
      <w:r>
        <w:rPr>
          <w:sz w:val="20"/>
        </w:rPr>
        <w:t xml:space="preserve">. Il </w:t>
      </w:r>
      <w:r w:rsidRPr="00804A76">
        <w:rPr>
          <w:sz w:val="20"/>
        </w:rPr>
        <w:t>materiale didattico prodotto durante il corso ed eventuale materiale utile alla</w:t>
      </w:r>
      <w:r>
        <w:rPr>
          <w:sz w:val="20"/>
        </w:rPr>
        <w:t xml:space="preserve"> </w:t>
      </w:r>
      <w:r w:rsidRPr="00804A76">
        <w:rPr>
          <w:sz w:val="20"/>
        </w:rPr>
        <w:t>preparazione dell’esame sarà reso disponibile on-line.</w:t>
      </w:r>
    </w:p>
    <w:p w14:paraId="6C2EEB08" w14:textId="77777777" w:rsidR="00EE09D7" w:rsidRDefault="00EE09D7" w:rsidP="00EE09D7">
      <w:pPr>
        <w:pStyle w:val="Testo2"/>
        <w:rPr>
          <w:sz w:val="20"/>
        </w:rPr>
      </w:pPr>
    </w:p>
    <w:p w14:paraId="5EFB7FC0" w14:textId="77777777" w:rsidR="00EE09D7" w:rsidRPr="0001776B" w:rsidRDefault="00EE09D7" w:rsidP="00EE09D7">
      <w:pPr>
        <w:pStyle w:val="Testo2"/>
        <w:rPr>
          <w:sz w:val="20"/>
        </w:rPr>
      </w:pPr>
      <w:r w:rsidRPr="0001776B">
        <w:rPr>
          <w:sz w:val="20"/>
        </w:rPr>
        <w:t xml:space="preserve">Avendo carattere introduttivo, l’insegnamento non necessita di prerequisiti relativi ai contenuti. </w:t>
      </w:r>
      <w:r w:rsidRPr="00804A76">
        <w:rPr>
          <w:sz w:val="20"/>
        </w:rPr>
        <w:t xml:space="preserve">Si presuppone comunque interesse </w:t>
      </w:r>
      <w:r>
        <w:rPr>
          <w:sz w:val="20"/>
        </w:rPr>
        <w:t xml:space="preserve">e curiosità rispetto alla rilevanza del diritto privato nella vita di una azienda. </w:t>
      </w:r>
    </w:p>
    <w:p w14:paraId="7160CDAD" w14:textId="77777777" w:rsidR="00EE09D7" w:rsidRPr="000F32D4" w:rsidRDefault="00EE09D7" w:rsidP="00EE09D7">
      <w:pPr>
        <w:spacing w:before="240" w:after="120"/>
        <w:rPr>
          <w:b/>
          <w:i/>
        </w:rPr>
      </w:pPr>
      <w:r>
        <w:rPr>
          <w:sz w:val="18"/>
          <w:szCs w:val="18"/>
        </w:rPr>
        <w:t xml:space="preserve"> </w:t>
      </w:r>
      <w:r w:rsidRPr="000F32D4">
        <w:rPr>
          <w:b/>
          <w:i/>
        </w:rPr>
        <w:t xml:space="preserve">ORARIO E LUOGO DI RICEVIMENTO </w:t>
      </w:r>
    </w:p>
    <w:p w14:paraId="29BF5964" w14:textId="77777777" w:rsidR="00EE09D7" w:rsidRPr="000F32D4" w:rsidRDefault="00EE09D7" w:rsidP="00EE09D7">
      <w:pPr>
        <w:ind w:firstLine="284"/>
        <w:rPr>
          <w:i/>
          <w:noProof/>
        </w:rPr>
      </w:pPr>
      <w:r w:rsidRPr="000F32D4">
        <w:rPr>
          <w:noProof/>
        </w:rPr>
        <w:lastRenderedPageBreak/>
        <w:t xml:space="preserve">Gli orari di ricevimento sono disponibili on line nella pagina personale del docente, consultabile al sito </w:t>
      </w:r>
      <w:hyperlink r:id="rId6" w:history="1">
        <w:r w:rsidRPr="000F32D4">
          <w:rPr>
            <w:rStyle w:val="Collegamentoipertestuale"/>
            <w:noProof/>
          </w:rPr>
          <w:t>http://docenti.unicatt.it/</w:t>
        </w:r>
      </w:hyperlink>
    </w:p>
    <w:p w14:paraId="2CD50867" w14:textId="77777777" w:rsidR="00EE09D7" w:rsidRPr="00774B27" w:rsidRDefault="00EE09D7" w:rsidP="00EE09D7">
      <w:pPr>
        <w:ind w:firstLine="284"/>
        <w:rPr>
          <w:sz w:val="18"/>
          <w:szCs w:val="18"/>
        </w:rPr>
      </w:pPr>
    </w:p>
    <w:p w14:paraId="3B5B85D0" w14:textId="77777777" w:rsidR="003360E1" w:rsidRDefault="003360E1" w:rsidP="00300EBD">
      <w:pPr>
        <w:rPr>
          <w:b/>
        </w:rPr>
      </w:pPr>
    </w:p>
    <w:p w14:paraId="30A57AFA" w14:textId="77777777" w:rsidR="00A515C6" w:rsidRDefault="00A515C6" w:rsidP="00300EBD">
      <w:pPr>
        <w:rPr>
          <w:b/>
        </w:rPr>
      </w:pPr>
    </w:p>
    <w:p w14:paraId="34505723" w14:textId="15386C75" w:rsidR="00300EBD" w:rsidRDefault="00300EBD" w:rsidP="00300EBD">
      <w:pPr>
        <w:rPr>
          <w:b/>
        </w:rPr>
      </w:pPr>
      <w:r>
        <w:rPr>
          <w:b/>
        </w:rPr>
        <w:t>Modulo II – Istituzioni di Diritto Pubblico</w:t>
      </w:r>
    </w:p>
    <w:p w14:paraId="092BA326" w14:textId="77777777" w:rsidR="00300EBD" w:rsidRDefault="00300EBD" w:rsidP="00300EBD">
      <w:pPr>
        <w:tabs>
          <w:tab w:val="clear" w:pos="284"/>
          <w:tab w:val="left" w:pos="708"/>
        </w:tabs>
        <w:jc w:val="left"/>
        <w:outlineLvl w:val="1"/>
        <w:rPr>
          <w:smallCaps/>
          <w:noProof/>
          <w:sz w:val="18"/>
        </w:rPr>
      </w:pPr>
      <w:r>
        <w:rPr>
          <w:smallCaps/>
          <w:noProof/>
          <w:sz w:val="18"/>
        </w:rPr>
        <w:t>Prof. Paolo Sabbioni</w:t>
      </w:r>
    </w:p>
    <w:p w14:paraId="6A1E9C94" w14:textId="77777777" w:rsidR="00300EBD" w:rsidRDefault="00300EBD" w:rsidP="00300EB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Pr="00C5376B">
        <w:rPr>
          <w:b/>
          <w:i/>
        </w:rPr>
        <w:t xml:space="preserve"> </w:t>
      </w:r>
      <w:r w:rsidRPr="0001776B">
        <w:rPr>
          <w:b/>
          <w:i/>
        </w:rPr>
        <w:t>E RISULTATI DI APPRENDIMENTO ATTESI</w:t>
      </w:r>
    </w:p>
    <w:p w14:paraId="3369C750" w14:textId="77777777" w:rsidR="00300EBD" w:rsidRDefault="00300EBD" w:rsidP="00300EBD">
      <w:r>
        <w:t>Scopo dell’insegnamento è f</w:t>
      </w:r>
      <w:r w:rsidRPr="00CF4C94">
        <w:t xml:space="preserve">ornire agli studenti </w:t>
      </w:r>
      <w:r>
        <w:t xml:space="preserve">il quadro essenziale di insieme e le nozioni istituzionali del diritto pubblico, curando in particolare l’approfondimento degli istituti più rilevanti nella formazione degli studenti di economia. </w:t>
      </w:r>
    </w:p>
    <w:p w14:paraId="7C1010F7" w14:textId="77777777" w:rsidR="00300EBD" w:rsidRDefault="00300EBD" w:rsidP="00300EBD"/>
    <w:p w14:paraId="0F67C9D2" w14:textId="77777777" w:rsidR="00300EBD" w:rsidRDefault="00300EBD" w:rsidP="00300EBD">
      <w:pPr>
        <w:spacing w:before="120"/>
        <w:ind w:firstLine="284"/>
      </w:pPr>
      <w:r>
        <w:t xml:space="preserve">Al termine del corso lo studente: </w:t>
      </w:r>
    </w:p>
    <w:p w14:paraId="1BB63AF5" w14:textId="77777777" w:rsidR="00300EBD" w:rsidRDefault="00300EBD" w:rsidP="00300EBD">
      <w:pPr>
        <w:pStyle w:val="Paragrafoelenco"/>
        <w:numPr>
          <w:ilvl w:val="0"/>
          <w:numId w:val="12"/>
        </w:numPr>
        <w:tabs>
          <w:tab w:val="left" w:pos="0"/>
          <w:tab w:val="left" w:pos="142"/>
        </w:tabs>
      </w:pPr>
      <w:r>
        <w:t>Comprenderà il sistema del diritto pubblico e la sua rilevanza nei rapporti economici.</w:t>
      </w:r>
    </w:p>
    <w:p w14:paraId="39008F4A" w14:textId="77777777" w:rsidR="00300EBD" w:rsidRDefault="00300EBD" w:rsidP="00300EBD">
      <w:pPr>
        <w:pStyle w:val="Paragrafoelenco"/>
        <w:numPr>
          <w:ilvl w:val="0"/>
          <w:numId w:val="12"/>
        </w:numPr>
        <w:tabs>
          <w:tab w:val="left" w:pos="142"/>
        </w:tabs>
      </w:pPr>
      <w:r>
        <w:t>Acquisirà la capacità di collegare gli istituti del diritto pubblico e la terminologia atta ad esprimere i concetti giuridici.</w:t>
      </w:r>
    </w:p>
    <w:p w14:paraId="6585CBE5" w14:textId="77777777" w:rsidR="00300EBD" w:rsidRDefault="00300EBD" w:rsidP="00300EBD">
      <w:pPr>
        <w:pStyle w:val="Paragrafoelenco"/>
        <w:numPr>
          <w:ilvl w:val="0"/>
          <w:numId w:val="12"/>
        </w:numPr>
        <w:tabs>
          <w:tab w:val="left" w:pos="142"/>
        </w:tabs>
      </w:pPr>
      <w:r>
        <w:t>Avrà guadagnato la capacità di formulare giudizi di base autonomi.</w:t>
      </w:r>
    </w:p>
    <w:p w14:paraId="4BEA9FE9" w14:textId="77777777" w:rsidR="004C6E7F" w:rsidRDefault="004C6E7F" w:rsidP="004C6E7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3059978" w14:textId="77777777" w:rsidR="004C6E7F" w:rsidRDefault="004C6E7F" w:rsidP="004C6E7F">
      <w:r>
        <w:t>I. Elementi essenziali di diritto pubblico: I.1 Stato, Costituzione e Unione Europea. I.2 Diritto e diritto pubblico. I.3. Le costituzioni e la Costituzione italiana. I.4 Le forme di Stato e lo Stato regionale. I.5 Le forme di governo e la forma di governo parlamentare. I.6 Gli organi dello Stato. II. Le fonti del diritto. II.1 Costituzione e leggi costituzionali. II.2 Leggi ordinarie, atti aventi forza di legge e referendum abrogativo. II.3 Statuti e leggi regionali. II.4 Le fonti UE (Trattati, regolamenti e direttive). II.5 Le fonti secondarie. III. Costituzione economica. III.1 I rapporti economici nella Costituzione. III.2 Libertà di iniziativa economica e suoi limiti. III.3  Tutela della concorrenza. III.4 Eguaglianza III. 5 Diritti sociali. IV. Diritto e politica economica. IV.1 Politica economica e monetaria dell’UE. IV.2 DEF e legge di bilancio. IV.3 Le entrate tributarie. IV.4 Autonomia finanziaria di Regioni ed Enti locali. IV.5 Interventi attuativi della politica economica. V. Tutele. V.1 Magistratura e giudici speciali. V.2 Corte costituzionale.</w:t>
      </w:r>
    </w:p>
    <w:p w14:paraId="306295BC" w14:textId="77777777" w:rsidR="00300EBD" w:rsidRDefault="00300EBD" w:rsidP="004C6E7F"/>
    <w:p w14:paraId="5117208B" w14:textId="77777777" w:rsidR="00300EBD" w:rsidRDefault="00300EBD" w:rsidP="00300EB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F4846C4" w14:textId="77777777" w:rsidR="00300EBD" w:rsidRDefault="00300EBD" w:rsidP="00300EBD">
      <w:pPr>
        <w:rPr>
          <w:sz w:val="18"/>
        </w:rPr>
      </w:pPr>
      <w:r>
        <w:rPr>
          <w:sz w:val="18"/>
        </w:rPr>
        <w:t>Per i frequentanti</w:t>
      </w:r>
    </w:p>
    <w:p w14:paraId="12CFB7FB" w14:textId="03C0A6B5" w:rsidR="00300EBD" w:rsidRDefault="00300EBD" w:rsidP="00300EBD">
      <w:pPr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lastRenderedPageBreak/>
        <w:t xml:space="preserve">P. Sabbioni, </w:t>
      </w:r>
      <w:r>
        <w:rPr>
          <w:i/>
          <w:spacing w:val="-5"/>
          <w:sz w:val="18"/>
        </w:rPr>
        <w:t>Istituzioni di diritto pubblico</w:t>
      </w:r>
      <w:r>
        <w:rPr>
          <w:smallCaps/>
          <w:spacing w:val="-5"/>
          <w:sz w:val="16"/>
        </w:rPr>
        <w:t>, Giappichelli</w:t>
      </w:r>
      <w:r>
        <w:rPr>
          <w:spacing w:val="-5"/>
          <w:sz w:val="16"/>
        </w:rPr>
        <w:t>,</w:t>
      </w:r>
      <w:r>
        <w:rPr>
          <w:spacing w:val="-5"/>
          <w:sz w:val="18"/>
        </w:rPr>
        <w:t xml:space="preserve"> 202</w:t>
      </w:r>
      <w:r w:rsidR="00E356EF">
        <w:rPr>
          <w:spacing w:val="-5"/>
          <w:sz w:val="18"/>
        </w:rPr>
        <w:t>3</w:t>
      </w:r>
      <w:r>
        <w:rPr>
          <w:spacing w:val="-5"/>
          <w:sz w:val="18"/>
        </w:rPr>
        <w:t xml:space="preserve">, nelle sole parti indicate a lezione.  </w:t>
      </w:r>
    </w:p>
    <w:p w14:paraId="45D1C584" w14:textId="77777777" w:rsidR="00300EBD" w:rsidRDefault="00300EBD" w:rsidP="00300EBD">
      <w:pPr>
        <w:tabs>
          <w:tab w:val="left" w:pos="0"/>
        </w:tabs>
        <w:rPr>
          <w:sz w:val="18"/>
        </w:rPr>
      </w:pPr>
      <w:r>
        <w:rPr>
          <w:sz w:val="18"/>
        </w:rPr>
        <w:t>Per i non frequentanti</w:t>
      </w:r>
    </w:p>
    <w:p w14:paraId="1B932EAC" w14:textId="67B8713A" w:rsidR="00300EBD" w:rsidRDefault="00300EBD" w:rsidP="00300EBD">
      <w:pPr>
        <w:ind w:left="284" w:hanging="284"/>
        <w:rPr>
          <w:spacing w:val="-5"/>
          <w:sz w:val="18"/>
        </w:rPr>
      </w:pPr>
      <w:r>
        <w:rPr>
          <w:smallCaps/>
          <w:spacing w:val="-5"/>
          <w:sz w:val="16"/>
        </w:rPr>
        <w:t xml:space="preserve">P. Sabbioni, </w:t>
      </w:r>
      <w:r>
        <w:rPr>
          <w:i/>
          <w:spacing w:val="-5"/>
          <w:sz w:val="18"/>
        </w:rPr>
        <w:t>Istituzioni di diritto pubblico</w:t>
      </w:r>
      <w:r>
        <w:rPr>
          <w:smallCaps/>
          <w:spacing w:val="-5"/>
          <w:sz w:val="16"/>
        </w:rPr>
        <w:t>, Giappichelli</w:t>
      </w:r>
      <w:r>
        <w:rPr>
          <w:spacing w:val="-5"/>
          <w:sz w:val="16"/>
        </w:rPr>
        <w:t>,</w:t>
      </w:r>
      <w:r>
        <w:rPr>
          <w:spacing w:val="-5"/>
          <w:sz w:val="18"/>
        </w:rPr>
        <w:t xml:space="preserve"> 202</w:t>
      </w:r>
      <w:r w:rsidR="00E356EF">
        <w:rPr>
          <w:spacing w:val="-5"/>
          <w:sz w:val="18"/>
        </w:rPr>
        <w:t>3</w:t>
      </w:r>
      <w:r>
        <w:rPr>
          <w:spacing w:val="-5"/>
          <w:sz w:val="18"/>
        </w:rPr>
        <w:t>, l’intero testo.</w:t>
      </w:r>
    </w:p>
    <w:p w14:paraId="78724E87" w14:textId="77777777" w:rsidR="00300EBD" w:rsidRDefault="00300EBD" w:rsidP="00300EBD">
      <w:pPr>
        <w:ind w:left="284" w:hanging="284"/>
        <w:rPr>
          <w:spacing w:val="-5"/>
        </w:rPr>
      </w:pPr>
    </w:p>
    <w:p w14:paraId="543B8D46" w14:textId="77777777" w:rsidR="00300EBD" w:rsidRDefault="00300EBD" w:rsidP="00300EBD">
      <w:pPr>
        <w:ind w:left="284" w:hanging="284"/>
        <w:rPr>
          <w:spacing w:val="-5"/>
        </w:rPr>
      </w:pPr>
      <w:r w:rsidRPr="00555CC7">
        <w:rPr>
          <w:spacing w:val="-5"/>
        </w:rPr>
        <w:t xml:space="preserve">Su </w:t>
      </w:r>
      <w:proofErr w:type="spellStart"/>
      <w:r w:rsidRPr="00555CC7">
        <w:rPr>
          <w:spacing w:val="-5"/>
        </w:rPr>
        <w:t>Blackboard</w:t>
      </w:r>
      <w:proofErr w:type="spellEnd"/>
      <w:r w:rsidRPr="00555CC7">
        <w:rPr>
          <w:spacing w:val="-5"/>
        </w:rPr>
        <w:t xml:space="preserve"> saranno messe a disposizione le slide utilizzate durante lo svolgimento</w:t>
      </w:r>
    </w:p>
    <w:p w14:paraId="0BA79691" w14:textId="77777777" w:rsidR="00300EBD" w:rsidRDefault="00300EBD" w:rsidP="00300EBD">
      <w:pPr>
        <w:ind w:left="284" w:hanging="284"/>
        <w:rPr>
          <w:spacing w:val="-5"/>
          <w:sz w:val="18"/>
        </w:rPr>
      </w:pPr>
      <w:r w:rsidRPr="00555CC7">
        <w:rPr>
          <w:spacing w:val="-5"/>
        </w:rPr>
        <w:t>delle lezioni</w:t>
      </w:r>
      <w:r>
        <w:rPr>
          <w:spacing w:val="-5"/>
        </w:rPr>
        <w:t xml:space="preserve"> e i materiali di </w:t>
      </w:r>
      <w:r w:rsidRPr="00555CC7">
        <w:rPr>
          <w:spacing w:val="-5"/>
        </w:rPr>
        <w:t>approfondimento</w:t>
      </w:r>
    </w:p>
    <w:p w14:paraId="3747EDE0" w14:textId="77777777" w:rsidR="00300EBD" w:rsidRDefault="00300EBD" w:rsidP="00300EB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D7D82DD" w14:textId="77777777" w:rsidR="00300EBD" w:rsidRDefault="00300EBD" w:rsidP="00300EBD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  <w:r>
        <w:rPr>
          <w:noProof/>
          <w:sz w:val="18"/>
        </w:rPr>
        <w:t>Lezioni e esemplificazioni di casi pratici con il coinvolgimento degli studenti</w:t>
      </w:r>
    </w:p>
    <w:p w14:paraId="331245FB" w14:textId="77777777" w:rsidR="00300EBD" w:rsidRPr="00B236C7" w:rsidRDefault="00300EBD" w:rsidP="00300EBD">
      <w:pPr>
        <w:spacing w:before="240" w:after="120" w:line="220" w:lineRule="exact"/>
        <w:rPr>
          <w:b/>
          <w:i/>
        </w:rPr>
      </w:pPr>
      <w:r>
        <w:rPr>
          <w:b/>
          <w:i/>
          <w:sz w:val="18"/>
        </w:rPr>
        <w:t xml:space="preserve">METODO </w:t>
      </w:r>
      <w:r w:rsidRPr="0001776B">
        <w:rPr>
          <w:b/>
          <w:i/>
        </w:rPr>
        <w:t>E CRITERI DI VALUTAZIONE</w:t>
      </w:r>
    </w:p>
    <w:p w14:paraId="2BAA6BA2" w14:textId="77777777" w:rsidR="006973E9" w:rsidRDefault="006973E9" w:rsidP="00300EBD">
      <w:pPr>
        <w:pStyle w:val="Testo2"/>
        <w:rPr>
          <w:sz w:val="20"/>
        </w:rPr>
      </w:pPr>
      <w:bookmarkStart w:id="0" w:name="_Hlk135036627"/>
      <w:r>
        <w:rPr>
          <w:sz w:val="20"/>
        </w:rPr>
        <w:t xml:space="preserve">L’intera valutazione del corso si realizzerà attraverso </w:t>
      </w:r>
      <w:r w:rsidRPr="00805427">
        <w:rPr>
          <w:sz w:val="20"/>
        </w:rPr>
        <w:t xml:space="preserve">una prova scritta della durata di </w:t>
      </w:r>
      <w:r>
        <w:rPr>
          <w:sz w:val="20"/>
        </w:rPr>
        <w:t>75</w:t>
      </w:r>
      <w:r w:rsidRPr="00805427">
        <w:rPr>
          <w:sz w:val="20"/>
        </w:rPr>
        <w:t xml:space="preserve"> minuti, composta da</w:t>
      </w:r>
      <w:r>
        <w:t>: a)</w:t>
      </w:r>
      <w:r w:rsidRPr="00805427">
        <w:rPr>
          <w:sz w:val="20"/>
        </w:rPr>
        <w:t xml:space="preserve"> </w:t>
      </w:r>
      <w:r>
        <w:t>30 domande a risposta chiusa sugli elementi essenziali di diritto pubblico a cui verrà attribuito un punteggio da 0 a 6 parametrato sulla correttezza delle risposte; b) da 3</w:t>
      </w:r>
      <w:r w:rsidRPr="00805427">
        <w:rPr>
          <w:sz w:val="20"/>
        </w:rPr>
        <w:t xml:space="preserve"> domande aperte sui contenuti del</w:t>
      </w:r>
      <w:r>
        <w:t>le altre parti del</w:t>
      </w:r>
      <w:r w:rsidRPr="00805427">
        <w:rPr>
          <w:sz w:val="20"/>
        </w:rPr>
        <w:t xml:space="preserve"> corso</w:t>
      </w:r>
      <w:r>
        <w:t>, con attribuzione a</w:t>
      </w:r>
      <w:r w:rsidRPr="00805427">
        <w:rPr>
          <w:sz w:val="20"/>
        </w:rPr>
        <w:t xml:space="preserve"> ogni risposta </w:t>
      </w:r>
      <w:r>
        <w:t xml:space="preserve">di </w:t>
      </w:r>
      <w:r w:rsidRPr="00805427">
        <w:rPr>
          <w:sz w:val="20"/>
        </w:rPr>
        <w:t xml:space="preserve">un punteggio da 0 a </w:t>
      </w:r>
      <w:r>
        <w:t>8</w:t>
      </w:r>
      <w:r w:rsidRPr="00805427">
        <w:rPr>
          <w:sz w:val="20"/>
        </w:rPr>
        <w:t xml:space="preserve"> parametrato sulla correttezza e sulla completezza del contenuto.</w:t>
      </w:r>
      <w:r>
        <w:rPr>
          <w:sz w:val="20"/>
        </w:rPr>
        <w:t xml:space="preserve"> La somma dei punteggi ottenuti per ogni  risposta  rappresenterà il voto finale. </w:t>
      </w:r>
      <w:r w:rsidRPr="00805427">
        <w:rPr>
          <w:sz w:val="20"/>
        </w:rPr>
        <w:t>L’esame ha lo scopo di valutare il livello di conoscenza e comprensione maturate dal candidato</w:t>
      </w:r>
    </w:p>
    <w:bookmarkEnd w:id="0"/>
    <w:p w14:paraId="0AE32507" w14:textId="77777777" w:rsidR="00300EBD" w:rsidRDefault="00300EBD" w:rsidP="00300E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7103BF5" w14:textId="77777777" w:rsidR="00300EBD" w:rsidRDefault="00300EBD" w:rsidP="00300EBD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  <w:r w:rsidRPr="0001776B">
        <w:t>Avendo carattere introduttivo, l’insegnamento non necessita di prerequisiti relativi ai contenuti</w:t>
      </w:r>
      <w:r>
        <w:rPr>
          <w:noProof/>
          <w:sz w:val="18"/>
        </w:rPr>
        <w:t>. Il superamento dell’esame presuppone una conoscenza approfondita della Costituzione italiana e la capacità di orientarsi nella principale legislazione costituzionale ed ordinaria. E’ raccomandata la partecipazione alle lezioni.</w:t>
      </w:r>
    </w:p>
    <w:p w14:paraId="54D90B9B" w14:textId="77777777" w:rsidR="00300EBD" w:rsidRDefault="00300EBD" w:rsidP="00300EBD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14:paraId="259F1ED7" w14:textId="77777777" w:rsidR="00300EBD" w:rsidRDefault="00300EBD" w:rsidP="00300EBD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14:paraId="646ED64D" w14:textId="77777777" w:rsidR="00300EBD" w:rsidRDefault="00300EBD" w:rsidP="00300EBD">
      <w:pPr>
        <w:tabs>
          <w:tab w:val="clear" w:pos="284"/>
          <w:tab w:val="left" w:pos="708"/>
        </w:tabs>
        <w:spacing w:line="220" w:lineRule="exact"/>
        <w:rPr>
          <w:noProof/>
          <w:sz w:val="18"/>
        </w:rPr>
      </w:pPr>
    </w:p>
    <w:p w14:paraId="0B202AA8" w14:textId="77777777" w:rsidR="00300EBD" w:rsidRDefault="00300EBD" w:rsidP="00300EB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LUGO DI RICEVIMENTO STUDENTI</w:t>
      </w:r>
    </w:p>
    <w:p w14:paraId="6C112AF9" w14:textId="77777777" w:rsidR="00300EBD" w:rsidRPr="000764E0" w:rsidRDefault="00300EBD" w:rsidP="00300EBD">
      <w:pPr>
        <w:tabs>
          <w:tab w:val="clear" w:pos="284"/>
          <w:tab w:val="left" w:pos="708"/>
        </w:tabs>
        <w:spacing w:before="240"/>
        <w:jc w:val="left"/>
        <w:outlineLvl w:val="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Gli orari di ricevimento sono disponibili on line nella pagina personale del docente, </w:t>
      </w:r>
      <w:r w:rsidRPr="000764E0">
        <w:rPr>
          <w:noProof/>
          <w:sz w:val="18"/>
          <w:szCs w:val="18"/>
        </w:rPr>
        <w:t xml:space="preserve">consultabile al sito </w:t>
      </w:r>
      <w:hyperlink r:id="rId7" w:history="1">
        <w:r w:rsidRPr="000764E0">
          <w:rPr>
            <w:rStyle w:val="Collegamentoipertestuale"/>
            <w:szCs w:val="18"/>
          </w:rPr>
          <w:t>http://docenti.unicatt.it/</w:t>
        </w:r>
      </w:hyperlink>
    </w:p>
    <w:p w14:paraId="69AA7848" w14:textId="77777777" w:rsidR="00300EBD" w:rsidRDefault="00300EBD" w:rsidP="00300EBD"/>
    <w:p w14:paraId="42D4E457" w14:textId="77777777" w:rsidR="00300EBD" w:rsidRPr="000F32D4" w:rsidRDefault="00300EBD" w:rsidP="0001776B">
      <w:pPr>
        <w:ind w:firstLine="284"/>
        <w:rPr>
          <w:i/>
          <w:noProof/>
        </w:rPr>
      </w:pPr>
    </w:p>
    <w:p w14:paraId="04C19F42" w14:textId="77777777" w:rsidR="00BD5B49" w:rsidRPr="00774B27" w:rsidRDefault="00BD5B49" w:rsidP="00774B27">
      <w:pPr>
        <w:ind w:firstLine="284"/>
        <w:rPr>
          <w:sz w:val="18"/>
          <w:szCs w:val="18"/>
        </w:rPr>
      </w:pPr>
    </w:p>
    <w:sectPr w:rsidR="00BD5B49" w:rsidRPr="00774B27" w:rsidSect="00B1340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1069" w:hanging="360"/>
      </w:pPr>
      <w:rPr>
        <w:rFonts w:ascii="Times New Roman" w:hAnsi="Times New Roman" w:cs="Times New Roman" w:hint="default"/>
        <w:sz w:val="18"/>
        <w:szCs w:val="18"/>
        <w:shd w:val="clear" w:color="auto" w:fill="FFFFFF"/>
        <w:lang w:val="en-US"/>
      </w:rPr>
    </w:lvl>
  </w:abstractNum>
  <w:abstractNum w:abstractNumId="2" w15:restartNumberingAfterBreak="0">
    <w:nsid w:val="0F8B6DA9"/>
    <w:multiLevelType w:val="hybridMultilevel"/>
    <w:tmpl w:val="95F2014E"/>
    <w:lvl w:ilvl="0" w:tplc="C33C855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1A1E"/>
    <w:multiLevelType w:val="singleLevel"/>
    <w:tmpl w:val="29FAC1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5D420E"/>
    <w:multiLevelType w:val="hybridMultilevel"/>
    <w:tmpl w:val="3806B5B6"/>
    <w:lvl w:ilvl="0" w:tplc="76E8073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6DFA"/>
    <w:multiLevelType w:val="hybridMultilevel"/>
    <w:tmpl w:val="B20037B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4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08473D2"/>
    <w:multiLevelType w:val="hybridMultilevel"/>
    <w:tmpl w:val="2DFCA1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85952"/>
    <w:multiLevelType w:val="hybridMultilevel"/>
    <w:tmpl w:val="B4606F7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F7453F4"/>
    <w:multiLevelType w:val="hybridMultilevel"/>
    <w:tmpl w:val="E488D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421773">
    <w:abstractNumId w:val="6"/>
  </w:num>
  <w:num w:numId="2" w16cid:durableId="2091467732">
    <w:abstractNumId w:val="3"/>
  </w:num>
  <w:num w:numId="3" w16cid:durableId="123156108">
    <w:abstractNumId w:val="4"/>
  </w:num>
  <w:num w:numId="4" w16cid:durableId="1074620763">
    <w:abstractNumId w:val="0"/>
  </w:num>
  <w:num w:numId="5" w16cid:durableId="1530605464">
    <w:abstractNumId w:val="5"/>
  </w:num>
  <w:num w:numId="6" w16cid:durableId="1771773020">
    <w:abstractNumId w:val="7"/>
  </w:num>
  <w:num w:numId="7" w16cid:durableId="1211500935">
    <w:abstractNumId w:val="5"/>
  </w:num>
  <w:num w:numId="8" w16cid:durableId="19209210">
    <w:abstractNumId w:val="3"/>
    <w:lvlOverride w:ilvl="0">
      <w:startOverride w:val="1"/>
    </w:lvlOverride>
  </w:num>
  <w:num w:numId="9" w16cid:durableId="405154721">
    <w:abstractNumId w:val="1"/>
  </w:num>
  <w:num w:numId="10" w16cid:durableId="845365677">
    <w:abstractNumId w:val="2"/>
  </w:num>
  <w:num w:numId="11" w16cid:durableId="796333563">
    <w:abstractNumId w:val="8"/>
  </w:num>
  <w:num w:numId="12" w16cid:durableId="7188208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2F"/>
    <w:rsid w:val="0001776B"/>
    <w:rsid w:val="000D00A8"/>
    <w:rsid w:val="000F17E4"/>
    <w:rsid w:val="00103E5F"/>
    <w:rsid w:val="00132683"/>
    <w:rsid w:val="00135747"/>
    <w:rsid w:val="001A46F3"/>
    <w:rsid w:val="001B3EB4"/>
    <w:rsid w:val="001E7328"/>
    <w:rsid w:val="001F27BB"/>
    <w:rsid w:val="001F78D3"/>
    <w:rsid w:val="00201BFE"/>
    <w:rsid w:val="0023200B"/>
    <w:rsid w:val="00272E26"/>
    <w:rsid w:val="00282047"/>
    <w:rsid w:val="002C0E79"/>
    <w:rsid w:val="002C26B3"/>
    <w:rsid w:val="002F7BAD"/>
    <w:rsid w:val="00300EBD"/>
    <w:rsid w:val="00313854"/>
    <w:rsid w:val="003360E1"/>
    <w:rsid w:val="00384702"/>
    <w:rsid w:val="003B5377"/>
    <w:rsid w:val="003C1D47"/>
    <w:rsid w:val="003D373C"/>
    <w:rsid w:val="00427E3C"/>
    <w:rsid w:val="00432C2E"/>
    <w:rsid w:val="00455C9A"/>
    <w:rsid w:val="0048178A"/>
    <w:rsid w:val="004C6E7F"/>
    <w:rsid w:val="004E03EC"/>
    <w:rsid w:val="004F51E0"/>
    <w:rsid w:val="005019FE"/>
    <w:rsid w:val="00535F72"/>
    <w:rsid w:val="00540E8A"/>
    <w:rsid w:val="00555CC7"/>
    <w:rsid w:val="0056194D"/>
    <w:rsid w:val="005A3E3D"/>
    <w:rsid w:val="00600F42"/>
    <w:rsid w:val="00671C58"/>
    <w:rsid w:val="00671C66"/>
    <w:rsid w:val="006762FE"/>
    <w:rsid w:val="0068082F"/>
    <w:rsid w:val="006973E9"/>
    <w:rsid w:val="006E1CDF"/>
    <w:rsid w:val="00701240"/>
    <w:rsid w:val="00710FD7"/>
    <w:rsid w:val="00722306"/>
    <w:rsid w:val="00730C0E"/>
    <w:rsid w:val="00745CFA"/>
    <w:rsid w:val="00761958"/>
    <w:rsid w:val="00774B27"/>
    <w:rsid w:val="0078556B"/>
    <w:rsid w:val="007C57DA"/>
    <w:rsid w:val="007D65C9"/>
    <w:rsid w:val="007E501B"/>
    <w:rsid w:val="00805427"/>
    <w:rsid w:val="00810955"/>
    <w:rsid w:val="00815FED"/>
    <w:rsid w:val="008163C6"/>
    <w:rsid w:val="0082327F"/>
    <w:rsid w:val="008E76CA"/>
    <w:rsid w:val="0090797A"/>
    <w:rsid w:val="00917957"/>
    <w:rsid w:val="00926E66"/>
    <w:rsid w:val="00956104"/>
    <w:rsid w:val="0096257C"/>
    <w:rsid w:val="00986968"/>
    <w:rsid w:val="009873ED"/>
    <w:rsid w:val="009C0BA2"/>
    <w:rsid w:val="009C24B5"/>
    <w:rsid w:val="00A515C6"/>
    <w:rsid w:val="00AD3CBF"/>
    <w:rsid w:val="00AF2C5D"/>
    <w:rsid w:val="00AF6983"/>
    <w:rsid w:val="00B06D5B"/>
    <w:rsid w:val="00B13407"/>
    <w:rsid w:val="00B13821"/>
    <w:rsid w:val="00B2159A"/>
    <w:rsid w:val="00BC64D9"/>
    <w:rsid w:val="00BD5B49"/>
    <w:rsid w:val="00C41F5B"/>
    <w:rsid w:val="00C56502"/>
    <w:rsid w:val="00C90C91"/>
    <w:rsid w:val="00CF4C94"/>
    <w:rsid w:val="00D119A3"/>
    <w:rsid w:val="00D11EA5"/>
    <w:rsid w:val="00DC5BA0"/>
    <w:rsid w:val="00DF0698"/>
    <w:rsid w:val="00E1417D"/>
    <w:rsid w:val="00E356EF"/>
    <w:rsid w:val="00E40A47"/>
    <w:rsid w:val="00E54160"/>
    <w:rsid w:val="00EE09D7"/>
    <w:rsid w:val="00F371DF"/>
    <w:rsid w:val="00F4082F"/>
    <w:rsid w:val="00F80A9E"/>
    <w:rsid w:val="00FC65A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7508D"/>
  <w15:docId w15:val="{E66F80D0-6387-4E36-A2DC-E5FE2C64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1340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B1340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B1340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B1340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80A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B1340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B1340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7D65C9"/>
    <w:rPr>
      <w:rFonts w:ascii="Times" w:hAnsi="Times"/>
      <w:b/>
      <w:noProof/>
      <w:lang w:val="it-IT" w:eastAsia="it-IT" w:bidi="ar-SA"/>
    </w:rPr>
  </w:style>
  <w:style w:type="character" w:styleId="Collegamentoipertestuale">
    <w:name w:val="Hyperlink"/>
    <w:uiPriority w:val="99"/>
    <w:unhideWhenUsed/>
    <w:rsid w:val="007D65C9"/>
    <w:rPr>
      <w:color w:val="0000FF"/>
      <w:u w:val="single"/>
    </w:rPr>
  </w:style>
  <w:style w:type="character" w:customStyle="1" w:styleId="Titolo4Carattere">
    <w:name w:val="Titolo 4 Carattere"/>
    <w:link w:val="Titolo4"/>
    <w:semiHidden/>
    <w:rsid w:val="00F80A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2Carattere">
    <w:name w:val="Titolo 2 Carattere"/>
    <w:link w:val="Titolo2"/>
    <w:rsid w:val="00F80A9E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F80A9E"/>
    <w:rPr>
      <w:rFonts w:ascii="Times" w:hAnsi="Times"/>
      <w:noProof/>
      <w:sz w:val="18"/>
      <w:lang w:bidi="ar-SA"/>
    </w:rPr>
  </w:style>
  <w:style w:type="character" w:customStyle="1" w:styleId="hps">
    <w:name w:val="hps"/>
    <w:basedOn w:val="Carpredefinitoparagrafo"/>
    <w:rsid w:val="00F80A9E"/>
  </w:style>
  <w:style w:type="character" w:customStyle="1" w:styleId="Titolo3Carattere">
    <w:name w:val="Titolo 3 Carattere"/>
    <w:link w:val="Titolo3"/>
    <w:rsid w:val="00CF4C94"/>
    <w:rPr>
      <w:rFonts w:ascii="Times" w:hAnsi="Times"/>
      <w:i/>
      <w:caps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774B2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enti.unicatt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0EB9-27AA-43E3-9651-C52CEF26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4</Pages>
  <Words>1011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</vt:lpstr>
    </vt:vector>
  </TitlesOfParts>
  <Company>U.C.S.C. MILANO</Company>
  <LinksUpToDate>false</LinksUpToDate>
  <CharactersWithSpaces>7382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Direzione</dc:creator>
  <cp:lastModifiedBy>Sabbioni Paolo</cp:lastModifiedBy>
  <cp:revision>6</cp:revision>
  <cp:lastPrinted>2006-06-15T13:29:00Z</cp:lastPrinted>
  <dcterms:created xsi:type="dcterms:W3CDTF">2023-05-15T07:13:00Z</dcterms:created>
  <dcterms:modified xsi:type="dcterms:W3CDTF">2023-05-15T08:23:00Z</dcterms:modified>
</cp:coreProperties>
</file>