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64" w:rsidRPr="00B760F0" w:rsidRDefault="004C0188" w:rsidP="00952E9F">
      <w:pPr>
        <w:pStyle w:val="Titolo1"/>
        <w:spacing w:line="240" w:lineRule="auto"/>
        <w:rPr>
          <w:rFonts w:cs="Times"/>
        </w:rPr>
      </w:pPr>
      <w:r w:rsidRPr="00B760F0">
        <w:rPr>
          <w:rFonts w:cs="Times"/>
        </w:rPr>
        <w:t>Analisi di Bi</w:t>
      </w:r>
      <w:r w:rsidR="0030793D" w:rsidRPr="00B760F0">
        <w:rPr>
          <w:rFonts w:cs="Times"/>
        </w:rPr>
        <w:t>l</w:t>
      </w:r>
      <w:r w:rsidRPr="00B760F0">
        <w:rPr>
          <w:rFonts w:cs="Times"/>
        </w:rPr>
        <w:t>ancio e Programmazione e Controllo</w:t>
      </w:r>
    </w:p>
    <w:p w:rsidR="00E30264" w:rsidRPr="00B760F0" w:rsidRDefault="00E30264" w:rsidP="00952E9F">
      <w:pPr>
        <w:pStyle w:val="Titolo2"/>
        <w:spacing w:line="240" w:lineRule="auto"/>
        <w:rPr>
          <w:rFonts w:cs="Times"/>
          <w:b/>
          <w:sz w:val="20"/>
        </w:rPr>
      </w:pPr>
      <w:r w:rsidRPr="00B760F0">
        <w:rPr>
          <w:rFonts w:cs="Times"/>
          <w:sz w:val="20"/>
        </w:rPr>
        <w:t>Pr</w:t>
      </w:r>
      <w:r w:rsidR="00036032" w:rsidRPr="00B760F0">
        <w:rPr>
          <w:rFonts w:cs="Times"/>
          <w:sz w:val="20"/>
        </w:rPr>
        <w:t>o</w:t>
      </w:r>
      <w:r w:rsidRPr="00B760F0">
        <w:rPr>
          <w:rFonts w:cs="Times"/>
          <w:sz w:val="20"/>
        </w:rPr>
        <w:t xml:space="preserve">f. </w:t>
      </w:r>
      <w:r w:rsidR="002B74B5" w:rsidRPr="00B760F0">
        <w:rPr>
          <w:rFonts w:cs="Times"/>
          <w:sz w:val="20"/>
        </w:rPr>
        <w:t>ssa Monica Veneziani</w:t>
      </w:r>
      <w:r w:rsidR="0028512D" w:rsidRPr="00B760F0">
        <w:rPr>
          <w:rFonts w:cs="Times"/>
          <w:sz w:val="20"/>
        </w:rPr>
        <w:t xml:space="preserve"> e Prof.ssa Carlotta D’Este</w:t>
      </w:r>
    </w:p>
    <w:p w:rsidR="00E30264" w:rsidRPr="00B760F0" w:rsidRDefault="004C0188" w:rsidP="00952E9F">
      <w:pPr>
        <w:spacing w:before="240" w:line="240" w:lineRule="auto"/>
        <w:rPr>
          <w:rFonts w:cs="Times"/>
          <w:b/>
          <w:smallCaps/>
        </w:rPr>
      </w:pPr>
      <w:r w:rsidRPr="00B760F0">
        <w:rPr>
          <w:rFonts w:cs="Times"/>
          <w:b/>
        </w:rPr>
        <w:t>Modulo I – Analisi di Bilancio</w:t>
      </w:r>
      <w:r w:rsidR="0028512D" w:rsidRPr="00B760F0">
        <w:rPr>
          <w:rFonts w:cs="Times"/>
          <w:b/>
        </w:rPr>
        <w:tab/>
      </w:r>
      <w:r w:rsidR="0028512D" w:rsidRPr="00B760F0">
        <w:rPr>
          <w:rFonts w:cs="Times"/>
          <w:b/>
        </w:rPr>
        <w:br/>
      </w:r>
      <w:r w:rsidR="0028512D" w:rsidRPr="00B760F0">
        <w:rPr>
          <w:rFonts w:cs="Times"/>
          <w:smallCaps/>
        </w:rPr>
        <w:t>Pro</w:t>
      </w:r>
      <w:r w:rsidR="00B77FEC" w:rsidRPr="00B760F0">
        <w:rPr>
          <w:rFonts w:cs="Times"/>
          <w:smallCaps/>
        </w:rPr>
        <w:t>f.</w:t>
      </w:r>
      <w:r w:rsidR="0028512D" w:rsidRPr="00B760F0">
        <w:rPr>
          <w:rFonts w:cs="Times"/>
          <w:smallCaps/>
        </w:rPr>
        <w:t>ssa Monica Veneziani</w:t>
      </w:r>
    </w:p>
    <w:p w:rsidR="00E30264" w:rsidRPr="00B760F0" w:rsidRDefault="00E30264" w:rsidP="00952E9F">
      <w:pPr>
        <w:spacing w:before="240" w:after="120" w:line="240" w:lineRule="auto"/>
        <w:rPr>
          <w:rFonts w:cs="Times"/>
          <w:b/>
        </w:rPr>
      </w:pPr>
      <w:r w:rsidRPr="00B760F0">
        <w:rPr>
          <w:rFonts w:cs="Times"/>
          <w:b/>
          <w:i/>
        </w:rPr>
        <w:t>OBIETTIVO DEL CORSO</w:t>
      </w:r>
      <w:r w:rsidR="00FC531A" w:rsidRPr="00B760F0">
        <w:rPr>
          <w:rFonts w:cs="Times"/>
          <w:b/>
          <w:i/>
        </w:rPr>
        <w:t xml:space="preserve"> E RISULTATI DI APPRENDIMENTO</w:t>
      </w:r>
      <w:r w:rsidR="00B46151" w:rsidRPr="00B760F0">
        <w:rPr>
          <w:rFonts w:cs="Times"/>
          <w:b/>
          <w:i/>
        </w:rPr>
        <w:t xml:space="preserve"> ATTESI</w:t>
      </w:r>
    </w:p>
    <w:p w:rsidR="00E30264" w:rsidRPr="00B760F0" w:rsidRDefault="00094A52" w:rsidP="00952E9F">
      <w:pPr>
        <w:spacing w:after="120" w:line="240" w:lineRule="auto"/>
        <w:rPr>
          <w:rFonts w:cs="Times"/>
        </w:rPr>
      </w:pPr>
      <w:r w:rsidRPr="00B760F0">
        <w:rPr>
          <w:rFonts w:cs="Times"/>
        </w:rPr>
        <w:t>Il corso, articolato in lezioni ed esercitazioni, persegue la finalità di fornire gli strumenti per l’interpretazione della situazione economico-finanziaria di un’impresa, attraverso l’individuazione di un’articolata metodologia di analisi del bilancio di esercizio, suddivisa nelle fasi di lettura, riclassificazione, costruzione del sistema di indici</w:t>
      </w:r>
      <w:r w:rsidR="00B77FEC" w:rsidRPr="00B760F0">
        <w:rPr>
          <w:rFonts w:cs="Times"/>
        </w:rPr>
        <w:t>, interpretazione della situazione economica globale dell’impresa</w:t>
      </w:r>
      <w:r w:rsidRPr="00B760F0">
        <w:rPr>
          <w:rFonts w:cs="Times"/>
        </w:rPr>
        <w:t>.</w:t>
      </w:r>
    </w:p>
    <w:p w:rsidR="00952E9F" w:rsidRPr="00B760F0" w:rsidRDefault="00952E9F" w:rsidP="00952E9F">
      <w:pPr>
        <w:tabs>
          <w:tab w:val="clear" w:pos="284"/>
          <w:tab w:val="left" w:pos="708"/>
        </w:tabs>
        <w:spacing w:after="120" w:line="240" w:lineRule="auto"/>
        <w:rPr>
          <w:b/>
        </w:rPr>
      </w:pPr>
      <w:r w:rsidRPr="00B760F0">
        <w:t>Al termine del corso lo studente sarà in grado di:</w:t>
      </w:r>
    </w:p>
    <w:p w:rsidR="00952E9F" w:rsidRPr="00B760F0" w:rsidRDefault="00952E9F" w:rsidP="00A237AA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Applicare le principali metodiche di</w:t>
      </w:r>
      <w:r w:rsidR="00E30264" w:rsidRPr="00B760F0">
        <w:rPr>
          <w:rFonts w:cs="Times"/>
        </w:rPr>
        <w:t xml:space="preserve"> analisi e interpretazione</w:t>
      </w:r>
      <w:r w:rsidR="00094A52" w:rsidRPr="00B760F0">
        <w:rPr>
          <w:rFonts w:cs="Times"/>
        </w:rPr>
        <w:t xml:space="preserve"> dei</w:t>
      </w:r>
      <w:r w:rsidR="00E30264" w:rsidRPr="00B760F0">
        <w:rPr>
          <w:rFonts w:cs="Times"/>
        </w:rPr>
        <w:t xml:space="preserve"> bilanci</w:t>
      </w:r>
      <w:r w:rsidRPr="00B760F0">
        <w:rPr>
          <w:rFonts w:cs="Times"/>
        </w:rPr>
        <w:t>;</w:t>
      </w:r>
    </w:p>
    <w:p w:rsidR="00E30264" w:rsidRPr="00B760F0" w:rsidRDefault="00952E9F" w:rsidP="00A237AA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 xml:space="preserve">Interpretare i </w:t>
      </w:r>
      <w:r w:rsidR="00E30264" w:rsidRPr="00B760F0">
        <w:rPr>
          <w:rFonts w:cs="Times"/>
        </w:rPr>
        <w:t xml:space="preserve">principali indici di bilancio e </w:t>
      </w:r>
      <w:r w:rsidRPr="00B760F0">
        <w:rPr>
          <w:rFonts w:cs="Times"/>
        </w:rPr>
        <w:t>collegare le informazioni derivanti dalla relativa analisi con le principali</w:t>
      </w:r>
      <w:r w:rsidR="00E30264" w:rsidRPr="00B760F0">
        <w:rPr>
          <w:rFonts w:cs="Times"/>
        </w:rPr>
        <w:t xml:space="preserve"> dinamiche economiche, finanziarie e patrimoniali connesse alla gestione d’impresa</w:t>
      </w:r>
      <w:r w:rsidRPr="00B760F0">
        <w:rPr>
          <w:rFonts w:cs="Times"/>
        </w:rPr>
        <w:t>;</w:t>
      </w:r>
    </w:p>
    <w:p w:rsidR="00952E9F" w:rsidRPr="00B760F0" w:rsidRDefault="00952E9F" w:rsidP="00A237AA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C</w:t>
      </w:r>
      <w:r w:rsidR="00094A52" w:rsidRPr="00B760F0">
        <w:rPr>
          <w:rFonts w:cs="Times"/>
        </w:rPr>
        <w:t>ompiere una va</w:t>
      </w:r>
      <w:r w:rsidR="00E84B99" w:rsidRPr="00B760F0">
        <w:rPr>
          <w:rFonts w:cs="Times"/>
        </w:rPr>
        <w:t xml:space="preserve">lutazione </w:t>
      </w:r>
      <w:r w:rsidRPr="00B760F0">
        <w:rPr>
          <w:rFonts w:cs="Times"/>
        </w:rPr>
        <w:t>del livello di solidità, redditività</w:t>
      </w:r>
      <w:r w:rsidR="00094A52" w:rsidRPr="00B760F0">
        <w:rPr>
          <w:rFonts w:cs="Times"/>
        </w:rPr>
        <w:t>, sviluppo e liquidità di un’</w:t>
      </w:r>
      <w:r w:rsidRPr="00B760F0">
        <w:rPr>
          <w:rFonts w:cs="Times"/>
        </w:rPr>
        <w:t>impresa.</w:t>
      </w:r>
    </w:p>
    <w:p w:rsidR="00B77FEC" w:rsidRPr="00B760F0" w:rsidRDefault="00B77FEC" w:rsidP="00B77FEC"/>
    <w:p w:rsidR="00B77FEC" w:rsidRPr="00B760F0" w:rsidRDefault="00B77FEC" w:rsidP="00050E43">
      <w:pPr>
        <w:spacing w:line="240" w:lineRule="auto"/>
        <w:rPr>
          <w:rFonts w:cs="Times"/>
        </w:rPr>
      </w:pPr>
      <w:r w:rsidRPr="00B760F0">
        <w:rPr>
          <w:rFonts w:cs="Times"/>
        </w:rPr>
        <w:t>Più nel dettaglio:</w:t>
      </w:r>
    </w:p>
    <w:p w:rsidR="00B77FEC" w:rsidRPr="00B760F0" w:rsidRDefault="00B77FEC" w:rsidP="00050E43">
      <w:pPr>
        <w:spacing w:line="240" w:lineRule="auto"/>
        <w:rPr>
          <w:rFonts w:cs="Times"/>
          <w:i/>
        </w:rPr>
      </w:pPr>
      <w:r w:rsidRPr="00B760F0">
        <w:rPr>
          <w:rFonts w:cs="Times"/>
          <w:i/>
        </w:rPr>
        <w:t>a) Conoscenza e capacità di comprensione</w:t>
      </w:r>
    </w:p>
    <w:p w:rsidR="00B77FEC" w:rsidRPr="00B760F0" w:rsidRDefault="00B77FEC" w:rsidP="00050E43">
      <w:pPr>
        <w:spacing w:line="240" w:lineRule="auto"/>
        <w:rPr>
          <w:rFonts w:cs="Times"/>
        </w:rPr>
      </w:pPr>
      <w:r w:rsidRPr="00B760F0">
        <w:rPr>
          <w:rFonts w:cs="Times"/>
        </w:rPr>
        <w:t xml:space="preserve">L’obiettivo dell’insegnamento è far comprendere, con approccio critico, il potenziale informativo contenuto nel bilancio di esercizio destinato a pubblicazione. La lettura e l’interpretazione dei bilanci viene effettuata, nella realtà operativa, da molteplici soggetti e con finalità differenti. Il corso privilegia gli analisti esterni che possono disporre di documenti </w:t>
      </w:r>
      <w:r w:rsidR="003B6940" w:rsidRPr="00B760F0">
        <w:rPr>
          <w:rFonts w:cs="Times"/>
        </w:rPr>
        <w:t xml:space="preserve">anche </w:t>
      </w:r>
      <w:r w:rsidRPr="00B760F0">
        <w:rPr>
          <w:rFonts w:cs="Times"/>
        </w:rPr>
        <w:t>diversi dal bilancio ma strettamente connessi con l’analisi della situazione economica dell’azienda.</w:t>
      </w:r>
    </w:p>
    <w:p w:rsidR="00B77FEC" w:rsidRPr="00B760F0" w:rsidRDefault="00B77FEC" w:rsidP="00B77FEC"/>
    <w:p w:rsidR="00B77FEC" w:rsidRPr="00B760F0" w:rsidRDefault="00B77FEC" w:rsidP="00B77FEC">
      <w:pPr>
        <w:spacing w:line="240" w:lineRule="auto"/>
        <w:rPr>
          <w:rFonts w:cs="Times"/>
          <w:i/>
        </w:rPr>
      </w:pPr>
      <w:r w:rsidRPr="00B760F0">
        <w:rPr>
          <w:rFonts w:cs="Times"/>
          <w:i/>
        </w:rPr>
        <w:t>b) Conoscenza e capacità di comprensione applicate</w:t>
      </w:r>
    </w:p>
    <w:p w:rsidR="00094A52" w:rsidRPr="00B760F0" w:rsidRDefault="00B77FEC" w:rsidP="00B77FEC">
      <w:pPr>
        <w:spacing w:line="240" w:lineRule="auto"/>
        <w:rPr>
          <w:rFonts w:cs="Times"/>
        </w:rPr>
      </w:pPr>
      <w:r w:rsidRPr="00B760F0">
        <w:rPr>
          <w:rFonts w:cs="Times"/>
        </w:rPr>
        <w:t>Nell’ambito del corso saranno proposte e interpretate alcune metodologie di riclassificazione e analisi, finalizzate alla valutazione dell’assetto economico-globale di un’azienda da parte di un analista esterno, con il supporto di casi concreti e di esercitazioni.</w:t>
      </w:r>
    </w:p>
    <w:p w:rsidR="006D0259" w:rsidRPr="00B760F0" w:rsidRDefault="006D0259" w:rsidP="00B77FEC">
      <w:pPr>
        <w:spacing w:line="240" w:lineRule="auto"/>
        <w:rPr>
          <w:rFonts w:cs="Times"/>
        </w:rPr>
      </w:pPr>
    </w:p>
    <w:p w:rsidR="006D0259" w:rsidRPr="00B760F0" w:rsidRDefault="006D0259" w:rsidP="006D0259">
      <w:pPr>
        <w:spacing w:line="240" w:lineRule="auto"/>
        <w:rPr>
          <w:rFonts w:cs="Times"/>
          <w:i/>
        </w:rPr>
      </w:pPr>
      <w:r w:rsidRPr="00B760F0">
        <w:rPr>
          <w:rFonts w:cs="Times"/>
          <w:i/>
        </w:rPr>
        <w:t xml:space="preserve">c) Autonomia di giudizio </w:t>
      </w:r>
    </w:p>
    <w:p w:rsidR="006D0259" w:rsidRPr="00B760F0" w:rsidRDefault="006D0259" w:rsidP="006D0259">
      <w:pPr>
        <w:spacing w:line="240" w:lineRule="auto"/>
        <w:rPr>
          <w:rFonts w:cs="Times"/>
        </w:rPr>
      </w:pPr>
      <w:r w:rsidRPr="00B760F0">
        <w:rPr>
          <w:rFonts w:cs="Times"/>
        </w:rPr>
        <w:t>Più in generale, quindi, i principali obiettivi formativi specifici del corso sono riassumibili nei seguenti punti:</w:t>
      </w:r>
    </w:p>
    <w:p w:rsidR="006D0259" w:rsidRPr="00B760F0" w:rsidRDefault="006D0259" w:rsidP="006D0259">
      <w:pPr>
        <w:spacing w:line="240" w:lineRule="auto"/>
        <w:rPr>
          <w:rFonts w:cs="Times"/>
        </w:rPr>
      </w:pPr>
      <w:r w:rsidRPr="00B760F0">
        <w:rPr>
          <w:rFonts w:cs="Times"/>
        </w:rPr>
        <w:t>a) far acquisire capacità di analisi e interpretazione dei fenomeni aziendali e dei loro effetti economici sulla gestione in materia di bilancio;</w:t>
      </w:r>
    </w:p>
    <w:p w:rsidR="006D0259" w:rsidRPr="00B760F0" w:rsidRDefault="006D0259" w:rsidP="006D0259">
      <w:pPr>
        <w:spacing w:line="240" w:lineRule="auto"/>
        <w:rPr>
          <w:rFonts w:cs="Times"/>
        </w:rPr>
      </w:pPr>
      <w:r w:rsidRPr="00B760F0">
        <w:rPr>
          <w:rFonts w:cs="Times"/>
        </w:rPr>
        <w:t>b) sviluppare competenze per affrontare tematiche connesse alla comunicazione economica;</w:t>
      </w:r>
    </w:p>
    <w:p w:rsidR="00B36FA6" w:rsidRPr="00B760F0" w:rsidRDefault="006D0259" w:rsidP="006D0259">
      <w:pPr>
        <w:spacing w:line="240" w:lineRule="auto"/>
        <w:rPr>
          <w:rFonts w:cs="Times"/>
        </w:rPr>
      </w:pPr>
      <w:r w:rsidRPr="00B760F0">
        <w:rPr>
          <w:rFonts w:cs="Times"/>
        </w:rPr>
        <w:lastRenderedPageBreak/>
        <w:t>c) far acquisire conoscenze e capacità di giudizio relative alle problematiche della direzione aziendale con particolare attenzione allo sviluppo delle capacità decisionali e di gestione del cambiamento.</w:t>
      </w:r>
    </w:p>
    <w:p w:rsidR="00B36FA6" w:rsidRPr="00B760F0" w:rsidRDefault="00B36FA6" w:rsidP="006D0259">
      <w:pPr>
        <w:spacing w:line="240" w:lineRule="auto"/>
        <w:rPr>
          <w:rFonts w:cs="Times"/>
        </w:rPr>
      </w:pPr>
    </w:p>
    <w:p w:rsidR="00094A52" w:rsidRPr="00B760F0" w:rsidRDefault="006D0259" w:rsidP="00B36FA6">
      <w:pPr>
        <w:spacing w:line="240" w:lineRule="auto"/>
        <w:rPr>
          <w:rFonts w:cs="Times"/>
          <w:i/>
        </w:rPr>
      </w:pPr>
      <w:r w:rsidRPr="00B760F0">
        <w:rPr>
          <w:rFonts w:cs="Times"/>
          <w:i/>
        </w:rPr>
        <w:t>d) Abilità comunicative</w:t>
      </w:r>
    </w:p>
    <w:p w:rsidR="006D0259" w:rsidRPr="00B760F0" w:rsidRDefault="006D0259" w:rsidP="00D0428B">
      <w:pPr>
        <w:spacing w:line="240" w:lineRule="auto"/>
        <w:rPr>
          <w:rFonts w:cs="Times"/>
        </w:rPr>
      </w:pPr>
      <w:r w:rsidRPr="00B760F0">
        <w:rPr>
          <w:rFonts w:cs="Times"/>
        </w:rPr>
        <w:t>Il corso permette agli studenti di acquisire le conoscenze per interagire con direttori amministrativi, CFO, dottori commercialisti e revisori contabili. Il corso prepara alle professioni di:</w:t>
      </w:r>
    </w:p>
    <w:p w:rsidR="006D0259" w:rsidRPr="00B760F0" w:rsidRDefault="006D0259" w:rsidP="00D0428B">
      <w:pPr>
        <w:spacing w:line="240" w:lineRule="auto"/>
        <w:rPr>
          <w:rFonts w:cs="Times"/>
        </w:rPr>
      </w:pPr>
      <w:r w:rsidRPr="00B760F0">
        <w:rPr>
          <w:rFonts w:cs="Times"/>
        </w:rPr>
        <w:t>- Dottore Commercialista ed Esperto Contabile</w:t>
      </w:r>
    </w:p>
    <w:p w:rsidR="006D0259" w:rsidRPr="00B760F0" w:rsidRDefault="006D0259" w:rsidP="00D0428B">
      <w:pPr>
        <w:spacing w:line="240" w:lineRule="auto"/>
        <w:rPr>
          <w:rFonts w:cs="Times"/>
        </w:rPr>
      </w:pPr>
      <w:r w:rsidRPr="00B760F0">
        <w:rPr>
          <w:rFonts w:cs="Times"/>
        </w:rPr>
        <w:t>- Responsabile Amministrativo</w:t>
      </w:r>
    </w:p>
    <w:p w:rsidR="006D0259" w:rsidRPr="00B760F0" w:rsidRDefault="006D0259" w:rsidP="00D0428B">
      <w:pPr>
        <w:spacing w:line="240" w:lineRule="auto"/>
        <w:rPr>
          <w:rFonts w:cs="Times"/>
        </w:rPr>
      </w:pPr>
      <w:r w:rsidRPr="00B760F0">
        <w:rPr>
          <w:rFonts w:cs="Times"/>
        </w:rPr>
        <w:t>- Consulente Aziendale</w:t>
      </w:r>
    </w:p>
    <w:p w:rsidR="006D0259" w:rsidRPr="00B760F0" w:rsidRDefault="006D0259" w:rsidP="00D0428B">
      <w:pPr>
        <w:spacing w:line="240" w:lineRule="auto"/>
        <w:rPr>
          <w:rFonts w:cs="Times"/>
        </w:rPr>
      </w:pPr>
      <w:r w:rsidRPr="00B760F0">
        <w:rPr>
          <w:rFonts w:cs="Times"/>
        </w:rPr>
        <w:t>- Revisore Aziendale</w:t>
      </w:r>
    </w:p>
    <w:p w:rsidR="006D0259" w:rsidRPr="00B760F0" w:rsidRDefault="006D0259" w:rsidP="00D0428B">
      <w:pPr>
        <w:spacing w:line="240" w:lineRule="auto"/>
        <w:rPr>
          <w:rFonts w:cs="Times"/>
        </w:rPr>
      </w:pPr>
      <w:r w:rsidRPr="00B760F0">
        <w:rPr>
          <w:rFonts w:cs="Times"/>
        </w:rPr>
        <w:t>Al termine del corso, gli studenti acquisiranno abilità comunicative inerenti il bilancio di tipo interdisciplinare in ambito economico e giuridico.</w:t>
      </w:r>
    </w:p>
    <w:p w:rsidR="006D0259" w:rsidRPr="00B760F0" w:rsidRDefault="006D0259" w:rsidP="006D0259">
      <w:pPr>
        <w:spacing w:line="240" w:lineRule="auto"/>
        <w:rPr>
          <w:rFonts w:cs="Times"/>
        </w:rPr>
      </w:pPr>
      <w:r w:rsidRPr="00B760F0">
        <w:rPr>
          <w:rFonts w:cs="Times"/>
        </w:rPr>
        <w:t>Le abilità comunicative sono sviluppate particolarmente in occasione delle attività formative che prevedono la discussione di casi di studio in aula.</w:t>
      </w:r>
    </w:p>
    <w:p w:rsidR="006D0259" w:rsidRPr="00B760F0" w:rsidRDefault="006D0259" w:rsidP="006D0259"/>
    <w:p w:rsidR="00B36FA6" w:rsidRPr="00B760F0" w:rsidRDefault="00B36FA6" w:rsidP="00B36FA6">
      <w:pPr>
        <w:spacing w:line="240" w:lineRule="auto"/>
        <w:rPr>
          <w:rFonts w:cs="Times"/>
          <w:i/>
        </w:rPr>
      </w:pPr>
      <w:r w:rsidRPr="00B760F0">
        <w:rPr>
          <w:rFonts w:cs="Times"/>
          <w:i/>
        </w:rPr>
        <w:t>d) Capacità di apprendimento</w:t>
      </w:r>
    </w:p>
    <w:p w:rsidR="006D0259" w:rsidRPr="00B760F0" w:rsidRDefault="00B36FA6" w:rsidP="00B36FA6">
      <w:pPr>
        <w:spacing w:line="240" w:lineRule="auto"/>
        <w:rPr>
          <w:rFonts w:cs="Times"/>
          <w:i/>
        </w:rPr>
      </w:pPr>
      <w:r w:rsidRPr="00B760F0">
        <w:rPr>
          <w:rFonts w:cs="Times"/>
        </w:rPr>
        <w:t>Lo studente, attraverso lezioni frontali di tipo teorico e le esercitazioni pratiche, matura la capacità di apprendere i contenuti del corso per poi applicarli anche a livello professionale.</w:t>
      </w:r>
    </w:p>
    <w:p w:rsidR="00E30264" w:rsidRPr="00B760F0" w:rsidRDefault="00E30264" w:rsidP="00952E9F">
      <w:pPr>
        <w:spacing w:before="240" w:after="120" w:line="240" w:lineRule="auto"/>
        <w:rPr>
          <w:rFonts w:cs="Times"/>
          <w:b/>
        </w:rPr>
      </w:pPr>
      <w:r w:rsidRPr="00B760F0">
        <w:rPr>
          <w:rFonts w:cs="Times"/>
          <w:b/>
          <w:i/>
        </w:rPr>
        <w:t>PROGRAMMA DEL CORSO</w:t>
      </w:r>
    </w:p>
    <w:p w:rsidR="00E30264" w:rsidRPr="00B760F0" w:rsidRDefault="00E30264" w:rsidP="00952E9F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Il bilancio nel sistema informativo aziendale</w:t>
      </w:r>
      <w:r w:rsidR="00465720" w:rsidRPr="00B760F0">
        <w:rPr>
          <w:rFonts w:cs="Times"/>
        </w:rPr>
        <w:t>;</w:t>
      </w:r>
    </w:p>
    <w:p w:rsidR="00E30264" w:rsidRPr="00B760F0" w:rsidRDefault="00E30264" w:rsidP="00952E9F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Affidabi</w:t>
      </w:r>
      <w:r w:rsidR="008A041A" w:rsidRPr="00B760F0">
        <w:rPr>
          <w:rFonts w:cs="Times"/>
        </w:rPr>
        <w:t xml:space="preserve">lità e funzione </w:t>
      </w:r>
      <w:r w:rsidRPr="00B760F0">
        <w:rPr>
          <w:rFonts w:cs="Times"/>
        </w:rPr>
        <w:t>del bilancio di esercizio</w:t>
      </w:r>
      <w:r w:rsidR="00465720" w:rsidRPr="00B760F0">
        <w:rPr>
          <w:rFonts w:cs="Times"/>
        </w:rPr>
        <w:t>;</w:t>
      </w:r>
    </w:p>
    <w:p w:rsidR="00713059" w:rsidRPr="00B760F0" w:rsidRDefault="00713059" w:rsidP="00952E9F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Lettura qualitativa del bilancio di esercizio;</w:t>
      </w:r>
    </w:p>
    <w:p w:rsidR="00E30264" w:rsidRPr="00B760F0" w:rsidRDefault="00E30264" w:rsidP="00952E9F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Le riclassificazioni dello stato patrimoniale secondo criteri finanziari e secondo criteri operativi</w:t>
      </w:r>
      <w:r w:rsidR="00465720" w:rsidRPr="00B760F0">
        <w:rPr>
          <w:rFonts w:cs="Times"/>
        </w:rPr>
        <w:t>;</w:t>
      </w:r>
    </w:p>
    <w:p w:rsidR="00E30264" w:rsidRPr="00B760F0" w:rsidRDefault="00E30264" w:rsidP="00952E9F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Le principali riclassificazioni del conto economico e la capacità di rappresentare i diversi contributi della gestione alla formazione dei risultati</w:t>
      </w:r>
      <w:r w:rsidR="00713059" w:rsidRPr="00B760F0">
        <w:rPr>
          <w:rFonts w:cs="Times"/>
        </w:rPr>
        <w:t>. Gli schemi riclassificati: a Valore della produzione e a valore aggiunto, a Ricavi e costo del venduto.</w:t>
      </w:r>
    </w:p>
    <w:p w:rsidR="00E30264" w:rsidRPr="00B760F0" w:rsidRDefault="00E30264" w:rsidP="00952E9F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72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Gli indicatori di bilancio</w:t>
      </w:r>
      <w:r w:rsidR="00B94E68" w:rsidRPr="00B760F0">
        <w:rPr>
          <w:rFonts w:cs="Times"/>
        </w:rPr>
        <w:t xml:space="preserve"> (indici </w:t>
      </w:r>
      <w:r w:rsidRPr="00B760F0">
        <w:rPr>
          <w:rFonts w:cs="Times"/>
        </w:rPr>
        <w:t>di natura finanziaria</w:t>
      </w:r>
      <w:r w:rsidR="00B94E68" w:rsidRPr="00B760F0">
        <w:rPr>
          <w:rFonts w:cs="Times"/>
        </w:rPr>
        <w:t>, indici</w:t>
      </w:r>
      <w:r w:rsidRPr="00B760F0">
        <w:rPr>
          <w:rFonts w:cs="Times"/>
        </w:rPr>
        <w:t xml:space="preserve"> di natura </w:t>
      </w:r>
      <w:r w:rsidR="00937505" w:rsidRPr="00B760F0">
        <w:rPr>
          <w:rFonts w:cs="Times"/>
        </w:rPr>
        <w:t>reddituale</w:t>
      </w:r>
      <w:r w:rsidR="00B94E68" w:rsidRPr="00B760F0">
        <w:rPr>
          <w:rFonts w:cs="Times"/>
        </w:rPr>
        <w:t>, i</w:t>
      </w:r>
      <w:r w:rsidRPr="00B760F0">
        <w:rPr>
          <w:rFonts w:cs="Times"/>
        </w:rPr>
        <w:t>ndici di natura patrimoniale</w:t>
      </w:r>
      <w:r w:rsidR="00713059" w:rsidRPr="00B760F0">
        <w:rPr>
          <w:rFonts w:cs="Times"/>
        </w:rPr>
        <w:t>, gli indici di sviluppo</w:t>
      </w:r>
      <w:r w:rsidR="00B94E68" w:rsidRPr="00B760F0">
        <w:rPr>
          <w:rFonts w:cs="Times"/>
        </w:rPr>
        <w:t>)</w:t>
      </w:r>
      <w:r w:rsidR="00465720" w:rsidRPr="00B760F0">
        <w:rPr>
          <w:rFonts w:cs="Times"/>
        </w:rPr>
        <w:t>;</w:t>
      </w:r>
    </w:p>
    <w:p w:rsidR="00E30264" w:rsidRPr="00B760F0" w:rsidRDefault="00E30264" w:rsidP="00952E9F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Rendiconto finanziario e analisi per flussi</w:t>
      </w:r>
      <w:r w:rsidR="00713059" w:rsidRPr="00B760F0">
        <w:rPr>
          <w:rFonts w:cs="Times"/>
        </w:rPr>
        <w:t xml:space="preserve"> (cenni);</w:t>
      </w:r>
    </w:p>
    <w:p w:rsidR="00713059" w:rsidRPr="00B760F0" w:rsidRDefault="00713059" w:rsidP="00952E9F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I parametri di riferimento per l’interpretazione degli indici di bilancio e i ruolo delle banche dati;</w:t>
      </w:r>
    </w:p>
    <w:p w:rsidR="008A041A" w:rsidRPr="00B760F0" w:rsidRDefault="008A041A" w:rsidP="008A041A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Analisi e interpretazione del bilancio di esercizio;</w:t>
      </w:r>
    </w:p>
    <w:p w:rsidR="008A041A" w:rsidRPr="00B760F0" w:rsidRDefault="008A041A" w:rsidP="008A041A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num" w:pos="144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Economicità, produzione di valore e grado di sviluppo sostenibile.</w:t>
      </w:r>
    </w:p>
    <w:p w:rsidR="00713059" w:rsidRPr="00B760F0" w:rsidRDefault="00713059" w:rsidP="008A041A">
      <w:pPr>
        <w:pStyle w:val="Paragrafoelenco"/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/>
        <w:rPr>
          <w:rFonts w:cs="Times"/>
        </w:rPr>
      </w:pPr>
    </w:p>
    <w:p w:rsidR="00E30264" w:rsidRPr="00B760F0" w:rsidRDefault="00E30264" w:rsidP="00952E9F">
      <w:pPr>
        <w:keepNext/>
        <w:spacing w:before="240" w:after="120" w:line="240" w:lineRule="auto"/>
        <w:rPr>
          <w:rFonts w:cs="Times"/>
          <w:b/>
        </w:rPr>
      </w:pPr>
      <w:r w:rsidRPr="00B760F0">
        <w:rPr>
          <w:rFonts w:cs="Times"/>
          <w:b/>
          <w:i/>
        </w:rPr>
        <w:lastRenderedPageBreak/>
        <w:t>BIBLIOGRAFIA</w:t>
      </w:r>
      <w:r w:rsidR="00BB10AD" w:rsidRPr="00B760F0">
        <w:rPr>
          <w:rStyle w:val="Rimandonotaapidipagina"/>
          <w:rFonts w:cs="Times"/>
          <w:b/>
          <w:i/>
        </w:rPr>
        <w:footnoteReference w:id="1"/>
      </w:r>
    </w:p>
    <w:p w:rsidR="00B94E68" w:rsidRPr="00B760F0" w:rsidRDefault="002B74B5" w:rsidP="00BB10AD">
      <w:pPr>
        <w:spacing w:line="240" w:lineRule="auto"/>
        <w:rPr>
          <w:rFonts w:ascii="Times New Roman" w:hAnsi="Times New Roman"/>
          <w:i/>
          <w:color w:val="0070C0"/>
        </w:rPr>
      </w:pPr>
      <w:proofErr w:type="spellStart"/>
      <w:r w:rsidRPr="00B760F0">
        <w:rPr>
          <w:rFonts w:ascii="Times New Roman" w:hAnsi="Times New Roman"/>
        </w:rPr>
        <w:t>Teodori</w:t>
      </w:r>
      <w:proofErr w:type="spellEnd"/>
      <w:r w:rsidRPr="00B760F0">
        <w:rPr>
          <w:rFonts w:ascii="Times New Roman" w:hAnsi="Times New Roman"/>
        </w:rPr>
        <w:t xml:space="preserve"> C., (2022). Analisi di bilancio. Finalità, caratteristiche, interpretazione. </w:t>
      </w:r>
      <w:proofErr w:type="spellStart"/>
      <w:r w:rsidRPr="00B760F0">
        <w:rPr>
          <w:rFonts w:ascii="Times New Roman" w:hAnsi="Times New Roman"/>
        </w:rPr>
        <w:t>Giappichelli</w:t>
      </w:r>
      <w:proofErr w:type="spellEnd"/>
      <w:r w:rsidRPr="00B760F0">
        <w:rPr>
          <w:rFonts w:ascii="Times New Roman" w:hAnsi="Times New Roman"/>
        </w:rPr>
        <w:t xml:space="preserve"> Editore, Torino.</w:t>
      </w:r>
      <w:r w:rsidRPr="00B760F0">
        <w:rPr>
          <w:rFonts w:ascii="Times New Roman" w:hAnsi="Times New Roman"/>
          <w:b/>
          <w:smallCaps/>
        </w:rPr>
        <w:t xml:space="preserve"> </w:t>
      </w:r>
      <w:r w:rsidR="00BB10AD" w:rsidRPr="00B760F0">
        <w:rPr>
          <w:rFonts w:ascii="Times New Roman" w:hAnsi="Times New Roman"/>
          <w:i/>
          <w:color w:val="0070C0"/>
        </w:rPr>
        <w:t xml:space="preserve"> </w:t>
      </w:r>
      <w:hyperlink r:id="rId11" w:history="1">
        <w:r w:rsidR="00BB10AD" w:rsidRPr="00B760F0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:rsidR="00496F8D" w:rsidRPr="00B760F0" w:rsidRDefault="00496F8D" w:rsidP="00952E9F">
      <w:pPr>
        <w:pStyle w:val="Testo1"/>
        <w:spacing w:after="120" w:line="240" w:lineRule="auto"/>
        <w:ind w:left="0" w:firstLine="0"/>
        <w:rPr>
          <w:rFonts w:ascii="Times New Roman" w:hAnsi="Times New Roman"/>
          <w:noProof w:val="0"/>
          <w:sz w:val="20"/>
        </w:rPr>
      </w:pPr>
    </w:p>
    <w:p w:rsidR="001061CB" w:rsidRPr="00B760F0" w:rsidRDefault="00E30264" w:rsidP="00952E9F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B760F0">
        <w:rPr>
          <w:rFonts w:cs="Times"/>
          <w:noProof w:val="0"/>
          <w:sz w:val="20"/>
        </w:rPr>
        <w:t>Per gli argom</w:t>
      </w:r>
      <w:r w:rsidR="00496F8D" w:rsidRPr="00B760F0">
        <w:rPr>
          <w:rFonts w:cs="Times"/>
          <w:noProof w:val="0"/>
          <w:sz w:val="20"/>
        </w:rPr>
        <w:t>enti trattati a lezione</w:t>
      </w:r>
      <w:r w:rsidRPr="00B760F0">
        <w:rPr>
          <w:rFonts w:cs="Times"/>
          <w:noProof w:val="0"/>
          <w:sz w:val="20"/>
        </w:rPr>
        <w:t xml:space="preserve">, </w:t>
      </w:r>
      <w:r w:rsidR="00FC531A" w:rsidRPr="00B760F0">
        <w:rPr>
          <w:rFonts w:cs="Times"/>
          <w:noProof w:val="0"/>
          <w:sz w:val="20"/>
        </w:rPr>
        <w:t>lo studente potrà</w:t>
      </w:r>
      <w:r w:rsidRPr="00B760F0">
        <w:rPr>
          <w:rFonts w:cs="Times"/>
          <w:noProof w:val="0"/>
          <w:sz w:val="20"/>
        </w:rPr>
        <w:t xml:space="preserve"> fare riferimento al materiale didattico messo a disposizione dal docente a lezione e presente nella sezione “Materiali Didattici” di </w:t>
      </w:r>
      <w:proofErr w:type="spellStart"/>
      <w:r w:rsidRPr="00B760F0">
        <w:rPr>
          <w:rFonts w:cs="Times"/>
          <w:noProof w:val="0"/>
          <w:sz w:val="20"/>
        </w:rPr>
        <w:t>Blackboard</w:t>
      </w:r>
      <w:proofErr w:type="spellEnd"/>
      <w:r w:rsidRPr="00B760F0">
        <w:rPr>
          <w:rFonts w:cs="Times"/>
          <w:noProof w:val="0"/>
          <w:sz w:val="20"/>
        </w:rPr>
        <w:t xml:space="preserve"> (slide ed esercitazioni).</w:t>
      </w:r>
    </w:p>
    <w:p w:rsidR="00E30264" w:rsidRPr="00B760F0" w:rsidRDefault="00E30264" w:rsidP="00952E9F">
      <w:pPr>
        <w:spacing w:before="240" w:after="120" w:line="240" w:lineRule="auto"/>
        <w:rPr>
          <w:rFonts w:cs="Times"/>
          <w:b/>
          <w:i/>
        </w:rPr>
      </w:pPr>
      <w:r w:rsidRPr="00B760F0">
        <w:rPr>
          <w:rFonts w:cs="Times"/>
          <w:b/>
          <w:i/>
        </w:rPr>
        <w:t>DIDATTICA DEL CORSO</w:t>
      </w:r>
    </w:p>
    <w:p w:rsidR="00496F8D" w:rsidRPr="00B760F0" w:rsidRDefault="00496F8D" w:rsidP="00952E9F">
      <w:pPr>
        <w:tabs>
          <w:tab w:val="left" w:pos="6663"/>
          <w:tab w:val="left" w:pos="9072"/>
        </w:tabs>
        <w:spacing w:before="240" w:after="120" w:line="240" w:lineRule="auto"/>
        <w:ind w:right="27"/>
        <w:rPr>
          <w:rFonts w:cs="Times"/>
          <w:noProof/>
        </w:rPr>
      </w:pPr>
      <w:r w:rsidRPr="00B760F0">
        <w:rPr>
          <w:rFonts w:cs="Times"/>
          <w:noProof/>
        </w:rPr>
        <w:t>Il corso prevede lo svolgimento parallelo di lezioni sui temi dell’analisi di bilancio e di esercitazioni (in aula). Il metodo didattico è basato sulla lezione frontale interattiva con lo studente. Sono previsti lavori di gruppo in aula. Esercizi con soluzione saranno resi disponibili dal docente su Blackboard.</w:t>
      </w:r>
    </w:p>
    <w:p w:rsidR="00E30264" w:rsidRPr="00B760F0" w:rsidRDefault="00E30264" w:rsidP="00952E9F">
      <w:pPr>
        <w:tabs>
          <w:tab w:val="left" w:pos="6663"/>
          <w:tab w:val="left" w:pos="9072"/>
        </w:tabs>
        <w:spacing w:before="240" w:after="120" w:line="240" w:lineRule="auto"/>
        <w:ind w:right="27"/>
        <w:rPr>
          <w:rFonts w:cs="Times"/>
          <w:b/>
          <w:i/>
        </w:rPr>
      </w:pPr>
      <w:r w:rsidRPr="00B760F0">
        <w:rPr>
          <w:rFonts w:cs="Times"/>
          <w:b/>
          <w:i/>
        </w:rPr>
        <w:t xml:space="preserve">METODO </w:t>
      </w:r>
      <w:r w:rsidR="00FC531A" w:rsidRPr="00B760F0">
        <w:rPr>
          <w:rFonts w:cs="Times"/>
          <w:b/>
          <w:i/>
        </w:rPr>
        <w:t xml:space="preserve">E CRITERI </w:t>
      </w:r>
      <w:proofErr w:type="spellStart"/>
      <w:r w:rsidRPr="00B760F0">
        <w:rPr>
          <w:rFonts w:cs="Times"/>
          <w:b/>
          <w:i/>
        </w:rPr>
        <w:t>DI</w:t>
      </w:r>
      <w:proofErr w:type="spellEnd"/>
      <w:r w:rsidRPr="00B760F0">
        <w:rPr>
          <w:rFonts w:cs="Times"/>
          <w:b/>
          <w:i/>
        </w:rPr>
        <w:t xml:space="preserve"> VALUTAZIONE</w:t>
      </w:r>
    </w:p>
    <w:p w:rsidR="00EC5F49" w:rsidRPr="00B760F0" w:rsidRDefault="00EC5F49" w:rsidP="00EC5F49">
      <w:pPr>
        <w:tabs>
          <w:tab w:val="left" w:pos="6663"/>
          <w:tab w:val="left" w:pos="9072"/>
        </w:tabs>
        <w:spacing w:before="240" w:after="120" w:line="240" w:lineRule="auto"/>
        <w:ind w:right="-114"/>
        <w:rPr>
          <w:rFonts w:cs="Times"/>
        </w:rPr>
      </w:pPr>
      <w:r w:rsidRPr="00B760F0">
        <w:rPr>
          <w:rFonts w:cs="Times"/>
        </w:rPr>
        <w:t xml:space="preserve">L’esame è uguale per tutti gli studenti (frequentanti e non frequentanti). La valutazione è prevista in forma scritta. Il compito prevede la risposta a domande aperte di tipo teorico e lo svolgimento di esercizi e casi pratici. Per superare l’esame è necessario raggiungere la sufficienza nella parte teorica (50%) e in quella </w:t>
      </w:r>
      <w:proofErr w:type="spellStart"/>
      <w:r w:rsidRPr="00B760F0">
        <w:rPr>
          <w:rFonts w:cs="Times"/>
        </w:rPr>
        <w:t>esercitativa</w:t>
      </w:r>
      <w:proofErr w:type="spellEnd"/>
      <w:r w:rsidRPr="00B760F0">
        <w:rPr>
          <w:rFonts w:cs="Times"/>
        </w:rPr>
        <w:t xml:space="preserve"> (50%). Durante l’esame non si possono usare codici normativi, libri di alcun tipo o appunti del corso. Può essere consentito l’uso di una calcolatrice non programmabile. </w:t>
      </w:r>
      <w:r w:rsidRPr="00B760F0">
        <w:rPr>
          <w:rFonts w:cs="Times"/>
        </w:rPr>
        <w:tab/>
      </w:r>
      <w:r w:rsidRPr="00B760F0">
        <w:rPr>
          <w:rFonts w:cs="Times"/>
        </w:rPr>
        <w:br/>
        <w:t>L’esame scritto, oltre a verificare la conoscenza e la comprensione degli argomenti trattati, si pone l’obiettivo di verificare le competenze di cui sopra (cfr. Risultati di apprendimento): le domande, infatti, comprendono elementi descrittivi ma anche critici. Necessario al superamento dell’esame è la pertinenza delle risposte, un corretto utilizzo della terminologia e una chiara e sintetica esposizione scritta che esponga i collegamenti logici tra gli aspetti considerati. La durata è di circa 2 ore.</w:t>
      </w:r>
    </w:p>
    <w:p w:rsidR="00EC5F49" w:rsidRPr="00B760F0" w:rsidRDefault="00EC5F49" w:rsidP="00EC5F49">
      <w:pPr>
        <w:tabs>
          <w:tab w:val="left" w:pos="6663"/>
          <w:tab w:val="left" w:pos="9072"/>
        </w:tabs>
        <w:spacing w:before="240" w:after="120" w:line="240" w:lineRule="auto"/>
        <w:ind w:right="-114"/>
        <w:rPr>
          <w:rFonts w:cs="Times"/>
        </w:rPr>
      </w:pPr>
      <w:r w:rsidRPr="00B760F0">
        <w:rPr>
          <w:rFonts w:cs="Times"/>
        </w:rPr>
        <w:t>La valutazione finale del corso prevede l’attribuzione di un voto in trentesimi.</w:t>
      </w:r>
    </w:p>
    <w:p w:rsidR="00FC531A" w:rsidRPr="00B760F0" w:rsidRDefault="00FC531A" w:rsidP="00EC5F49">
      <w:pPr>
        <w:tabs>
          <w:tab w:val="left" w:pos="6663"/>
          <w:tab w:val="left" w:pos="9072"/>
        </w:tabs>
        <w:spacing w:before="240" w:after="120" w:line="240" w:lineRule="auto"/>
        <w:ind w:right="-114"/>
        <w:rPr>
          <w:rFonts w:eastAsia="MS Mincho" w:cs="Times"/>
          <w:b/>
          <w:i/>
        </w:rPr>
      </w:pPr>
      <w:r w:rsidRPr="00B760F0">
        <w:rPr>
          <w:rFonts w:eastAsia="MS Mincho" w:cs="Times"/>
          <w:b/>
          <w:i/>
        </w:rPr>
        <w:t>AVVERTENZE E PREREQUISITI</w:t>
      </w:r>
    </w:p>
    <w:p w:rsidR="00FC531A" w:rsidRPr="00B760F0" w:rsidRDefault="00FC531A" w:rsidP="00952E9F">
      <w:pPr>
        <w:tabs>
          <w:tab w:val="left" w:pos="6663"/>
          <w:tab w:val="left" w:pos="9072"/>
        </w:tabs>
        <w:spacing w:before="240" w:after="120" w:line="240" w:lineRule="auto"/>
        <w:ind w:right="-114"/>
        <w:rPr>
          <w:rFonts w:cs="Times"/>
        </w:rPr>
      </w:pPr>
      <w:r w:rsidRPr="00B760F0">
        <w:rPr>
          <w:rFonts w:cs="Times"/>
        </w:rPr>
        <w:t xml:space="preserve">Lo studente deve possedere una adeguata conoscenza </w:t>
      </w:r>
      <w:r w:rsidR="00EC5F49" w:rsidRPr="00B760F0">
        <w:rPr>
          <w:rFonts w:cs="Times"/>
        </w:rPr>
        <w:t>del bilancio di esercizio</w:t>
      </w:r>
      <w:r w:rsidRPr="00B760F0">
        <w:rPr>
          <w:rFonts w:cs="Times"/>
        </w:rPr>
        <w:t>.</w:t>
      </w:r>
    </w:p>
    <w:p w:rsidR="00E30264" w:rsidRPr="00B760F0" w:rsidRDefault="00E30264" w:rsidP="00952E9F">
      <w:pPr>
        <w:tabs>
          <w:tab w:val="left" w:pos="6663"/>
          <w:tab w:val="left" w:pos="9072"/>
        </w:tabs>
        <w:spacing w:before="240" w:after="120" w:line="240" w:lineRule="auto"/>
        <w:ind w:right="-114"/>
        <w:rPr>
          <w:rFonts w:eastAsia="MS Mincho" w:cs="Times"/>
          <w:b/>
          <w:i/>
        </w:rPr>
      </w:pPr>
      <w:r w:rsidRPr="00B760F0">
        <w:rPr>
          <w:rFonts w:eastAsia="MS Mincho" w:cs="Times"/>
          <w:b/>
          <w:i/>
        </w:rPr>
        <w:t>ORARIO E LUOGO DI RICEVIMENTO DEGLI STUDENTI</w:t>
      </w:r>
    </w:p>
    <w:p w:rsidR="004C0188" w:rsidRPr="00B760F0" w:rsidRDefault="00E30264" w:rsidP="00E219B7">
      <w:pPr>
        <w:tabs>
          <w:tab w:val="clear" w:pos="284"/>
          <w:tab w:val="left" w:pos="708"/>
          <w:tab w:val="left" w:pos="6663"/>
          <w:tab w:val="left" w:pos="9072"/>
        </w:tabs>
        <w:spacing w:line="240" w:lineRule="auto"/>
        <w:ind w:right="27"/>
        <w:rPr>
          <w:rFonts w:cs="Times"/>
          <w:noProof/>
        </w:rPr>
      </w:pPr>
      <w:r w:rsidRPr="00B760F0">
        <w:rPr>
          <w:rFonts w:cs="Times"/>
          <w:noProof/>
        </w:rPr>
        <w:t xml:space="preserve">Gli orari di ricevimento sono disponibili on line nella pagina personale del docente, consultabile al sito </w:t>
      </w:r>
      <w:hyperlink r:id="rId12" w:history="1">
        <w:r w:rsidRPr="00B760F0">
          <w:rPr>
            <w:rStyle w:val="Collegamentoipertestuale"/>
            <w:rFonts w:eastAsiaTheme="majorEastAsia" w:cs="Times"/>
          </w:rPr>
          <w:t>http://docenti.unicatt.it/</w:t>
        </w:r>
      </w:hyperlink>
    </w:p>
    <w:p w:rsidR="003A52C2" w:rsidRPr="00B760F0" w:rsidRDefault="003A52C2" w:rsidP="00952E9F">
      <w:pPr>
        <w:spacing w:before="240" w:line="240" w:lineRule="auto"/>
        <w:rPr>
          <w:rFonts w:cs="Times"/>
          <w:b/>
        </w:rPr>
      </w:pPr>
    </w:p>
    <w:p w:rsidR="00E30264" w:rsidRPr="00B760F0" w:rsidRDefault="004C0188" w:rsidP="00952E9F">
      <w:pPr>
        <w:spacing w:before="240" w:line="240" w:lineRule="auto"/>
        <w:rPr>
          <w:rFonts w:cs="Times"/>
          <w:b/>
          <w:smallCaps/>
        </w:rPr>
      </w:pPr>
      <w:r w:rsidRPr="00B760F0">
        <w:rPr>
          <w:rFonts w:cs="Times"/>
          <w:b/>
        </w:rPr>
        <w:lastRenderedPageBreak/>
        <w:t>Modulo II – Programmazione e Controllo</w:t>
      </w:r>
      <w:r w:rsidR="00094A52" w:rsidRPr="00B760F0">
        <w:rPr>
          <w:rFonts w:cs="Times"/>
          <w:b/>
        </w:rPr>
        <w:tab/>
      </w:r>
      <w:r w:rsidR="0028512D" w:rsidRPr="00B760F0">
        <w:rPr>
          <w:rFonts w:cs="Times"/>
          <w:b/>
        </w:rPr>
        <w:br/>
      </w:r>
      <w:r w:rsidR="0028512D" w:rsidRPr="00B760F0">
        <w:rPr>
          <w:rFonts w:cs="Times"/>
          <w:smallCaps/>
        </w:rPr>
        <w:t>Prof.ssa Carlotta D’Este</w:t>
      </w:r>
    </w:p>
    <w:p w:rsidR="003A52C2" w:rsidRPr="00B760F0" w:rsidRDefault="003A52C2" w:rsidP="003A52C2">
      <w:pPr>
        <w:spacing w:before="240" w:after="120" w:line="240" w:lineRule="auto"/>
        <w:rPr>
          <w:rFonts w:cs="Times"/>
          <w:b/>
        </w:rPr>
      </w:pPr>
      <w:r w:rsidRPr="00B760F0">
        <w:rPr>
          <w:rFonts w:cs="Times"/>
          <w:b/>
          <w:i/>
        </w:rPr>
        <w:t xml:space="preserve">OBIETTIVO DEL CORSO E RISULTATI </w:t>
      </w:r>
      <w:proofErr w:type="spellStart"/>
      <w:r w:rsidRPr="00B760F0">
        <w:rPr>
          <w:rFonts w:cs="Times"/>
          <w:b/>
          <w:i/>
        </w:rPr>
        <w:t>DI</w:t>
      </w:r>
      <w:proofErr w:type="spellEnd"/>
      <w:r w:rsidRPr="00B760F0">
        <w:rPr>
          <w:rFonts w:cs="Times"/>
          <w:b/>
          <w:i/>
        </w:rPr>
        <w:t xml:space="preserve"> APPRENDIMENTO ATTESI</w:t>
      </w:r>
    </w:p>
    <w:p w:rsidR="003A52C2" w:rsidRPr="00B760F0" w:rsidRDefault="003A52C2" w:rsidP="003A52C2">
      <w:pPr>
        <w:spacing w:after="120" w:line="240" w:lineRule="auto"/>
        <w:rPr>
          <w:rFonts w:cs="Times"/>
        </w:rPr>
      </w:pPr>
      <w:r w:rsidRPr="00B760F0">
        <w:rPr>
          <w:rFonts w:cs="Times"/>
        </w:rPr>
        <w:t xml:space="preserve">L’obiettivo del corso è fornire agli studenti i fondamenti delle metodologie di misurazione ed analisi economico-finanziaria a supporto dell’attività di direzione. In particolare, si proporrà una rassegna di metodi e di tecniche per il calcolo dei costi, per le analisi economiche e per le simulazioni economico-finanziarie. </w:t>
      </w:r>
    </w:p>
    <w:p w:rsidR="003A52C2" w:rsidRPr="00B760F0" w:rsidRDefault="003A52C2" w:rsidP="003A52C2">
      <w:pPr>
        <w:spacing w:after="120" w:line="240" w:lineRule="auto"/>
        <w:rPr>
          <w:rFonts w:cs="Times"/>
        </w:rPr>
      </w:pPr>
      <w:r w:rsidRPr="00B760F0">
        <w:rPr>
          <w:rFonts w:cs="Times"/>
        </w:rPr>
        <w:t xml:space="preserve">L’analisi dei casi aziendali, utilizzata in modo estensivo lungo tutta la durata del corso, offrirà agli studenti la possibilità di interpretare le informazioni economiche-finanziarie in ottica di </w:t>
      </w:r>
      <w:proofErr w:type="spellStart"/>
      <w:r w:rsidRPr="00B760F0">
        <w:rPr>
          <w:rFonts w:cs="Times"/>
          <w:i/>
        </w:rPr>
        <w:t>problem</w:t>
      </w:r>
      <w:proofErr w:type="spellEnd"/>
      <w:r w:rsidRPr="00B760F0">
        <w:rPr>
          <w:rFonts w:cs="Times"/>
          <w:i/>
        </w:rPr>
        <w:t xml:space="preserve"> </w:t>
      </w:r>
      <w:proofErr w:type="spellStart"/>
      <w:r w:rsidRPr="00B760F0">
        <w:rPr>
          <w:rFonts w:cs="Times"/>
          <w:i/>
        </w:rPr>
        <w:t>solving</w:t>
      </w:r>
      <w:proofErr w:type="spellEnd"/>
      <w:r w:rsidRPr="00B760F0">
        <w:rPr>
          <w:rFonts w:cs="Times"/>
        </w:rPr>
        <w:t>.</w:t>
      </w:r>
    </w:p>
    <w:p w:rsidR="003A52C2" w:rsidRPr="00B760F0" w:rsidRDefault="003A52C2" w:rsidP="003A52C2">
      <w:pPr>
        <w:spacing w:line="240" w:lineRule="auto"/>
        <w:rPr>
          <w:rFonts w:cs="Times"/>
        </w:rPr>
      </w:pPr>
      <w:r w:rsidRPr="00B760F0">
        <w:rPr>
          <w:rFonts w:cs="Times"/>
        </w:rPr>
        <w:t>Al termine del modulo di Programmazione e Controllo gli studenti saranno in grado di:</w:t>
      </w:r>
    </w:p>
    <w:p w:rsidR="003A52C2" w:rsidRPr="00B760F0" w:rsidRDefault="003A52C2" w:rsidP="003A52C2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Calcolare il costo di prodotto;</w:t>
      </w:r>
    </w:p>
    <w:p w:rsidR="003A52C2" w:rsidRPr="00B760F0" w:rsidRDefault="003A52C2" w:rsidP="003A52C2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Impostare l’analisi di redditività coerente con il contesto decisionale;</w:t>
      </w:r>
    </w:p>
    <w:p w:rsidR="003A52C2" w:rsidRPr="00B760F0" w:rsidRDefault="003A52C2" w:rsidP="003A52C2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Preparare l’analisi e dei costi rilevanti per le decisioni di breve periodo (</w:t>
      </w:r>
      <w:proofErr w:type="spellStart"/>
      <w:r w:rsidRPr="00B760F0">
        <w:rPr>
          <w:rFonts w:cs="Times"/>
          <w:i/>
        </w:rPr>
        <w:t>make</w:t>
      </w:r>
      <w:proofErr w:type="spellEnd"/>
      <w:r w:rsidRPr="00B760F0">
        <w:rPr>
          <w:rFonts w:cs="Times"/>
          <w:i/>
        </w:rPr>
        <w:t xml:space="preserve"> or </w:t>
      </w:r>
      <w:proofErr w:type="spellStart"/>
      <w:r w:rsidRPr="00B760F0">
        <w:rPr>
          <w:rFonts w:cs="Times"/>
          <w:i/>
        </w:rPr>
        <w:t>buy</w:t>
      </w:r>
      <w:proofErr w:type="spellEnd"/>
      <w:r w:rsidRPr="00B760F0">
        <w:rPr>
          <w:rFonts w:cs="Times"/>
        </w:rPr>
        <w:t>, eliminazione di un prodotto, lavorazioni successive, allocazione della capacità produttiva);</w:t>
      </w:r>
    </w:p>
    <w:p w:rsidR="003A52C2" w:rsidRPr="00B760F0" w:rsidRDefault="003A52C2" w:rsidP="003A52C2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Analizzare le relazioni fra costi, volumi e risultati;</w:t>
      </w:r>
    </w:p>
    <w:p w:rsidR="003A52C2" w:rsidRPr="00B760F0" w:rsidRDefault="003A52C2" w:rsidP="003A52C2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Svolgere l’analisi degli scostamenti (ad un livello base);</w:t>
      </w:r>
    </w:p>
    <w:p w:rsidR="003A52C2" w:rsidRPr="00B760F0" w:rsidRDefault="003A52C2" w:rsidP="003A52C2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Impostare la predisposizione di un master budget.</w:t>
      </w:r>
    </w:p>
    <w:p w:rsidR="003A52C2" w:rsidRPr="00B760F0" w:rsidRDefault="003A52C2" w:rsidP="003A52C2">
      <w:pPr>
        <w:keepNext/>
        <w:spacing w:before="240" w:after="120" w:line="240" w:lineRule="auto"/>
        <w:rPr>
          <w:rFonts w:cs="Times"/>
          <w:b/>
          <w:i/>
        </w:rPr>
      </w:pPr>
      <w:r w:rsidRPr="00B760F0">
        <w:rPr>
          <w:rFonts w:cs="Times"/>
          <w:b/>
          <w:i/>
        </w:rPr>
        <w:t>PROGRAMMA DEL CORSO</w:t>
      </w:r>
    </w:p>
    <w:p w:rsidR="003A52C2" w:rsidRPr="00B760F0" w:rsidRDefault="003A52C2" w:rsidP="003A52C2">
      <w:pPr>
        <w:spacing w:line="240" w:lineRule="auto"/>
        <w:rPr>
          <w:rFonts w:cs="Times"/>
        </w:rPr>
      </w:pPr>
      <w:r w:rsidRPr="00B760F0">
        <w:rPr>
          <w:rFonts w:cs="Times"/>
        </w:rPr>
        <w:t xml:space="preserve">Il programma si articola in tre parti: </w:t>
      </w:r>
    </w:p>
    <w:p w:rsidR="003A52C2" w:rsidRPr="00B760F0" w:rsidRDefault="003A52C2" w:rsidP="003A52C2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Analisi e gestione dei costi: terminologia, concetti e classificazioni; analisi dei costi, l’analisi costi volumi e risultati, analisi economiche per le decisioni di breve periodo;</w:t>
      </w:r>
    </w:p>
    <w:p w:rsidR="003A52C2" w:rsidRPr="00B760F0" w:rsidRDefault="003A52C2" w:rsidP="003A52C2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Progettazione dei sistemi di calcolo dei costi: metodi e tecniche di calcolo dei costi;</w:t>
      </w:r>
    </w:p>
    <w:p w:rsidR="003A52C2" w:rsidRPr="00B760F0" w:rsidRDefault="003A52C2" w:rsidP="003A52C2">
      <w:pPr>
        <w:pStyle w:val="Paragrafoelenco"/>
        <w:numPr>
          <w:ilvl w:val="0"/>
          <w:numId w:val="27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426" w:hanging="284"/>
        <w:rPr>
          <w:rFonts w:cs="Times"/>
        </w:rPr>
      </w:pPr>
      <w:r w:rsidRPr="00B760F0">
        <w:rPr>
          <w:rFonts w:cs="Times"/>
        </w:rPr>
        <w:t>Programmazione e modelli di simulazione dei risultati economico finanziari: il master budget e il processo di controllo budgetario.</w:t>
      </w:r>
    </w:p>
    <w:p w:rsidR="003A52C2" w:rsidRPr="00B760F0" w:rsidRDefault="003A52C2" w:rsidP="003A52C2">
      <w:pPr>
        <w:keepNext/>
        <w:spacing w:before="240" w:after="120" w:line="240" w:lineRule="auto"/>
        <w:rPr>
          <w:rFonts w:cs="Times"/>
          <w:b/>
        </w:rPr>
      </w:pPr>
      <w:r w:rsidRPr="00B760F0">
        <w:rPr>
          <w:rFonts w:cs="Times"/>
          <w:b/>
          <w:i/>
        </w:rPr>
        <w:t>BIBLIOGRAFIA</w:t>
      </w:r>
      <w:r w:rsidRPr="00B760F0">
        <w:rPr>
          <w:rStyle w:val="Rimandonotaapidipagina"/>
          <w:rFonts w:cs="Times"/>
          <w:b/>
          <w:i/>
        </w:rPr>
        <w:footnoteReference w:id="2"/>
      </w:r>
    </w:p>
    <w:p w:rsidR="003A52C2" w:rsidRPr="00B760F0" w:rsidRDefault="003A52C2" w:rsidP="003A52C2">
      <w:pPr>
        <w:spacing w:line="240" w:lineRule="auto"/>
        <w:rPr>
          <w:rFonts w:ascii="Times New Roman" w:hAnsi="Times New Roman"/>
          <w:i/>
          <w:color w:val="0070C0"/>
        </w:rPr>
      </w:pPr>
      <w:proofErr w:type="spellStart"/>
      <w:r w:rsidRPr="00B760F0">
        <w:rPr>
          <w:rFonts w:ascii="Times New Roman" w:hAnsi="Times New Roman" w:cs="Times"/>
        </w:rPr>
        <w:t>Arcari</w:t>
      </w:r>
      <w:proofErr w:type="spellEnd"/>
      <w:r w:rsidRPr="00B760F0">
        <w:rPr>
          <w:rFonts w:ascii="Times New Roman" w:hAnsi="Times New Roman" w:cs="Times"/>
        </w:rPr>
        <w:t>, Programmazione e controllo, McGraw-Hill</w:t>
      </w:r>
      <w:r w:rsidRPr="00B760F0">
        <w:rPr>
          <w:rFonts w:ascii="Times New Roman" w:hAnsi="Times New Roman" w:cs="Times"/>
          <w:u w:val="single"/>
        </w:rPr>
        <w:t>,</w:t>
      </w:r>
      <w:r w:rsidRPr="00B760F0">
        <w:rPr>
          <w:rFonts w:ascii="Times New Roman" w:hAnsi="Times New Roman" w:cs="Times"/>
        </w:rPr>
        <w:t xml:space="preserve"> Milano, 2023</w:t>
      </w:r>
    </w:p>
    <w:p w:rsidR="003A52C2" w:rsidRPr="00B760F0" w:rsidRDefault="003A52C2" w:rsidP="003A52C2">
      <w:pPr>
        <w:pStyle w:val="Corpodeltesto"/>
        <w:spacing w:before="240" w:line="240" w:lineRule="auto"/>
        <w:ind w:right="27"/>
        <w:rPr>
          <w:rFonts w:cs="Times"/>
          <w:spacing w:val="-5"/>
        </w:rPr>
      </w:pPr>
      <w:r w:rsidRPr="00B760F0">
        <w:rPr>
          <w:rFonts w:cs="Times"/>
        </w:rPr>
        <w:t>Per ulteriori approfondimenti ed esercitazioni aggiuntive si consigliano:</w:t>
      </w:r>
    </w:p>
    <w:p w:rsidR="003A52C2" w:rsidRPr="00B760F0" w:rsidRDefault="003A52C2" w:rsidP="003A52C2">
      <w:pPr>
        <w:pStyle w:val="Paragrafoelenco"/>
        <w:numPr>
          <w:ilvl w:val="0"/>
          <w:numId w:val="29"/>
        </w:numPr>
        <w:spacing w:line="240" w:lineRule="auto"/>
        <w:rPr>
          <w:rFonts w:ascii="Times New Roman" w:hAnsi="Times New Roman"/>
          <w:i/>
          <w:color w:val="0070C0"/>
        </w:rPr>
      </w:pPr>
      <w:proofErr w:type="spellStart"/>
      <w:r w:rsidRPr="00B760F0">
        <w:rPr>
          <w:rFonts w:cs="Times"/>
        </w:rPr>
        <w:t>Baraldi</w:t>
      </w:r>
      <w:proofErr w:type="spellEnd"/>
      <w:r w:rsidRPr="00B760F0">
        <w:rPr>
          <w:rFonts w:cs="Times"/>
        </w:rPr>
        <w:t xml:space="preserve"> S., </w:t>
      </w:r>
      <w:proofErr w:type="spellStart"/>
      <w:r w:rsidRPr="00B760F0">
        <w:rPr>
          <w:rFonts w:cs="Times"/>
        </w:rPr>
        <w:t>Cifalinò</w:t>
      </w:r>
      <w:proofErr w:type="spellEnd"/>
      <w:r w:rsidRPr="00B760F0">
        <w:rPr>
          <w:rFonts w:cs="Times"/>
        </w:rPr>
        <w:t xml:space="preserve"> A., Sacco P., Esercizi svolti di programmazione e controllo, </w:t>
      </w:r>
      <w:proofErr w:type="spellStart"/>
      <w:r w:rsidRPr="00B760F0">
        <w:rPr>
          <w:rFonts w:cs="Times"/>
        </w:rPr>
        <w:t>Giappichelli</w:t>
      </w:r>
      <w:proofErr w:type="spellEnd"/>
      <w:r w:rsidRPr="00B760F0">
        <w:rPr>
          <w:rFonts w:cs="Times"/>
        </w:rPr>
        <w:t>, 2013;</w:t>
      </w:r>
      <w:r w:rsidRPr="00B760F0">
        <w:rPr>
          <w:rFonts w:ascii="Times New Roman" w:hAnsi="Times New Roman"/>
          <w:i/>
          <w:color w:val="0070C0"/>
        </w:rPr>
        <w:t xml:space="preserve"> </w:t>
      </w:r>
      <w:hyperlink r:id="rId13" w:history="1">
        <w:r w:rsidRPr="00B760F0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:rsidR="003A52C2" w:rsidRPr="00B760F0" w:rsidRDefault="003A52C2" w:rsidP="003A52C2">
      <w:pPr>
        <w:pStyle w:val="Paragrafoelenco"/>
        <w:numPr>
          <w:ilvl w:val="0"/>
          <w:numId w:val="29"/>
        </w:numPr>
        <w:spacing w:line="240" w:lineRule="auto"/>
        <w:rPr>
          <w:rFonts w:ascii="Times New Roman" w:hAnsi="Times New Roman"/>
          <w:i/>
          <w:color w:val="0070C0"/>
        </w:rPr>
      </w:pPr>
      <w:proofErr w:type="spellStart"/>
      <w:r w:rsidRPr="00B760F0">
        <w:rPr>
          <w:rFonts w:cs="Times"/>
        </w:rPr>
        <w:t>Gasparini</w:t>
      </w:r>
      <w:proofErr w:type="spellEnd"/>
      <w:r w:rsidRPr="00B760F0">
        <w:rPr>
          <w:rFonts w:cs="Times"/>
        </w:rPr>
        <w:t xml:space="preserve"> F., Programmazione e controllo. Guida allo svolgimento di esercizi e problemi, </w:t>
      </w:r>
      <w:proofErr w:type="spellStart"/>
      <w:r w:rsidRPr="00B760F0">
        <w:rPr>
          <w:rFonts w:cs="Times"/>
        </w:rPr>
        <w:t>Pearson</w:t>
      </w:r>
      <w:proofErr w:type="spellEnd"/>
      <w:r w:rsidRPr="00B760F0">
        <w:rPr>
          <w:rFonts w:cs="Times"/>
        </w:rPr>
        <w:t>, Edizione 2016.</w:t>
      </w:r>
      <w:r w:rsidRPr="00B760F0">
        <w:rPr>
          <w:rFonts w:ascii="Times New Roman" w:hAnsi="Times New Roman"/>
          <w:i/>
          <w:color w:val="0070C0"/>
        </w:rPr>
        <w:t xml:space="preserve"> </w:t>
      </w:r>
      <w:hyperlink r:id="rId14" w:history="1">
        <w:r w:rsidRPr="00B760F0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:rsidR="003A52C2" w:rsidRPr="00B760F0" w:rsidRDefault="003A52C2" w:rsidP="003A52C2">
      <w:pPr>
        <w:spacing w:before="240" w:after="120" w:line="240" w:lineRule="auto"/>
        <w:rPr>
          <w:rFonts w:cs="Times"/>
          <w:b/>
          <w:i/>
        </w:rPr>
      </w:pPr>
      <w:r w:rsidRPr="00B760F0">
        <w:rPr>
          <w:rFonts w:cs="Times"/>
          <w:b/>
          <w:i/>
        </w:rPr>
        <w:lastRenderedPageBreak/>
        <w:t>DIDATTICA DEL CORSO</w:t>
      </w:r>
    </w:p>
    <w:p w:rsidR="003A52C2" w:rsidRPr="00B760F0" w:rsidRDefault="003A52C2" w:rsidP="003A52C2">
      <w:pPr>
        <w:spacing w:line="240" w:lineRule="auto"/>
        <w:rPr>
          <w:rFonts w:cs="Times"/>
        </w:rPr>
      </w:pPr>
      <w:r w:rsidRPr="00B760F0">
        <w:rPr>
          <w:rFonts w:cs="Times"/>
        </w:rPr>
        <w:t xml:space="preserve">Il programma verrà sviluppato mediante lezioni di inquadramento teorico, analisi e discussioni di casi aziendali, svolgimento di esercitazioni. I diversi metodi didattici hanno l’obiettivo comune di sviluppare nello studente capacità di progettazione e di impiego dei metodi di determinazione quantitativa delle grandezze economiche nelle diverse fattispecie decisionali e nei diversi settori. </w:t>
      </w:r>
    </w:p>
    <w:p w:rsidR="003A52C2" w:rsidRPr="00B760F0" w:rsidRDefault="003A52C2" w:rsidP="003A52C2">
      <w:pPr>
        <w:tabs>
          <w:tab w:val="left" w:pos="6663"/>
          <w:tab w:val="left" w:pos="9072"/>
        </w:tabs>
        <w:spacing w:before="240" w:after="120" w:line="240" w:lineRule="auto"/>
        <w:ind w:right="27"/>
        <w:rPr>
          <w:rFonts w:cs="Times"/>
          <w:b/>
          <w:i/>
        </w:rPr>
      </w:pPr>
      <w:r w:rsidRPr="00B760F0">
        <w:rPr>
          <w:rFonts w:cs="Times"/>
          <w:b/>
          <w:i/>
        </w:rPr>
        <w:t xml:space="preserve">METODO E CRITERI </w:t>
      </w:r>
      <w:proofErr w:type="spellStart"/>
      <w:r w:rsidRPr="00B760F0">
        <w:rPr>
          <w:rFonts w:cs="Times"/>
          <w:b/>
          <w:i/>
        </w:rPr>
        <w:t>DI</w:t>
      </w:r>
      <w:proofErr w:type="spellEnd"/>
      <w:r w:rsidRPr="00B760F0">
        <w:rPr>
          <w:rFonts w:cs="Times"/>
          <w:b/>
          <w:i/>
        </w:rPr>
        <w:t xml:space="preserve"> VALUTAZIONE</w:t>
      </w:r>
    </w:p>
    <w:p w:rsidR="003A52C2" w:rsidRPr="00B760F0" w:rsidRDefault="003A52C2" w:rsidP="003A52C2">
      <w:pPr>
        <w:pStyle w:val="Testo2"/>
        <w:spacing w:line="240" w:lineRule="auto"/>
        <w:ind w:firstLine="0"/>
        <w:rPr>
          <w:rFonts w:cs="Times"/>
          <w:sz w:val="20"/>
        </w:rPr>
      </w:pPr>
      <w:r w:rsidRPr="00B760F0">
        <w:rPr>
          <w:rFonts w:cs="Times"/>
          <w:sz w:val="20"/>
        </w:rPr>
        <w:t xml:space="preserve">È prevista una prova finale consistente in un esame scritto che verterà su tutto il programma svolto (inclusi i casi e gli esercizi discussi in aula) e sarà strutturata in esercizi e domande teoriche a risposta multipla e aperta. </w:t>
      </w:r>
    </w:p>
    <w:p w:rsidR="003A52C2" w:rsidRPr="00B760F0" w:rsidRDefault="003A52C2" w:rsidP="003A52C2">
      <w:pPr>
        <w:pStyle w:val="Testo2"/>
        <w:spacing w:line="240" w:lineRule="auto"/>
        <w:ind w:firstLine="0"/>
        <w:rPr>
          <w:rFonts w:cs="Times"/>
          <w:sz w:val="20"/>
        </w:rPr>
      </w:pPr>
      <w:r w:rsidRPr="00B760F0">
        <w:rPr>
          <w:rFonts w:cs="Times"/>
          <w:sz w:val="20"/>
        </w:rPr>
        <w:t>I criteri di valutazione sono: corretta applicazione dei criteri di analisi e budgeting dei costi, precisione nei relativi calcoli, chiarezza nella esposizione delle valutazioni relative a decisioni alternative di breve e lungo periodo, corretto impiego della terminologia tecnica acquisita e chiarezza nell’esposizione dei contenuti teorici.</w:t>
      </w:r>
    </w:p>
    <w:p w:rsidR="003A52C2" w:rsidRPr="00B760F0" w:rsidRDefault="003A52C2" w:rsidP="003A52C2">
      <w:pPr>
        <w:tabs>
          <w:tab w:val="left" w:pos="6663"/>
          <w:tab w:val="left" w:pos="9072"/>
        </w:tabs>
        <w:spacing w:before="240" w:after="120" w:line="240" w:lineRule="auto"/>
        <w:ind w:right="-114"/>
        <w:rPr>
          <w:rFonts w:eastAsia="MS Mincho" w:cs="Times"/>
          <w:b/>
          <w:i/>
        </w:rPr>
      </w:pPr>
      <w:r w:rsidRPr="00B760F0">
        <w:rPr>
          <w:rFonts w:eastAsia="MS Mincho" w:cs="Times"/>
          <w:b/>
          <w:i/>
        </w:rPr>
        <w:t>AVVERTENZE E PREREQUISITI</w:t>
      </w:r>
    </w:p>
    <w:p w:rsidR="003A52C2" w:rsidRPr="00B760F0" w:rsidRDefault="003A52C2" w:rsidP="003A52C2">
      <w:pPr>
        <w:tabs>
          <w:tab w:val="left" w:pos="6663"/>
          <w:tab w:val="left" w:pos="9072"/>
        </w:tabs>
        <w:spacing w:before="240" w:after="120" w:line="240" w:lineRule="auto"/>
        <w:ind w:right="-114"/>
        <w:rPr>
          <w:rFonts w:cs="Times"/>
        </w:rPr>
      </w:pPr>
      <w:r w:rsidRPr="00B760F0">
        <w:rPr>
          <w:rFonts w:cs="Times"/>
        </w:rPr>
        <w:t>Lo studente deve possedere una adeguata conoscenza degli schemi e delle scritture di contabilità generale.</w:t>
      </w:r>
    </w:p>
    <w:p w:rsidR="003A52C2" w:rsidRPr="00B760F0" w:rsidRDefault="003A52C2" w:rsidP="003A52C2">
      <w:pPr>
        <w:tabs>
          <w:tab w:val="left" w:pos="6663"/>
          <w:tab w:val="left" w:pos="9072"/>
        </w:tabs>
        <w:spacing w:before="240" w:after="120" w:line="240" w:lineRule="auto"/>
        <w:ind w:right="-114"/>
        <w:rPr>
          <w:rFonts w:eastAsia="MS Mincho" w:cs="Times"/>
          <w:b/>
          <w:i/>
        </w:rPr>
      </w:pPr>
      <w:r w:rsidRPr="00B760F0">
        <w:rPr>
          <w:rFonts w:eastAsia="MS Mincho" w:cs="Times"/>
          <w:b/>
          <w:i/>
        </w:rPr>
        <w:t xml:space="preserve">ORARIO E LUOGO </w:t>
      </w:r>
      <w:proofErr w:type="spellStart"/>
      <w:r w:rsidRPr="00B760F0">
        <w:rPr>
          <w:rFonts w:eastAsia="MS Mincho" w:cs="Times"/>
          <w:b/>
          <w:i/>
        </w:rPr>
        <w:t>DI</w:t>
      </w:r>
      <w:proofErr w:type="spellEnd"/>
      <w:r w:rsidRPr="00B760F0">
        <w:rPr>
          <w:rFonts w:eastAsia="MS Mincho" w:cs="Times"/>
          <w:b/>
          <w:i/>
        </w:rPr>
        <w:t xml:space="preserve"> RICEVIMENTO DEGLI STUDENTI</w:t>
      </w:r>
    </w:p>
    <w:p w:rsidR="003A52C2" w:rsidRPr="00B760F0" w:rsidRDefault="003A52C2" w:rsidP="003A52C2">
      <w:pPr>
        <w:tabs>
          <w:tab w:val="clear" w:pos="284"/>
          <w:tab w:val="left" w:pos="708"/>
          <w:tab w:val="left" w:pos="6663"/>
          <w:tab w:val="left" w:pos="9072"/>
        </w:tabs>
        <w:spacing w:line="240" w:lineRule="auto"/>
        <w:ind w:right="27"/>
        <w:rPr>
          <w:rFonts w:cs="Times"/>
          <w:noProof/>
        </w:rPr>
      </w:pPr>
      <w:r w:rsidRPr="00B760F0">
        <w:rPr>
          <w:rFonts w:cs="Times"/>
        </w:rPr>
        <w:t xml:space="preserve">Gli orari di ricevimento sono disponibili on </w:t>
      </w:r>
      <w:proofErr w:type="spellStart"/>
      <w:r w:rsidRPr="00B760F0">
        <w:rPr>
          <w:rFonts w:cs="Times"/>
        </w:rPr>
        <w:t>line</w:t>
      </w:r>
      <w:proofErr w:type="spellEnd"/>
      <w:r w:rsidRPr="00B760F0">
        <w:rPr>
          <w:rFonts w:cs="Times"/>
        </w:rPr>
        <w:t xml:space="preserve"> nella pagina personale del docente, consultabile al sito http://docenti.unicatt.it/</w:t>
      </w:r>
    </w:p>
    <w:p w:rsidR="00D04816" w:rsidRPr="00B760F0" w:rsidRDefault="00D04816" w:rsidP="003A52C2">
      <w:pPr>
        <w:spacing w:before="240" w:after="120" w:line="240" w:lineRule="auto"/>
        <w:rPr>
          <w:rFonts w:cs="Times"/>
          <w:noProof/>
        </w:rPr>
      </w:pPr>
    </w:p>
    <w:sectPr w:rsidR="00D04816" w:rsidRPr="00B760F0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AD" w:rsidRDefault="00BB10AD" w:rsidP="00BB10AD">
      <w:pPr>
        <w:spacing w:line="240" w:lineRule="auto"/>
      </w:pPr>
      <w:r>
        <w:separator/>
      </w:r>
    </w:p>
  </w:endnote>
  <w:endnote w:type="continuationSeparator" w:id="0">
    <w:p w:rsidR="00BB10AD" w:rsidRDefault="00BB10AD" w:rsidP="00BB1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AD" w:rsidRDefault="00BB10AD" w:rsidP="00BB10AD">
      <w:pPr>
        <w:spacing w:line="240" w:lineRule="auto"/>
      </w:pPr>
      <w:r>
        <w:separator/>
      </w:r>
    </w:p>
  </w:footnote>
  <w:footnote w:type="continuationSeparator" w:id="0">
    <w:p w:rsidR="00BB10AD" w:rsidRDefault="00BB10AD" w:rsidP="00BB10AD">
      <w:pPr>
        <w:spacing w:line="240" w:lineRule="auto"/>
      </w:pPr>
      <w:r>
        <w:continuationSeparator/>
      </w:r>
    </w:p>
  </w:footnote>
  <w:footnote w:id="1">
    <w:p w:rsidR="00BB10AD" w:rsidRDefault="00BB10AD" w:rsidP="00BB10A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BB10AD" w:rsidRDefault="00BB10AD">
      <w:pPr>
        <w:pStyle w:val="Testonotaapidipagina"/>
      </w:pPr>
    </w:p>
  </w:footnote>
  <w:footnote w:id="2">
    <w:p w:rsidR="003A52C2" w:rsidRDefault="003A52C2" w:rsidP="003A52C2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3A52C2" w:rsidRDefault="003A52C2" w:rsidP="003A52C2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A4B90"/>
    <w:multiLevelType w:val="hybridMultilevel"/>
    <w:tmpl w:val="351E3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0A7579"/>
    <w:multiLevelType w:val="hybridMultilevel"/>
    <w:tmpl w:val="23D649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5"/>
  </w:num>
  <w:num w:numId="5">
    <w:abstractNumId w:val="14"/>
  </w:num>
  <w:num w:numId="6">
    <w:abstractNumId w:val="19"/>
  </w:num>
  <w:num w:numId="7">
    <w:abstractNumId w:val="2"/>
  </w:num>
  <w:num w:numId="8">
    <w:abstractNumId w:val="21"/>
  </w:num>
  <w:num w:numId="9">
    <w:abstractNumId w:val="26"/>
  </w:num>
  <w:num w:numId="10">
    <w:abstractNumId w:val="8"/>
  </w:num>
  <w:num w:numId="11">
    <w:abstractNumId w:val="4"/>
  </w:num>
  <w:num w:numId="12">
    <w:abstractNumId w:val="13"/>
  </w:num>
  <w:num w:numId="13">
    <w:abstractNumId w:val="17"/>
  </w:num>
  <w:num w:numId="14">
    <w:abstractNumId w:val="6"/>
  </w:num>
  <w:num w:numId="15">
    <w:abstractNumId w:val="22"/>
  </w:num>
  <w:num w:numId="16">
    <w:abstractNumId w:val="11"/>
  </w:num>
  <w:num w:numId="17">
    <w:abstractNumId w:val="25"/>
  </w:num>
  <w:num w:numId="18">
    <w:abstractNumId w:val="25"/>
  </w:num>
  <w:num w:numId="19">
    <w:abstractNumId w:val="23"/>
  </w:num>
  <w:num w:numId="20">
    <w:abstractNumId w:val="15"/>
  </w:num>
  <w:num w:numId="21">
    <w:abstractNumId w:val="0"/>
  </w:num>
  <w:num w:numId="22">
    <w:abstractNumId w:val="1"/>
  </w:num>
  <w:num w:numId="23">
    <w:abstractNumId w:val="16"/>
  </w:num>
  <w:num w:numId="24">
    <w:abstractNumId w:val="8"/>
  </w:num>
  <w:num w:numId="25">
    <w:abstractNumId w:val="9"/>
  </w:num>
  <w:num w:numId="26">
    <w:abstractNumId w:val="24"/>
  </w:num>
  <w:num w:numId="27">
    <w:abstractNumId w:val="20"/>
  </w:num>
  <w:num w:numId="28">
    <w:abstractNumId w:val="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44E"/>
    <w:rsid w:val="00013D8C"/>
    <w:rsid w:val="00025B8B"/>
    <w:rsid w:val="00036032"/>
    <w:rsid w:val="00050E43"/>
    <w:rsid w:val="00055050"/>
    <w:rsid w:val="00056F46"/>
    <w:rsid w:val="00094A52"/>
    <w:rsid w:val="000C5453"/>
    <w:rsid w:val="000D22D0"/>
    <w:rsid w:val="00105398"/>
    <w:rsid w:val="001061CB"/>
    <w:rsid w:val="00177CE0"/>
    <w:rsid w:val="00186B7C"/>
    <w:rsid w:val="001D4A03"/>
    <w:rsid w:val="00205F8C"/>
    <w:rsid w:val="00236713"/>
    <w:rsid w:val="0028512D"/>
    <w:rsid w:val="002B74B5"/>
    <w:rsid w:val="002D1B8C"/>
    <w:rsid w:val="002E7203"/>
    <w:rsid w:val="0030793D"/>
    <w:rsid w:val="003129C8"/>
    <w:rsid w:val="00320181"/>
    <w:rsid w:val="00346C00"/>
    <w:rsid w:val="003841F0"/>
    <w:rsid w:val="00392672"/>
    <w:rsid w:val="003A52C2"/>
    <w:rsid w:val="003B1F9C"/>
    <w:rsid w:val="003B6940"/>
    <w:rsid w:val="003C0DE4"/>
    <w:rsid w:val="003C12D4"/>
    <w:rsid w:val="003E478B"/>
    <w:rsid w:val="003F7AE0"/>
    <w:rsid w:val="004201A8"/>
    <w:rsid w:val="00431017"/>
    <w:rsid w:val="004546CC"/>
    <w:rsid w:val="004550B6"/>
    <w:rsid w:val="0046288C"/>
    <w:rsid w:val="00465720"/>
    <w:rsid w:val="00471E02"/>
    <w:rsid w:val="00495B52"/>
    <w:rsid w:val="00496F8D"/>
    <w:rsid w:val="004C0188"/>
    <w:rsid w:val="004D60DE"/>
    <w:rsid w:val="00526A87"/>
    <w:rsid w:val="005709F2"/>
    <w:rsid w:val="00584CB0"/>
    <w:rsid w:val="005C4605"/>
    <w:rsid w:val="005F1D66"/>
    <w:rsid w:val="006175AA"/>
    <w:rsid w:val="006223E7"/>
    <w:rsid w:val="0066415A"/>
    <w:rsid w:val="00664CD1"/>
    <w:rsid w:val="00681585"/>
    <w:rsid w:val="00684DB2"/>
    <w:rsid w:val="0069398F"/>
    <w:rsid w:val="006975AE"/>
    <w:rsid w:val="006B6DF0"/>
    <w:rsid w:val="006C7B25"/>
    <w:rsid w:val="006D0259"/>
    <w:rsid w:val="006F5B2E"/>
    <w:rsid w:val="0070074D"/>
    <w:rsid w:val="00703383"/>
    <w:rsid w:val="0071087B"/>
    <w:rsid w:val="00713059"/>
    <w:rsid w:val="00731AAD"/>
    <w:rsid w:val="007379BA"/>
    <w:rsid w:val="007700A8"/>
    <w:rsid w:val="007859A0"/>
    <w:rsid w:val="00810EE2"/>
    <w:rsid w:val="0081379C"/>
    <w:rsid w:val="008326B2"/>
    <w:rsid w:val="00833D15"/>
    <w:rsid w:val="00896F8B"/>
    <w:rsid w:val="008A016C"/>
    <w:rsid w:val="008A041A"/>
    <w:rsid w:val="008A2AA7"/>
    <w:rsid w:val="008F246C"/>
    <w:rsid w:val="00937505"/>
    <w:rsid w:val="00952E9F"/>
    <w:rsid w:val="00960387"/>
    <w:rsid w:val="00973BC8"/>
    <w:rsid w:val="00995770"/>
    <w:rsid w:val="009F2748"/>
    <w:rsid w:val="00A059A1"/>
    <w:rsid w:val="00A12023"/>
    <w:rsid w:val="00A237AA"/>
    <w:rsid w:val="00A71B9E"/>
    <w:rsid w:val="00AC5A73"/>
    <w:rsid w:val="00B27571"/>
    <w:rsid w:val="00B36FA6"/>
    <w:rsid w:val="00B46151"/>
    <w:rsid w:val="00B4631B"/>
    <w:rsid w:val="00B73E97"/>
    <w:rsid w:val="00B760F0"/>
    <w:rsid w:val="00B77FEC"/>
    <w:rsid w:val="00B857CC"/>
    <w:rsid w:val="00B94E68"/>
    <w:rsid w:val="00BB002D"/>
    <w:rsid w:val="00BB10AD"/>
    <w:rsid w:val="00BC444E"/>
    <w:rsid w:val="00BE2DAA"/>
    <w:rsid w:val="00C05385"/>
    <w:rsid w:val="00CB3928"/>
    <w:rsid w:val="00CD2B92"/>
    <w:rsid w:val="00D0428B"/>
    <w:rsid w:val="00D04816"/>
    <w:rsid w:val="00D23C2B"/>
    <w:rsid w:val="00D75B80"/>
    <w:rsid w:val="00D85FFC"/>
    <w:rsid w:val="00DA3393"/>
    <w:rsid w:val="00DA4A23"/>
    <w:rsid w:val="00DC75A0"/>
    <w:rsid w:val="00E047AB"/>
    <w:rsid w:val="00E219B7"/>
    <w:rsid w:val="00E30264"/>
    <w:rsid w:val="00E7128E"/>
    <w:rsid w:val="00E82EEA"/>
    <w:rsid w:val="00E84B99"/>
    <w:rsid w:val="00EA323D"/>
    <w:rsid w:val="00EB5BA6"/>
    <w:rsid w:val="00EC5F49"/>
    <w:rsid w:val="00F8037C"/>
    <w:rsid w:val="00FC531A"/>
    <w:rsid w:val="00FE0D30"/>
    <w:rsid w:val="00FE1747"/>
    <w:rsid w:val="00FF08A6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3841F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3841F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841F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3841F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3841F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">
    <w:name w:val="Body Text"/>
    <w:basedOn w:val="Normale"/>
    <w:link w:val="CorpodeltestoCarattere"/>
    <w:semiHidden/>
    <w:unhideWhenUsed/>
    <w:rsid w:val="00E047A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B10A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0A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B10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B10A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0A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B10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teodori-claudio/analisi-di-bilancio-lettura-e-interpretazione-9788892107809-248407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DD67-4AA1-4595-AB2C-3FB008DCE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8F432-2107-4220-A6CD-34880B677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03C3A-F15D-4C3C-9A09-291FAD393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4EA02-F799-49E2-8F24-F8302A99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6</TotalTime>
  <Pages>5</Pages>
  <Words>1376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Utente Windows</cp:lastModifiedBy>
  <cp:revision>5</cp:revision>
  <cp:lastPrinted>2023-05-16T13:11:00Z</cp:lastPrinted>
  <dcterms:created xsi:type="dcterms:W3CDTF">2023-05-16T13:24:00Z</dcterms:created>
  <dcterms:modified xsi:type="dcterms:W3CDTF">2023-05-16T19:54:00Z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