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9976" w14:textId="77777777" w:rsidR="005E63BD" w:rsidRDefault="00C40AA9">
      <w:pPr>
        <w:pStyle w:val="Titolo1"/>
      </w:pPr>
      <w:bookmarkStart w:id="0" w:name="_GoBack"/>
      <w:bookmarkEnd w:id="0"/>
      <w:r>
        <w:t xml:space="preserve">Economia Agro-alimentare </w:t>
      </w:r>
    </w:p>
    <w:p w14:paraId="150340ED" w14:textId="77777777" w:rsidR="00C40AA9" w:rsidRDefault="00C40AA9" w:rsidP="00C40AA9">
      <w:pPr>
        <w:pStyle w:val="Titolo2"/>
      </w:pPr>
      <w:r>
        <w:t>Prof. Stefano Boccaletti</w:t>
      </w:r>
    </w:p>
    <w:p w14:paraId="38DE7DB8" w14:textId="77777777"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E58E8">
        <w:rPr>
          <w:b/>
          <w:i/>
          <w:sz w:val="18"/>
        </w:rPr>
        <w:t xml:space="preserve"> E RISULTATI DI APPRENDIMENTO ATTESI</w:t>
      </w:r>
    </w:p>
    <w:p w14:paraId="4A89C978" w14:textId="77777777" w:rsidR="001215BA" w:rsidRDefault="00C40AA9" w:rsidP="001215BA">
      <w:r>
        <w:tab/>
        <w:t>Il corso intende descrivere le problematiche principali e l’organizzazione del sistema agro-alimentare per comprendere come le caratteristiche dell’alimento finale siano il risultato delle strategie attuate in stadi diversi, delle forme di coordinamento adottate e delle politiche intraprese</w:t>
      </w:r>
      <w:r w:rsidR="00362353">
        <w:t>.</w:t>
      </w:r>
      <w:r w:rsidR="001215BA">
        <w:t xml:space="preserve"> </w:t>
      </w:r>
      <w:r w:rsidR="00187381" w:rsidRPr="00C9576E">
        <w:t xml:space="preserve">L’obiettivo formativo complessivo è quello di </w:t>
      </w:r>
      <w:r w:rsidR="00187381">
        <w:t>integrare le conoscenze economiche ricevute negli anni precedenti con nuovi strumenti di economia settoriale che consentano una prima valutazione critica complessiva della catena dell’offerta agro-alimentare. In particolare, durante il corso lo studente d</w:t>
      </w:r>
      <w:r w:rsidR="008721E7">
        <w:t>eve</w:t>
      </w:r>
      <w:r w:rsidR="00187381">
        <w:t xml:space="preserve"> essere in grado di reagire alle sollecitazioni del docente espresse sotto forma di domande o altre modalità interattive iniziando a dimostrare una propria capacità critica</w:t>
      </w:r>
      <w:r w:rsidR="008721E7">
        <w:t xml:space="preserve">. </w:t>
      </w:r>
    </w:p>
    <w:p w14:paraId="2302E154" w14:textId="77777777" w:rsidR="00187381" w:rsidRPr="00C9576E" w:rsidRDefault="001215BA" w:rsidP="001215BA">
      <w:r>
        <w:tab/>
      </w:r>
      <w:r w:rsidR="008721E7">
        <w:t xml:space="preserve">Al termine del corso lo studente sarà in possesso di una visione completa della </w:t>
      </w:r>
      <w:r w:rsidR="008721E7" w:rsidRPr="00C9576E">
        <w:rPr>
          <w:i/>
        </w:rPr>
        <w:t>supply chain</w:t>
      </w:r>
      <w:r w:rsidR="008721E7">
        <w:t xml:space="preserve"> agro-alimentare e potrà quindi descriverne le diverse componenti evidenziandone i punti di forza e di debolezza. Il corso fornisce così le basi sulle quali sviluppare ulteriormente la capacità di analisi economica degli studenti negli stadi successivi del percorso educativo. </w:t>
      </w:r>
      <w:r w:rsidR="00187381">
        <w:t xml:space="preserve"> </w:t>
      </w:r>
    </w:p>
    <w:p w14:paraId="408B1A19" w14:textId="77777777" w:rsidR="00187381" w:rsidRPr="00C9576E" w:rsidRDefault="00187381" w:rsidP="00C40AA9"/>
    <w:p w14:paraId="33750EF8" w14:textId="77777777"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F4283D" w:rsidRPr="004529D5" w14:paraId="0A9BBD2A" w14:textId="77777777" w:rsidTr="001215BA">
        <w:tc>
          <w:tcPr>
            <w:tcW w:w="5712" w:type="dxa"/>
            <w:shd w:val="clear" w:color="auto" w:fill="auto"/>
          </w:tcPr>
          <w:p w14:paraId="2CCC0A6D" w14:textId="77777777" w:rsidR="00F4283D" w:rsidRPr="004529D5" w:rsidRDefault="00F4283D" w:rsidP="00C47935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68" w:type="dxa"/>
            <w:shd w:val="clear" w:color="auto" w:fill="auto"/>
          </w:tcPr>
          <w:p w14:paraId="2AB8B245" w14:textId="77777777"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CFU</w:t>
            </w:r>
          </w:p>
        </w:tc>
      </w:tr>
      <w:tr w:rsidR="00F4283D" w:rsidRPr="004529D5" w14:paraId="7E1D61A1" w14:textId="77777777" w:rsidTr="001215BA">
        <w:tc>
          <w:tcPr>
            <w:tcW w:w="5712" w:type="dxa"/>
            <w:shd w:val="clear" w:color="auto" w:fill="auto"/>
          </w:tcPr>
          <w:p w14:paraId="13B49B4C" w14:textId="77777777" w:rsidR="00F4283D" w:rsidRPr="004529D5" w:rsidRDefault="00F4283D" w:rsidP="00F4283D">
            <w:pPr>
              <w:rPr>
                <w:b/>
              </w:rPr>
            </w:pPr>
            <w:r w:rsidRPr="00CD61F5">
              <w:rPr>
                <w:i/>
              </w:rPr>
              <w:t>Il sistema agro-alimentare:</w:t>
            </w:r>
            <w:r>
              <w:rPr>
                <w:i/>
              </w:rPr>
              <w:t xml:space="preserve"> </w:t>
            </w:r>
            <w:r w:rsidRPr="00CD61F5">
              <w:t xml:space="preserve">rapporti tra le </w:t>
            </w:r>
            <w:r>
              <w:t>sue</w:t>
            </w:r>
            <w:r w:rsidRPr="00CD61F5">
              <w:t xml:space="preserve"> componenti, tecnologie dell’informazione.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2B67E71" w14:textId="77777777" w:rsidR="00F4283D" w:rsidRPr="00111BC0" w:rsidRDefault="00F4283D" w:rsidP="00C47935">
            <w:pPr>
              <w:jc w:val="center"/>
            </w:pPr>
            <w:r w:rsidRPr="00111BC0">
              <w:t>0,5</w:t>
            </w:r>
          </w:p>
        </w:tc>
      </w:tr>
      <w:tr w:rsidR="00F4283D" w:rsidRPr="004529D5" w14:paraId="1247AB54" w14:textId="77777777" w:rsidTr="001215BA">
        <w:tc>
          <w:tcPr>
            <w:tcW w:w="5712" w:type="dxa"/>
            <w:shd w:val="clear" w:color="auto" w:fill="auto"/>
          </w:tcPr>
          <w:p w14:paraId="4837609D" w14:textId="77777777" w:rsidR="00F4283D" w:rsidRPr="004529D5" w:rsidRDefault="00F4283D" w:rsidP="00362353">
            <w:pPr>
              <w:rPr>
                <w:b/>
              </w:rPr>
            </w:pPr>
            <w:r w:rsidRPr="00CD61F5">
              <w:rPr>
                <w:i/>
              </w:rPr>
              <w:t>La domanda di prodotti agro-alimentari:</w:t>
            </w:r>
            <w:r>
              <w:rPr>
                <w:i/>
              </w:rPr>
              <w:t xml:space="preserve"> </w:t>
            </w:r>
            <w:r w:rsidRPr="00CD61F5">
              <w:t>dinamiche del consumo di alimenti, nuovi modelli di consumo, domanda di qualità e sicurezza.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823C15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158F8DF6" w14:textId="77777777" w:rsidTr="001215BA">
        <w:tc>
          <w:tcPr>
            <w:tcW w:w="5712" w:type="dxa"/>
            <w:shd w:val="clear" w:color="auto" w:fill="auto"/>
          </w:tcPr>
          <w:p w14:paraId="628463BF" w14:textId="77777777" w:rsidR="00F4283D" w:rsidRPr="004529D5" w:rsidRDefault="0009507F" w:rsidP="0009507F">
            <w:pPr>
              <w:rPr>
                <w:b/>
              </w:rPr>
            </w:pPr>
            <w:r w:rsidRPr="00CD61F5">
              <w:rPr>
                <w:i/>
              </w:rPr>
              <w:t>La distribuzione:</w:t>
            </w:r>
            <w:r w:rsidRPr="00CD61F5">
              <w:t xml:space="preserve"> evoluzione della distribuzione alimentare in Italia, tipologie d’impresa dominanti, strategie.</w:t>
            </w:r>
            <w: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BF37300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5DB964B3" w14:textId="77777777" w:rsidTr="001215BA">
        <w:tc>
          <w:tcPr>
            <w:tcW w:w="5712" w:type="dxa"/>
            <w:shd w:val="clear" w:color="auto" w:fill="auto"/>
          </w:tcPr>
          <w:p w14:paraId="3F45CA5E" w14:textId="77777777" w:rsidR="00F4283D" w:rsidRPr="004529D5" w:rsidRDefault="00C43FF8" w:rsidP="00C43FF8">
            <w:pPr>
              <w:rPr>
                <w:b/>
              </w:rPr>
            </w:pPr>
            <w:r w:rsidRPr="00A01466">
              <w:rPr>
                <w:i/>
              </w:rPr>
              <w:t>L’industria alimentare:</w:t>
            </w:r>
            <w:r w:rsidRPr="00CD61F5">
              <w:t xml:space="preserve"> caratteristiche strutturali dell’industria alimentare italiana, strategie delle PMI e </w:t>
            </w:r>
            <w:r>
              <w:t xml:space="preserve">delle </w:t>
            </w:r>
            <w:r w:rsidRPr="00CD61F5">
              <w:t>grandi imprese, innovazione.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371543C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34CE4652" w14:textId="77777777" w:rsidTr="001215BA">
        <w:tc>
          <w:tcPr>
            <w:tcW w:w="5712" w:type="dxa"/>
            <w:shd w:val="clear" w:color="auto" w:fill="auto"/>
          </w:tcPr>
          <w:p w14:paraId="2C591E3D" w14:textId="77777777" w:rsidR="00F4283D" w:rsidRPr="00A85001" w:rsidRDefault="00C43FF8" w:rsidP="00C43FF8">
            <w:r>
              <w:rPr>
                <w:i/>
              </w:rPr>
              <w:t xml:space="preserve">L’agricoltura: </w:t>
            </w:r>
            <w:r w:rsidRPr="00CD61F5">
              <w:t>debolezza strutturale del settore primario, industrializzazione dell’agricoltura, cooperazione agricola.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1E9E39F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0825A7BF" w14:textId="77777777" w:rsidTr="001215BA">
        <w:tc>
          <w:tcPr>
            <w:tcW w:w="5712" w:type="dxa"/>
            <w:shd w:val="clear" w:color="auto" w:fill="auto"/>
          </w:tcPr>
          <w:p w14:paraId="686C7F7E" w14:textId="77777777" w:rsidR="00F4283D" w:rsidRPr="00A85001" w:rsidRDefault="00C43FF8" w:rsidP="00C43FF8">
            <w:r w:rsidRPr="00A01466">
              <w:rPr>
                <w:i/>
              </w:rPr>
              <w:t>Potere di mercato, coordinamento e integrazione:</w:t>
            </w:r>
            <w:r w:rsidRPr="00CD61F5">
              <w:t xml:space="preserve"> monopolio e monopsonio, relazioni verticali in presenza di potere di mercato, integrazione verticale.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563FE75" w14:textId="77777777" w:rsidR="00F4283D" w:rsidRPr="00111BC0" w:rsidRDefault="00F4283D" w:rsidP="00C47935">
            <w:pPr>
              <w:jc w:val="center"/>
            </w:pPr>
            <w:r w:rsidRPr="00111BC0">
              <w:t>0,5</w:t>
            </w:r>
          </w:p>
        </w:tc>
      </w:tr>
      <w:tr w:rsidR="00C43FF8" w:rsidRPr="004529D5" w14:paraId="3093C3B3" w14:textId="77777777" w:rsidTr="001215BA">
        <w:tc>
          <w:tcPr>
            <w:tcW w:w="5712" w:type="dxa"/>
            <w:shd w:val="clear" w:color="auto" w:fill="auto"/>
          </w:tcPr>
          <w:p w14:paraId="27A10AAD" w14:textId="77777777" w:rsidR="00C43FF8" w:rsidRPr="00A01466" w:rsidRDefault="00600262" w:rsidP="00C43FF8">
            <w:pPr>
              <w:rPr>
                <w:i/>
              </w:rPr>
            </w:pPr>
            <w:r>
              <w:rPr>
                <w:i/>
              </w:rPr>
              <w:lastRenderedPageBreak/>
              <w:t>Politiche agro-alimentari e commerciali</w:t>
            </w:r>
            <w:r w:rsidR="00C43FF8"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82362D7" w14:textId="77777777" w:rsidR="00C43FF8" w:rsidRPr="00111BC0" w:rsidRDefault="00C43FF8" w:rsidP="00C47935">
            <w:pPr>
              <w:jc w:val="center"/>
            </w:pPr>
            <w:r w:rsidRPr="00111BC0">
              <w:t>0,</w:t>
            </w:r>
            <w:r w:rsidR="00476C08">
              <w:t>8</w:t>
            </w:r>
          </w:p>
        </w:tc>
      </w:tr>
      <w:tr w:rsidR="00CB100F" w:rsidRPr="004529D5" w14:paraId="4D59F79A" w14:textId="77777777" w:rsidTr="001215BA">
        <w:tc>
          <w:tcPr>
            <w:tcW w:w="5712" w:type="dxa"/>
            <w:shd w:val="clear" w:color="auto" w:fill="auto"/>
          </w:tcPr>
          <w:p w14:paraId="2FC76B97" w14:textId="77777777" w:rsidR="00CB100F" w:rsidRDefault="00CB100F" w:rsidP="00C43FF8">
            <w:pPr>
              <w:rPr>
                <w:i/>
              </w:rPr>
            </w:pPr>
            <w:r>
              <w:rPr>
                <w:i/>
              </w:rPr>
              <w:t>Esercitazioni</w:t>
            </w:r>
            <w:r w:rsidR="00600262">
              <w:rPr>
                <w:i/>
              </w:rPr>
              <w:t xml:space="preserve">: </w:t>
            </w:r>
            <w:r w:rsidR="00600262" w:rsidRPr="001215BA">
              <w:t>svolte al termine di ogni argomento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077573A" w14:textId="77777777" w:rsidR="00CB100F" w:rsidRPr="00111BC0" w:rsidRDefault="00CB100F" w:rsidP="00C47935">
            <w:pPr>
              <w:jc w:val="center"/>
            </w:pPr>
            <w:r>
              <w:t>1</w:t>
            </w:r>
          </w:p>
        </w:tc>
      </w:tr>
    </w:tbl>
    <w:p w14:paraId="0F7CBD3E" w14:textId="77777777" w:rsidR="00F4283D" w:rsidRDefault="00F4283D" w:rsidP="00C40AA9">
      <w:pPr>
        <w:rPr>
          <w:i/>
        </w:rPr>
      </w:pPr>
    </w:p>
    <w:p w14:paraId="3F74B563" w14:textId="77777777" w:rsidR="003D3B7E" w:rsidRPr="00C55DFE" w:rsidRDefault="00C40AA9" w:rsidP="00C55DF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B5F63D7" w14:textId="77777777" w:rsidR="00C40AA9" w:rsidRPr="00C40AA9" w:rsidRDefault="00C40AA9" w:rsidP="00C40AA9">
      <w:pPr>
        <w:pStyle w:val="Corpotesto"/>
      </w:pPr>
      <w:r w:rsidRPr="00C40AA9">
        <w:t>Per ogni argomento trattato, il docente fornirà indicazioni bibliografiche e materiale integrativo durante lo svolgimento del corso.</w:t>
      </w:r>
    </w:p>
    <w:p w14:paraId="158616E2" w14:textId="77777777"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428A59B" w14:textId="2DB6CF1C" w:rsidR="00C40AA9" w:rsidRDefault="00376D00" w:rsidP="00C40AA9">
      <w:pPr>
        <w:pStyle w:val="Testo2"/>
      </w:pPr>
      <w:r>
        <w:t xml:space="preserve">Lezioni </w:t>
      </w:r>
      <w:r w:rsidR="00CB100F">
        <w:t>in presenza</w:t>
      </w:r>
      <w:r w:rsidR="0020067B">
        <w:t xml:space="preserve"> </w:t>
      </w:r>
      <w:r w:rsidR="00CB100F">
        <w:t xml:space="preserve">o registrate </w:t>
      </w:r>
      <w:r w:rsidR="0020067B">
        <w:t>(</w:t>
      </w:r>
      <w:r w:rsidR="00CB100F">
        <w:t>se la lezione in presenza non fosse consentita)</w:t>
      </w:r>
      <w:r w:rsidR="00546F6F">
        <w:t>,</w:t>
      </w:r>
      <w:r>
        <w:t xml:space="preserve"> d</w:t>
      </w:r>
      <w:r w:rsidR="00546F6F">
        <w:t>urante le quali</w:t>
      </w:r>
      <w:r>
        <w:t xml:space="preserve"> verranno sviluppati gli argomenti del corso con un approccio teorico coadiuvato dall’utilizzo di strumenti multimediali, mediante i quali gli studenti saranno guidati all’apprendimento delle parti più impegnative, come la costruzione dei grafici e lo sviluppo di dimostrazioni matematiche.</w:t>
      </w:r>
      <w:r w:rsidR="00E71A23">
        <w:t xml:space="preserve"> </w:t>
      </w:r>
      <w:r w:rsidR="00060958">
        <w:t>Ogni argomento verrà presentato dal docente sia in modo teorico, sia con l’ausilio di dati, casi di studio e testimonianze.</w:t>
      </w:r>
      <w:r w:rsidR="00600262">
        <w:t xml:space="preserve">  </w:t>
      </w:r>
      <w:r w:rsidR="00E71A23">
        <w:t xml:space="preserve">Al completamento di ogni argomento il docente interagirà con l’aula </w:t>
      </w:r>
      <w:r w:rsidR="00CB100F">
        <w:t xml:space="preserve">(fisica o virtuale) </w:t>
      </w:r>
      <w:r w:rsidR="00E71A23">
        <w:t>lasciando spazio alle eventuali richieste di chiarimento.</w:t>
      </w:r>
    </w:p>
    <w:p w14:paraId="36660C6B" w14:textId="593422C3" w:rsidR="005D1CA2" w:rsidRPr="004014AE" w:rsidRDefault="005D1CA2" w:rsidP="00C40AA9">
      <w:pPr>
        <w:pStyle w:val="Testo2"/>
      </w:pPr>
      <w:r>
        <w:t xml:space="preserve">Le presentazioni utilizzate in aula verranno rese disponibili in anticipo sulla piattaforma Blackboard, così come i riferimenti bibliografici utilizzati. Inoltre verrà predisposto un </w:t>
      </w:r>
      <w:r w:rsidRPr="00E71A23">
        <w:rPr>
          <w:i/>
        </w:rPr>
        <w:t>file</w:t>
      </w:r>
      <w:r>
        <w:t xml:space="preserve">, anch’esso disponibile su Blackboard, aggiornato </w:t>
      </w:r>
      <w:r w:rsidR="00E71A23">
        <w:t xml:space="preserve">di volta in volta </w:t>
      </w:r>
      <w:r>
        <w:t>con i contenuti e la bibliografia di ogni lezione</w:t>
      </w:r>
      <w:r w:rsidR="007F7441">
        <w:t>.</w:t>
      </w:r>
      <w:r w:rsidR="00CB100F">
        <w:t xml:space="preserve"> Per le lezioni registrate verrà utilizzata l’applicazione di Blackboard ‘Collaborate Ultra’, completata dall’uso di </w:t>
      </w:r>
      <w:r w:rsidR="00727BB3">
        <w:t>una</w:t>
      </w:r>
      <w:r w:rsidR="00CB100F">
        <w:t xml:space="preserve"> lavagna virtuale.</w:t>
      </w:r>
    </w:p>
    <w:p w14:paraId="03F727F0" w14:textId="77777777"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E62BC">
        <w:rPr>
          <w:b/>
          <w:i/>
          <w:sz w:val="18"/>
        </w:rPr>
        <w:t xml:space="preserve"> E</w:t>
      </w:r>
      <w:r>
        <w:rPr>
          <w:b/>
          <w:i/>
          <w:sz w:val="18"/>
        </w:rPr>
        <w:t xml:space="preserve"> </w:t>
      </w:r>
      <w:r w:rsidR="008E62BC">
        <w:rPr>
          <w:b/>
          <w:i/>
          <w:sz w:val="18"/>
        </w:rPr>
        <w:t xml:space="preserve">CRITERI </w:t>
      </w:r>
      <w:r>
        <w:rPr>
          <w:b/>
          <w:i/>
          <w:sz w:val="18"/>
        </w:rPr>
        <w:t>DI VALUTAZIONE</w:t>
      </w:r>
    </w:p>
    <w:p w14:paraId="3BC3C51B" w14:textId="014D8389" w:rsidR="00025306" w:rsidRPr="004014AE" w:rsidRDefault="00C40AA9" w:rsidP="00025306">
      <w:pPr>
        <w:pStyle w:val="Testo2"/>
      </w:pPr>
      <w:r w:rsidRPr="00C55DFE">
        <w:t xml:space="preserve">Sono previste due prove, </w:t>
      </w:r>
      <w:r w:rsidR="00434ACD" w:rsidRPr="00C55DFE">
        <w:t>una intermedia e l’altra finale,</w:t>
      </w:r>
      <w:r w:rsidR="00F3083F">
        <w:t xml:space="preserve"> entrambe scritte,</w:t>
      </w:r>
      <w:r w:rsidR="00434ACD" w:rsidRPr="00C55DFE">
        <w:t xml:space="preserve"> </w:t>
      </w:r>
      <w:r w:rsidR="005D07E7" w:rsidRPr="00C55DFE">
        <w:t>ciascuna delle quali contribuisce</w:t>
      </w:r>
      <w:r w:rsidR="00434ACD" w:rsidRPr="00C55DFE">
        <w:t xml:space="preserve"> al 50% del voto finale.</w:t>
      </w:r>
      <w:r w:rsidR="00F3083F">
        <w:t xml:space="preserve"> Qualora lo studente non superasse la prova intermedia, la prova finale riguarderà l’intero programma del corso e contribuirà al 100% del voto finale.</w:t>
      </w:r>
      <w:r w:rsidR="00434ACD" w:rsidRPr="00C55DFE">
        <w:t xml:space="preserve"> </w:t>
      </w:r>
      <w:r w:rsidR="005D07E7" w:rsidRPr="00C55DFE">
        <w:t xml:space="preserve">La prova intermedia ha una validità limitata all’anno accademico nel quale viene svolta. </w:t>
      </w:r>
      <w:r w:rsidR="00434ACD" w:rsidRPr="00C55DFE">
        <w:t xml:space="preserve">In entrambe le prove, le domande riguardano sia le parti più descrittive del corso, sia quelle più strettamente metodologiche; in quest’ultimo caso, allo studente viene esplicitamente richiesto di rispondere utilizzando grafici e/o semplici dimostrazioni. I punteggi </w:t>
      </w:r>
      <w:r w:rsidR="00DB6892" w:rsidRPr="00C55DFE">
        <w:t>dei</w:t>
      </w:r>
      <w:r w:rsidR="00434ACD" w:rsidRPr="00C55DFE">
        <w:t xml:space="preserve"> singoli quesiti possono variare a seconda della prova. </w:t>
      </w:r>
    </w:p>
    <w:p w14:paraId="606D6902" w14:textId="77777777" w:rsidR="00434ACD" w:rsidRPr="00C55DFE" w:rsidRDefault="00434ACD" w:rsidP="00434ACD">
      <w:pPr>
        <w:pStyle w:val="Testo2"/>
      </w:pPr>
      <w:r w:rsidRPr="00C55DFE">
        <w:t xml:space="preserve">La valutazione ha l’obiettivo di fornire una misura sufficientemente precisa del grado di preparazione complessiva dello studente sull’intero programma svolto e di far comprendere al docente sia la capacità di ragionamento dello studente, sia la sua padronanza degli strumenti metodologici nell’interpretare i fenomeni economici reali che caratterizzano la filiera agro-alimentare.      </w:t>
      </w:r>
    </w:p>
    <w:p w14:paraId="60626783" w14:textId="77777777" w:rsidR="00C40AA9" w:rsidRPr="00C9576E" w:rsidRDefault="008E62BC" w:rsidP="00C9576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Pr="00C9576E">
        <w:rPr>
          <w:b/>
          <w:i/>
          <w:sz w:val="18"/>
        </w:rPr>
        <w:t xml:space="preserve"> </w:t>
      </w:r>
      <w:r w:rsidR="002E7AC2" w:rsidRPr="00C9576E">
        <w:rPr>
          <w:b/>
          <w:i/>
          <w:sz w:val="18"/>
        </w:rPr>
        <w:t>E PREREQUISITI</w:t>
      </w:r>
      <w:r w:rsidR="00C40AA9" w:rsidRPr="00C9576E">
        <w:rPr>
          <w:b/>
          <w:i/>
          <w:sz w:val="18"/>
        </w:rPr>
        <w:t xml:space="preserve"> </w:t>
      </w:r>
    </w:p>
    <w:p w14:paraId="3A29FB1C" w14:textId="77777777" w:rsidR="001215BA" w:rsidRDefault="008E62BC" w:rsidP="001215BA">
      <w:pPr>
        <w:pStyle w:val="Testo2"/>
      </w:pPr>
      <w:r>
        <w:t>Per la comprensione degli argomenti trattati lo studente dovrà conoscere le nozioni di base impartite nei corsi di ‘Istituzioni di economia politica e di statistica’ e ‘Matematica’</w:t>
      </w:r>
      <w:r w:rsidR="001215BA">
        <w:t xml:space="preserve">; i </w:t>
      </w:r>
      <w:r w:rsidR="001215BA">
        <w:lastRenderedPageBreak/>
        <w:t>contenuti del corso ‘</w:t>
      </w:r>
      <w:r w:rsidR="001215BA" w:rsidRPr="002E7AC2">
        <w:t>Istituzioni di economia politica e di statistica</w:t>
      </w:r>
      <w:r w:rsidR="001215BA">
        <w:t>-Mod. Economia politica’ sono un prerequisito necessario alla comprensione degli argomenti trattati, anche se non formalizzato.</w:t>
      </w:r>
    </w:p>
    <w:p w14:paraId="65D5D910" w14:textId="77777777" w:rsidR="008E62BC" w:rsidRDefault="008E62BC" w:rsidP="00C40AA9">
      <w:pPr>
        <w:pStyle w:val="Testo2"/>
      </w:pPr>
    </w:p>
    <w:p w14:paraId="57F523C9" w14:textId="77777777" w:rsidR="008E62BC" w:rsidRPr="001215BA" w:rsidRDefault="008E62BC" w:rsidP="001215BA">
      <w:pPr>
        <w:spacing w:before="240" w:after="120" w:line="220" w:lineRule="exact"/>
        <w:rPr>
          <w:b/>
          <w:i/>
        </w:rPr>
      </w:pPr>
      <w:r w:rsidRPr="001215BA">
        <w:rPr>
          <w:b/>
          <w:i/>
          <w:sz w:val="18"/>
        </w:rPr>
        <w:t>ORARIO E LUOGO DI RICEVIMENTO DEGLI STUDENTI</w:t>
      </w:r>
    </w:p>
    <w:p w14:paraId="726AC237" w14:textId="76BFC923" w:rsidR="00C40AA9" w:rsidRDefault="00C40AA9" w:rsidP="00C40AA9">
      <w:pPr>
        <w:pStyle w:val="Testo2"/>
      </w:pPr>
      <w:r w:rsidRPr="00C55DFE">
        <w:t>Il Prof. Stefano Boccaletti riceve gli studenti</w:t>
      </w:r>
      <w:r w:rsidR="00604AF5" w:rsidRPr="00C55DFE">
        <w:t xml:space="preserve"> dopo le lezioni</w:t>
      </w:r>
      <w:r w:rsidRPr="00C55DFE">
        <w:t xml:space="preserve"> </w:t>
      </w:r>
      <w:r w:rsidR="00604AF5" w:rsidRPr="00C55DFE">
        <w:t xml:space="preserve">o per appuntamento </w:t>
      </w:r>
      <w:r w:rsidRPr="00C55DFE">
        <w:t xml:space="preserve">presso </w:t>
      </w:r>
      <w:r w:rsidR="00C47935" w:rsidRPr="00C55DFE">
        <w:t xml:space="preserve">il Dipartimento </w:t>
      </w:r>
      <w:r w:rsidRPr="00C55DFE">
        <w:t>di Economia agro-alimentare</w:t>
      </w:r>
      <w:r w:rsidR="002E7AC2">
        <w:t>.</w:t>
      </w:r>
    </w:p>
    <w:p w14:paraId="04A99CEA" w14:textId="77777777" w:rsidR="00C40AA9" w:rsidRPr="004014AE" w:rsidRDefault="00C40AA9" w:rsidP="00C40AA9">
      <w:pPr>
        <w:pStyle w:val="Testo2"/>
      </w:pPr>
    </w:p>
    <w:p w14:paraId="79F563E4" w14:textId="77777777" w:rsidR="00C40AA9" w:rsidRPr="00C40AA9" w:rsidRDefault="00C40AA9" w:rsidP="00C40AA9">
      <w:pPr>
        <w:pStyle w:val="Testo2"/>
      </w:pPr>
    </w:p>
    <w:sectPr w:rsidR="00C40AA9" w:rsidRPr="00C40A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D"/>
    <w:rsid w:val="000007D6"/>
    <w:rsid w:val="00025306"/>
    <w:rsid w:val="00060958"/>
    <w:rsid w:val="0009507F"/>
    <w:rsid w:val="00111BC0"/>
    <w:rsid w:val="001215BA"/>
    <w:rsid w:val="00187381"/>
    <w:rsid w:val="0020067B"/>
    <w:rsid w:val="002E7AC2"/>
    <w:rsid w:val="003075B3"/>
    <w:rsid w:val="00362353"/>
    <w:rsid w:val="0036277A"/>
    <w:rsid w:val="00376D00"/>
    <w:rsid w:val="003D3B7E"/>
    <w:rsid w:val="0042050E"/>
    <w:rsid w:val="0042761F"/>
    <w:rsid w:val="00434ACD"/>
    <w:rsid w:val="00451DBB"/>
    <w:rsid w:val="00476C08"/>
    <w:rsid w:val="004E58E8"/>
    <w:rsid w:val="00546F6F"/>
    <w:rsid w:val="005D07E7"/>
    <w:rsid w:val="005D1CA2"/>
    <w:rsid w:val="005E63BD"/>
    <w:rsid w:val="00600262"/>
    <w:rsid w:val="00604AF5"/>
    <w:rsid w:val="006210E1"/>
    <w:rsid w:val="0067422C"/>
    <w:rsid w:val="00727BB3"/>
    <w:rsid w:val="007E040C"/>
    <w:rsid w:val="007F7441"/>
    <w:rsid w:val="00863300"/>
    <w:rsid w:val="008721E7"/>
    <w:rsid w:val="008D0BEB"/>
    <w:rsid w:val="008E62BC"/>
    <w:rsid w:val="009033B0"/>
    <w:rsid w:val="00946230"/>
    <w:rsid w:val="009B0979"/>
    <w:rsid w:val="00B17C63"/>
    <w:rsid w:val="00C40AA9"/>
    <w:rsid w:val="00C43FF8"/>
    <w:rsid w:val="00C47935"/>
    <w:rsid w:val="00C55DFE"/>
    <w:rsid w:val="00C9576E"/>
    <w:rsid w:val="00CB100F"/>
    <w:rsid w:val="00D31A17"/>
    <w:rsid w:val="00D572F5"/>
    <w:rsid w:val="00D80414"/>
    <w:rsid w:val="00DA2A62"/>
    <w:rsid w:val="00DB03F3"/>
    <w:rsid w:val="00DB6892"/>
    <w:rsid w:val="00E52B0A"/>
    <w:rsid w:val="00E6130E"/>
    <w:rsid w:val="00E71A23"/>
    <w:rsid w:val="00EE3C9B"/>
    <w:rsid w:val="00F3083F"/>
    <w:rsid w:val="00F4283D"/>
    <w:rsid w:val="00F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3ECC0"/>
  <w15:docId w15:val="{FF4CDE81-A974-E049-9888-5E50F1F6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0AA9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semiHidden/>
    <w:unhideWhenUsed/>
    <w:rsid w:val="002E7AC2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C957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576E"/>
    <w:rPr>
      <w:sz w:val="18"/>
      <w:szCs w:val="18"/>
    </w:rPr>
  </w:style>
  <w:style w:type="paragraph" w:styleId="Revisione">
    <w:name w:val="Revision"/>
    <w:hidden/>
    <w:uiPriority w:val="99"/>
    <w:semiHidden/>
    <w:rsid w:val="0067422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BD7F-C211-4B63-ABDB-FE8EBC3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5</cp:revision>
  <cp:lastPrinted>2011-07-07T10:02:00Z</cp:lastPrinted>
  <dcterms:created xsi:type="dcterms:W3CDTF">2023-05-08T14:00:00Z</dcterms:created>
  <dcterms:modified xsi:type="dcterms:W3CDTF">2023-06-07T14:02:00Z</dcterms:modified>
</cp:coreProperties>
</file>