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8C69" w14:textId="48DC6968" w:rsidR="006A3E68" w:rsidRPr="005A4CCB" w:rsidRDefault="004C31A0" w:rsidP="005A4CCB">
      <w:pPr>
        <w:pStyle w:val="Titolo1"/>
        <w:spacing w:before="0"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>Genomica e M</w:t>
      </w:r>
      <w:r w:rsidR="006A3E68" w:rsidRPr="005A4CCB">
        <w:rPr>
          <w:rFonts w:ascii="Times New Roman" w:hAnsi="Times New Roman"/>
        </w:rPr>
        <w:t>iglioramento Genetico Animale</w:t>
      </w:r>
    </w:p>
    <w:p w14:paraId="11ABC0AC" w14:textId="672C451D" w:rsidR="004C7BE3" w:rsidRPr="005A4CCB" w:rsidRDefault="006A3E68" w:rsidP="004C7BE3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 xml:space="preserve">Prof. </w:t>
      </w:r>
      <w:r w:rsidR="00FB0F84">
        <w:rPr>
          <w:rFonts w:ascii="Times New Roman" w:hAnsi="Times New Roman"/>
          <w:sz w:val="20"/>
        </w:rPr>
        <w:t>Riccardo Negrini</w:t>
      </w:r>
      <w:r w:rsidR="004C7BE3">
        <w:rPr>
          <w:rFonts w:ascii="Times New Roman" w:hAnsi="Times New Roman"/>
          <w:sz w:val="20"/>
        </w:rPr>
        <w:t xml:space="preserve">;  </w:t>
      </w:r>
      <w:r w:rsidR="004C7BE3" w:rsidRPr="005A4CCB">
        <w:rPr>
          <w:rFonts w:ascii="Times New Roman" w:hAnsi="Times New Roman"/>
          <w:sz w:val="20"/>
        </w:rPr>
        <w:t xml:space="preserve">Prof. </w:t>
      </w:r>
      <w:r w:rsidR="004C7BE3">
        <w:rPr>
          <w:rFonts w:ascii="Times New Roman" w:hAnsi="Times New Roman"/>
          <w:sz w:val="20"/>
        </w:rPr>
        <w:t>Paolo Ajmone Marsan</w:t>
      </w:r>
    </w:p>
    <w:p w14:paraId="0C2D6087" w14:textId="050B4AAC" w:rsidR="006A3E68" w:rsidRPr="005A4CCB" w:rsidRDefault="006A3E68" w:rsidP="005A4CCB">
      <w:pPr>
        <w:pStyle w:val="Titolo2"/>
        <w:spacing w:after="120" w:line="240" w:lineRule="auto"/>
        <w:rPr>
          <w:rFonts w:ascii="Times New Roman" w:hAnsi="Times New Roman"/>
          <w:sz w:val="20"/>
        </w:rPr>
      </w:pPr>
    </w:p>
    <w:p w14:paraId="05F4E37C" w14:textId="77777777" w:rsidR="005A4CCB" w:rsidRDefault="005A4CCB" w:rsidP="005A4CCB">
      <w:pPr>
        <w:spacing w:after="120" w:line="240" w:lineRule="auto"/>
        <w:rPr>
          <w:rFonts w:ascii="Times New Roman" w:hAnsi="Times New Roman"/>
          <w:b/>
          <w:i/>
        </w:rPr>
      </w:pPr>
    </w:p>
    <w:p w14:paraId="43DCE05A" w14:textId="07F96719" w:rsidR="00B64F99" w:rsidRPr="005A4CCB" w:rsidRDefault="00B64F99" w:rsidP="005A4CCB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  <w:i/>
        </w:rPr>
        <w:t>OBIETTIVO DEL CORSO</w:t>
      </w:r>
      <w:r w:rsidR="00CC6F41" w:rsidRPr="005A4CCB">
        <w:rPr>
          <w:rFonts w:ascii="Times New Roman" w:hAnsi="Times New Roman"/>
          <w:b/>
          <w:i/>
        </w:rPr>
        <w:t xml:space="preserve"> E RISULTATI DI APPRENDIMENTO ATTESI</w:t>
      </w:r>
    </w:p>
    <w:p w14:paraId="565C5647" w14:textId="1EC7ACC9" w:rsidR="00446969" w:rsidRPr="005A4CCB" w:rsidRDefault="00446969" w:rsidP="005A4CCB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>Il corso tratterà dei principi alla base dei metodi tradizionali e delle moderne applicazioni genomiche al miglioramento genetico degli animali in produzioni zootecnica</w:t>
      </w:r>
    </w:p>
    <w:p w14:paraId="2F66BC75" w14:textId="77777777" w:rsidR="00446969" w:rsidRPr="005A4CCB" w:rsidRDefault="00446969" w:rsidP="005A4CCB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Conoscenza e capacità di comprendere</w:t>
      </w:r>
    </w:p>
    <w:p w14:paraId="4AE905DE" w14:textId="6D3C4DB2" w:rsidR="00446969" w:rsidRPr="005A4CCB" w:rsidRDefault="00446969" w:rsidP="005A4CCB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 xml:space="preserve">Alla fine del corso lo studente sarà in grado di conoscere e comprendere i principi di base della selezione animale e delle applicazioni genomiche per l’identificazione di geni utili, la misura della biodiversità ed il miglioramento delle produzioni di </w:t>
      </w:r>
      <w:proofErr w:type="spellStart"/>
      <w:r w:rsidRPr="005A4CCB">
        <w:rPr>
          <w:rFonts w:ascii="Times New Roman" w:hAnsi="Times New Roman"/>
        </w:rPr>
        <w:t>monogastrici</w:t>
      </w:r>
      <w:proofErr w:type="spellEnd"/>
      <w:r w:rsidRPr="005A4CCB">
        <w:rPr>
          <w:rFonts w:ascii="Times New Roman" w:hAnsi="Times New Roman"/>
        </w:rPr>
        <w:t xml:space="preserve"> e ruminanti di interesse zootecnico.</w:t>
      </w:r>
    </w:p>
    <w:p w14:paraId="6892E7FE" w14:textId="77777777" w:rsidR="00446969" w:rsidRPr="005A4CCB" w:rsidRDefault="00446969" w:rsidP="005A4CCB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Comprensione e applicazione delle conoscenze</w:t>
      </w:r>
    </w:p>
    <w:p w14:paraId="77C381F3" w14:textId="3D7DA531" w:rsidR="00446969" w:rsidRPr="005A4CCB" w:rsidRDefault="00446969" w:rsidP="005A4CCB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 xml:space="preserve">Alla fine del corso lo studente sarà in grado di definire obiettivi di selezione e progettare un programma di miglioramento genetico in una specie zootecnica e di operare scelte selettive in funzione del tipo di allevamento e degli obiettivi scelti. Inoltre sarà in grado di valutare l’opportunità dell’uso della genomica nei programmi di miglioramento genetico. </w:t>
      </w:r>
    </w:p>
    <w:p w14:paraId="225D3CC4" w14:textId="77777777" w:rsidR="00446969" w:rsidRPr="005A4CCB" w:rsidRDefault="00446969" w:rsidP="005A4CCB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Autonomia di giudizio</w:t>
      </w:r>
    </w:p>
    <w:p w14:paraId="51475515" w14:textId="183728A3" w:rsidR="00446969" w:rsidRPr="005A4CCB" w:rsidRDefault="00446969" w:rsidP="005A4CCB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>Alla fine del corso lo studente sarà in grado di valutare un programma di miglioramento genetico animale e di operare scelte correttive che ne aumentino l’efficienza, anche con l’ausilio di strumenti genomici.</w:t>
      </w:r>
    </w:p>
    <w:p w14:paraId="3897EC28" w14:textId="77777777" w:rsidR="00446969" w:rsidRPr="005A4CCB" w:rsidRDefault="00446969" w:rsidP="005A4CCB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Capacità comunicative</w:t>
      </w:r>
    </w:p>
    <w:p w14:paraId="6A3CEA09" w14:textId="171EB4E8" w:rsidR="00446969" w:rsidRPr="005A4CCB" w:rsidRDefault="00446969" w:rsidP="005A4CCB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</w:rPr>
        <w:t>Alla fine del corso lo studente sarà in grado di utilizzare in modo appropriato il linguaggio scientifico e il lessico specifico della genetica, della genomica e del miglioramento genetico.</w:t>
      </w:r>
    </w:p>
    <w:p w14:paraId="3DEB3D93" w14:textId="77777777" w:rsidR="00446969" w:rsidRPr="005A4CCB" w:rsidRDefault="00446969" w:rsidP="005A4CCB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</w:rPr>
        <w:t>Capacità di apprendimento</w:t>
      </w:r>
    </w:p>
    <w:p w14:paraId="72AFA980" w14:textId="100EEAE5" w:rsidR="00446969" w:rsidRPr="005A4CCB" w:rsidRDefault="00446969" w:rsidP="005A4CCB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</w:rPr>
        <w:t>Alla fine del corso lo studente sarà in grado di approfondire le conoscenze su genetica e genomica animale in modo autonomo attraverso la consultazione di testi, articoli scientifici e risorse sul web.</w:t>
      </w:r>
    </w:p>
    <w:p w14:paraId="58068C0F" w14:textId="77777777" w:rsidR="00B64F99" w:rsidRPr="005A4CCB" w:rsidRDefault="00B64F99" w:rsidP="005A4CCB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ab/>
      </w:r>
    </w:p>
    <w:p w14:paraId="154B183A" w14:textId="62093652" w:rsidR="00AB162F" w:rsidRPr="0075774A" w:rsidRDefault="00B64F99" w:rsidP="005A4CCB">
      <w:pPr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134"/>
      </w:tblGrid>
      <w:tr w:rsidR="00AB162F" w:rsidRPr="005A4CCB" w14:paraId="762511B4" w14:textId="77777777" w:rsidTr="006E46C8">
        <w:tc>
          <w:tcPr>
            <w:tcW w:w="5746" w:type="dxa"/>
            <w:shd w:val="clear" w:color="auto" w:fill="auto"/>
          </w:tcPr>
          <w:p w14:paraId="7CED3352" w14:textId="77777777" w:rsidR="00AB162F" w:rsidRPr="005A4CCB" w:rsidRDefault="00AB162F" w:rsidP="007577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14:paraId="32D6D138" w14:textId="77777777" w:rsidR="00AB162F" w:rsidRPr="005A4CCB" w:rsidRDefault="00AB162F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CFU</w:t>
            </w:r>
          </w:p>
        </w:tc>
      </w:tr>
      <w:tr w:rsidR="006E46C8" w:rsidRPr="005A4CCB" w14:paraId="190C0652" w14:textId="77777777" w:rsidTr="006E46C8">
        <w:tc>
          <w:tcPr>
            <w:tcW w:w="5746" w:type="dxa"/>
            <w:shd w:val="clear" w:color="auto" w:fill="auto"/>
          </w:tcPr>
          <w:p w14:paraId="072527B8" w14:textId="77777777" w:rsidR="006E46C8" w:rsidRPr="005A4CCB" w:rsidRDefault="005C0A22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 xml:space="preserve">Richiami di genetica di base. Le nuove tecnologie per il </w:t>
            </w:r>
            <w:proofErr w:type="spellStart"/>
            <w:r w:rsidRPr="005A4CCB">
              <w:rPr>
                <w:rFonts w:ascii="Times New Roman" w:hAnsi="Times New Roman"/>
                <w:i/>
              </w:rPr>
              <w:t>genotyping</w:t>
            </w:r>
            <w:proofErr w:type="spellEnd"/>
            <w:r w:rsidRPr="005A4CCB">
              <w:rPr>
                <w:rFonts w:ascii="Times New Roman" w:hAnsi="Times New Roman"/>
              </w:rPr>
              <w:t xml:space="preserve"> ed il sequenziamento completo dei genomi. L’organizzazione del genoma animale</w:t>
            </w:r>
            <w:r w:rsidR="00010EEB" w:rsidRPr="005A4CCB">
              <w:rPr>
                <w:rFonts w:ascii="Times New Roman" w:hAnsi="Times New Roman"/>
              </w:rPr>
              <w:t>. I marcatori molecolari.</w:t>
            </w:r>
          </w:p>
        </w:tc>
        <w:tc>
          <w:tcPr>
            <w:tcW w:w="1160" w:type="dxa"/>
            <w:shd w:val="clear" w:color="auto" w:fill="auto"/>
          </w:tcPr>
          <w:p w14:paraId="3771851A" w14:textId="77777777" w:rsidR="006E46C8" w:rsidRPr="005A4CCB" w:rsidRDefault="006E46C8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  <w:tr w:rsidR="000C735F" w:rsidRPr="005A4CCB" w14:paraId="61A7EA0E" w14:textId="77777777" w:rsidTr="004C7BE3">
        <w:trPr>
          <w:trHeight w:val="850"/>
        </w:trPr>
        <w:tc>
          <w:tcPr>
            <w:tcW w:w="5746" w:type="dxa"/>
            <w:shd w:val="clear" w:color="auto" w:fill="auto"/>
          </w:tcPr>
          <w:p w14:paraId="7D5B4363" w14:textId="77777777" w:rsidR="000C735F" w:rsidRPr="005A4CCB" w:rsidRDefault="000C735F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lastRenderedPageBreak/>
              <w:t>La genetica delle popolazioni zootecniche; frequenze alleliche e genotipiche; equilibrio di Hardy-Weinberg; parentela e consanguineità; variabilità genetica entro e tra popolazioni.</w:t>
            </w:r>
          </w:p>
        </w:tc>
        <w:tc>
          <w:tcPr>
            <w:tcW w:w="1160" w:type="dxa"/>
            <w:shd w:val="clear" w:color="auto" w:fill="auto"/>
          </w:tcPr>
          <w:p w14:paraId="313537BC" w14:textId="77777777" w:rsidR="000C735F" w:rsidRPr="005A4CCB" w:rsidRDefault="000C735F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  <w:tr w:rsidR="00AB162F" w:rsidRPr="005A4CCB" w14:paraId="1B611AD6" w14:textId="77777777" w:rsidTr="004C7BE3">
        <w:trPr>
          <w:trHeight w:val="718"/>
        </w:trPr>
        <w:tc>
          <w:tcPr>
            <w:tcW w:w="5746" w:type="dxa"/>
            <w:shd w:val="clear" w:color="auto" w:fill="auto"/>
          </w:tcPr>
          <w:p w14:paraId="01CB1539" w14:textId="77777777" w:rsidR="00AB162F" w:rsidRPr="005A4CCB" w:rsidRDefault="00010EEB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Marcatori molecolari</w:t>
            </w:r>
            <w:r w:rsidR="000C735F" w:rsidRPr="005A4CCB">
              <w:rPr>
                <w:rFonts w:ascii="Times New Roman" w:hAnsi="Times New Roman"/>
              </w:rPr>
              <w:t xml:space="preserve">, </w:t>
            </w:r>
            <w:r w:rsidRPr="005A4CCB">
              <w:rPr>
                <w:rFonts w:ascii="Times New Roman" w:hAnsi="Times New Roman"/>
              </w:rPr>
              <w:t>misura della biodiversità</w:t>
            </w:r>
            <w:r w:rsidR="000C735F" w:rsidRPr="005A4CCB">
              <w:rPr>
                <w:rFonts w:ascii="Times New Roman" w:hAnsi="Times New Roman"/>
              </w:rPr>
              <w:t xml:space="preserve"> e ricostruzione della storia evolutiva delle specie zootecniche</w:t>
            </w:r>
            <w:r w:rsidRPr="005A4CCB">
              <w:rPr>
                <w:rFonts w:ascii="Times New Roman" w:hAnsi="Times New Roman"/>
              </w:rPr>
              <w:t>.</w:t>
            </w:r>
          </w:p>
        </w:tc>
        <w:tc>
          <w:tcPr>
            <w:tcW w:w="1160" w:type="dxa"/>
            <w:shd w:val="clear" w:color="auto" w:fill="auto"/>
          </w:tcPr>
          <w:p w14:paraId="66F9E207" w14:textId="77777777" w:rsidR="00AB162F" w:rsidRPr="005A4CCB" w:rsidRDefault="00AB162F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  <w:tr w:rsidR="00AB162F" w:rsidRPr="005A4CCB" w14:paraId="5AD06199" w14:textId="77777777" w:rsidTr="004C7BE3">
        <w:trPr>
          <w:trHeight w:val="682"/>
        </w:trPr>
        <w:tc>
          <w:tcPr>
            <w:tcW w:w="5746" w:type="dxa"/>
            <w:shd w:val="clear" w:color="auto" w:fill="auto"/>
          </w:tcPr>
          <w:p w14:paraId="774F4A9F" w14:textId="77777777" w:rsidR="00AB162F" w:rsidRPr="005A4CCB" w:rsidRDefault="008F32EC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 xml:space="preserve">La genetica </w:t>
            </w:r>
            <w:r w:rsidR="00AB162F" w:rsidRPr="005A4CCB">
              <w:rPr>
                <w:rFonts w:ascii="Times New Roman" w:hAnsi="Times New Roman"/>
              </w:rPr>
              <w:t>quantitativ</w:t>
            </w:r>
            <w:r w:rsidRPr="005A4CCB">
              <w:rPr>
                <w:rFonts w:ascii="Times New Roman" w:hAnsi="Times New Roman"/>
              </w:rPr>
              <w:t>a</w:t>
            </w:r>
            <w:r w:rsidR="00AB162F" w:rsidRPr="005A4CCB">
              <w:rPr>
                <w:rFonts w:ascii="Times New Roman" w:hAnsi="Times New Roman"/>
              </w:rPr>
              <w:t>; gen</w:t>
            </w:r>
            <w:r w:rsidRPr="005A4CCB">
              <w:rPr>
                <w:rFonts w:ascii="Times New Roman" w:hAnsi="Times New Roman"/>
              </w:rPr>
              <w:t>o</w:t>
            </w:r>
            <w:r w:rsidR="00AB162F" w:rsidRPr="005A4CCB">
              <w:rPr>
                <w:rFonts w:ascii="Times New Roman" w:hAnsi="Times New Roman"/>
              </w:rPr>
              <w:t>ti</w:t>
            </w:r>
            <w:r w:rsidRPr="005A4CCB">
              <w:rPr>
                <w:rFonts w:ascii="Times New Roman" w:hAnsi="Times New Roman"/>
              </w:rPr>
              <w:t>po</w:t>
            </w:r>
            <w:r w:rsidR="00AB162F" w:rsidRPr="005A4CCB">
              <w:rPr>
                <w:rFonts w:ascii="Times New Roman" w:hAnsi="Times New Roman"/>
              </w:rPr>
              <w:t xml:space="preserve"> ed ambient</w:t>
            </w:r>
            <w:r w:rsidRPr="005A4CCB">
              <w:rPr>
                <w:rFonts w:ascii="Times New Roman" w:hAnsi="Times New Roman"/>
              </w:rPr>
              <w:t>e</w:t>
            </w:r>
            <w:r w:rsidR="00AB162F" w:rsidRPr="005A4CCB">
              <w:rPr>
                <w:rFonts w:ascii="Times New Roman" w:hAnsi="Times New Roman"/>
              </w:rPr>
              <w:t xml:space="preserve">; </w:t>
            </w:r>
            <w:r w:rsidR="00CD36E1" w:rsidRPr="005A4CCB">
              <w:rPr>
                <w:rFonts w:ascii="Times New Roman" w:hAnsi="Times New Roman"/>
              </w:rPr>
              <w:t>ripetibilità e</w:t>
            </w:r>
            <w:r w:rsidR="00061930" w:rsidRPr="005A4CCB">
              <w:rPr>
                <w:rFonts w:ascii="Times New Roman" w:hAnsi="Times New Roman"/>
              </w:rPr>
              <w:t>d</w:t>
            </w:r>
            <w:r w:rsidR="00CD36E1" w:rsidRPr="005A4CCB">
              <w:rPr>
                <w:rFonts w:ascii="Times New Roman" w:hAnsi="Times New Roman"/>
              </w:rPr>
              <w:t xml:space="preserve"> </w:t>
            </w:r>
            <w:r w:rsidR="00AB162F" w:rsidRPr="005A4CCB">
              <w:rPr>
                <w:rFonts w:ascii="Times New Roman" w:hAnsi="Times New Roman"/>
              </w:rPr>
              <w:t>ereditabilità; correlazioni fenotipiche e genetiche tra caratteri.</w:t>
            </w:r>
            <w:r w:rsidR="006E46C8" w:rsidRPr="005A4C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37EEAF85" w14:textId="77777777" w:rsidR="00AB162F" w:rsidRPr="005A4CCB" w:rsidRDefault="00AB162F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  <w:tr w:rsidR="00AB162F" w:rsidRPr="005A4CCB" w14:paraId="011134D3" w14:textId="77777777" w:rsidTr="004C7BE3">
        <w:trPr>
          <w:trHeight w:val="618"/>
        </w:trPr>
        <w:tc>
          <w:tcPr>
            <w:tcW w:w="5746" w:type="dxa"/>
            <w:shd w:val="clear" w:color="auto" w:fill="auto"/>
          </w:tcPr>
          <w:p w14:paraId="073D1416" w14:textId="77777777" w:rsidR="00AB162F" w:rsidRPr="005A4CCB" w:rsidRDefault="00CD36E1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 xml:space="preserve">Libri genealogici e registri anagrafici; </w:t>
            </w:r>
            <w:r w:rsidR="006E46C8" w:rsidRPr="005A4CCB">
              <w:rPr>
                <w:rFonts w:ascii="Times New Roman" w:hAnsi="Times New Roman"/>
              </w:rPr>
              <w:t>controlli funzionali</w:t>
            </w:r>
            <w:r w:rsidR="00836B26" w:rsidRPr="005A4CCB">
              <w:rPr>
                <w:rFonts w:ascii="Times New Roman" w:hAnsi="Times New Roman"/>
              </w:rPr>
              <w:t>;</w:t>
            </w:r>
            <w:r w:rsidR="006E46C8" w:rsidRPr="005A4CCB">
              <w:rPr>
                <w:rFonts w:ascii="Times New Roman" w:hAnsi="Times New Roman"/>
              </w:rPr>
              <w:t xml:space="preserve"> metodi </w:t>
            </w:r>
            <w:r w:rsidRPr="005A4CCB">
              <w:rPr>
                <w:rFonts w:ascii="Times New Roman" w:hAnsi="Times New Roman"/>
              </w:rPr>
              <w:t xml:space="preserve">basati sul pedigree </w:t>
            </w:r>
            <w:r w:rsidR="006E46C8" w:rsidRPr="005A4CCB">
              <w:rPr>
                <w:rFonts w:ascii="Times New Roman" w:hAnsi="Times New Roman"/>
              </w:rPr>
              <w:t>per la valutazione genetica dei riproduttori</w:t>
            </w:r>
            <w:r w:rsidR="00AB162F" w:rsidRPr="005A4CCB">
              <w:rPr>
                <w:rFonts w:ascii="Times New Roman" w:hAnsi="Times New Roman"/>
              </w:rPr>
              <w:t>.</w:t>
            </w:r>
          </w:p>
        </w:tc>
        <w:tc>
          <w:tcPr>
            <w:tcW w:w="1160" w:type="dxa"/>
            <w:shd w:val="clear" w:color="auto" w:fill="auto"/>
          </w:tcPr>
          <w:p w14:paraId="4D3839E0" w14:textId="77777777" w:rsidR="00AB162F" w:rsidRPr="005A4CCB" w:rsidRDefault="00AB162F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  <w:tr w:rsidR="006E46C8" w:rsidRPr="005A4CCB" w14:paraId="68FD07EF" w14:textId="77777777" w:rsidTr="004C7BE3">
        <w:trPr>
          <w:trHeight w:val="285"/>
        </w:trPr>
        <w:tc>
          <w:tcPr>
            <w:tcW w:w="5746" w:type="dxa"/>
            <w:shd w:val="clear" w:color="auto" w:fill="auto"/>
          </w:tcPr>
          <w:p w14:paraId="0C242C17" w14:textId="77777777" w:rsidR="006E46C8" w:rsidRPr="005A4CCB" w:rsidRDefault="00CD36E1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 xml:space="preserve">Criteri ed obiettivi di selezione; </w:t>
            </w:r>
            <w:r w:rsidR="006E46C8" w:rsidRPr="005A4CCB">
              <w:rPr>
                <w:rFonts w:ascii="Times New Roman" w:hAnsi="Times New Roman"/>
              </w:rPr>
              <w:t xml:space="preserve">indici </w:t>
            </w:r>
            <w:r w:rsidR="00626E85" w:rsidRPr="005A4CCB">
              <w:rPr>
                <w:rFonts w:ascii="Times New Roman" w:hAnsi="Times New Roman"/>
              </w:rPr>
              <w:t xml:space="preserve">e schemi </w:t>
            </w:r>
            <w:r w:rsidR="006E46C8" w:rsidRPr="005A4CCB">
              <w:rPr>
                <w:rFonts w:ascii="Times New Roman" w:hAnsi="Times New Roman"/>
              </w:rPr>
              <w:t>di selezione</w:t>
            </w:r>
            <w:r w:rsidRPr="005A4CCB">
              <w:rPr>
                <w:rFonts w:ascii="Times New Roman" w:hAnsi="Times New Roman"/>
              </w:rPr>
              <w:t>.</w:t>
            </w:r>
          </w:p>
        </w:tc>
        <w:tc>
          <w:tcPr>
            <w:tcW w:w="1160" w:type="dxa"/>
            <w:shd w:val="clear" w:color="auto" w:fill="auto"/>
          </w:tcPr>
          <w:p w14:paraId="62BC32FD" w14:textId="77777777" w:rsidR="006E46C8" w:rsidRPr="005A4CCB" w:rsidRDefault="006E46C8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  <w:tr w:rsidR="00AB162F" w:rsidRPr="005A4CCB" w14:paraId="69EE9429" w14:textId="77777777" w:rsidTr="004C7BE3">
        <w:trPr>
          <w:trHeight w:val="628"/>
        </w:trPr>
        <w:tc>
          <w:tcPr>
            <w:tcW w:w="5746" w:type="dxa"/>
            <w:shd w:val="clear" w:color="auto" w:fill="auto"/>
          </w:tcPr>
          <w:p w14:paraId="4E265342" w14:textId="77777777" w:rsidR="00AB162F" w:rsidRPr="005A4CCB" w:rsidRDefault="006E46C8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L’applicazione delle conoscen</w:t>
            </w:r>
            <w:r w:rsidR="00061930" w:rsidRPr="005A4CCB">
              <w:rPr>
                <w:rFonts w:ascii="Times New Roman" w:hAnsi="Times New Roman"/>
              </w:rPr>
              <w:t xml:space="preserve">ze genomiche alla selezione: </w:t>
            </w:r>
            <w:r w:rsidRPr="005A4CCB">
              <w:rPr>
                <w:rFonts w:ascii="Times New Roman" w:hAnsi="Times New Roman"/>
              </w:rPr>
              <w:t xml:space="preserve">analisi </w:t>
            </w:r>
            <w:proofErr w:type="spellStart"/>
            <w:r w:rsidRPr="005A4CCB">
              <w:rPr>
                <w:rFonts w:ascii="Times New Roman" w:hAnsi="Times New Roman"/>
                <w:i/>
              </w:rPr>
              <w:t>genome</w:t>
            </w:r>
            <w:proofErr w:type="spellEnd"/>
            <w:r w:rsidRPr="005A4CCB">
              <w:rPr>
                <w:rFonts w:ascii="Times New Roman" w:hAnsi="Times New Roman"/>
                <w:i/>
              </w:rPr>
              <w:t>-wide</w:t>
            </w:r>
            <w:r w:rsidR="00061930" w:rsidRPr="005A4CCB">
              <w:rPr>
                <w:rFonts w:ascii="Times New Roman" w:hAnsi="Times New Roman"/>
              </w:rPr>
              <w:t xml:space="preserve"> e </w:t>
            </w:r>
            <w:r w:rsidRPr="005A4CCB">
              <w:rPr>
                <w:rFonts w:ascii="Times New Roman" w:hAnsi="Times New Roman"/>
              </w:rPr>
              <w:t xml:space="preserve">selezione genomica. </w:t>
            </w:r>
          </w:p>
        </w:tc>
        <w:tc>
          <w:tcPr>
            <w:tcW w:w="1160" w:type="dxa"/>
            <w:shd w:val="clear" w:color="auto" w:fill="auto"/>
          </w:tcPr>
          <w:p w14:paraId="2F54F959" w14:textId="77777777" w:rsidR="00AB162F" w:rsidRPr="005A4CCB" w:rsidRDefault="00AB162F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  <w:tr w:rsidR="005C0A22" w:rsidRPr="005A4CCB" w14:paraId="1F79B76F" w14:textId="77777777" w:rsidTr="004C7BE3">
        <w:trPr>
          <w:trHeight w:val="563"/>
        </w:trPr>
        <w:tc>
          <w:tcPr>
            <w:tcW w:w="5746" w:type="dxa"/>
            <w:shd w:val="clear" w:color="auto" w:fill="auto"/>
          </w:tcPr>
          <w:p w14:paraId="00B6D804" w14:textId="77777777" w:rsidR="005C0A22" w:rsidRPr="005A4CCB" w:rsidRDefault="00010EEB" w:rsidP="0075774A">
            <w:pPr>
              <w:spacing w:line="240" w:lineRule="auto"/>
              <w:rPr>
                <w:rFonts w:ascii="Times New Roman" w:hAnsi="Times New Roman"/>
                <w:smallCaps/>
              </w:rPr>
            </w:pPr>
            <w:r w:rsidRPr="005A4CCB">
              <w:rPr>
                <w:rFonts w:ascii="Times New Roman" w:hAnsi="Times New Roman"/>
              </w:rPr>
              <w:t>Utilizzo della genomica per</w:t>
            </w:r>
            <w:r w:rsidR="005C0A22" w:rsidRPr="005A4CCB">
              <w:rPr>
                <w:rFonts w:ascii="Times New Roman" w:hAnsi="Times New Roman"/>
              </w:rPr>
              <w:t xml:space="preserve"> identificare geni responsabili di caratteri utili e dannosi.</w:t>
            </w:r>
          </w:p>
        </w:tc>
        <w:tc>
          <w:tcPr>
            <w:tcW w:w="1160" w:type="dxa"/>
            <w:shd w:val="clear" w:color="auto" w:fill="auto"/>
          </w:tcPr>
          <w:p w14:paraId="0189D33F" w14:textId="77777777" w:rsidR="005C0A22" w:rsidRPr="005A4CCB" w:rsidRDefault="005C0A22" w:rsidP="0075774A">
            <w:pPr>
              <w:spacing w:line="240" w:lineRule="auto"/>
              <w:rPr>
                <w:rFonts w:ascii="Times New Roman" w:hAnsi="Times New Roman"/>
              </w:rPr>
            </w:pPr>
            <w:r w:rsidRPr="005A4CCB">
              <w:rPr>
                <w:rFonts w:ascii="Times New Roman" w:hAnsi="Times New Roman"/>
              </w:rPr>
              <w:t>1.0</w:t>
            </w:r>
          </w:p>
        </w:tc>
      </w:tr>
    </w:tbl>
    <w:p w14:paraId="2D0AE01C" w14:textId="77777777" w:rsidR="005A4CCB" w:rsidRDefault="005A4CCB" w:rsidP="005A4CCB">
      <w:pPr>
        <w:keepNext/>
        <w:spacing w:after="120" w:line="240" w:lineRule="auto"/>
        <w:rPr>
          <w:rFonts w:ascii="Times New Roman" w:hAnsi="Times New Roman"/>
          <w:b/>
          <w:i/>
        </w:rPr>
      </w:pPr>
    </w:p>
    <w:p w14:paraId="1B7EEE5C" w14:textId="27561907" w:rsidR="00B64F99" w:rsidRPr="005A4CCB" w:rsidRDefault="00B64F99" w:rsidP="005A4CCB">
      <w:pPr>
        <w:keepNext/>
        <w:spacing w:after="120" w:line="240" w:lineRule="auto"/>
        <w:rPr>
          <w:rFonts w:ascii="Times New Roman" w:hAnsi="Times New Roman"/>
          <w:b/>
        </w:rPr>
      </w:pPr>
      <w:r w:rsidRPr="005A4CCB">
        <w:rPr>
          <w:rFonts w:ascii="Times New Roman" w:hAnsi="Times New Roman"/>
          <w:b/>
          <w:i/>
        </w:rPr>
        <w:t>BIBLIOGRAFIA</w:t>
      </w:r>
    </w:p>
    <w:p w14:paraId="6F8B001F" w14:textId="2F9D1976" w:rsidR="00B64F99" w:rsidRPr="005A4CCB" w:rsidRDefault="00B64F99" w:rsidP="005A4CCB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>Testo adottato</w:t>
      </w:r>
    </w:p>
    <w:p w14:paraId="3E671346" w14:textId="45BD3B93" w:rsidR="00B64F99" w:rsidRPr="0075774A" w:rsidRDefault="00B64F99" w:rsidP="0075774A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  <w:r w:rsidRPr="005A4CCB">
        <w:rPr>
          <w:rFonts w:ascii="Times New Roman" w:hAnsi="Times New Roman"/>
          <w:smallCaps/>
          <w:spacing w:val="-5"/>
        </w:rPr>
        <w:t>G. Pagnacco,</w:t>
      </w:r>
      <w:r w:rsidRPr="005A4CCB">
        <w:rPr>
          <w:rFonts w:ascii="Times New Roman" w:hAnsi="Times New Roman"/>
          <w:i/>
          <w:spacing w:val="-5"/>
        </w:rPr>
        <w:t xml:space="preserve"> Genetica animale applicata,</w:t>
      </w:r>
      <w:r w:rsidRPr="005A4CCB">
        <w:rPr>
          <w:rFonts w:ascii="Times New Roman" w:hAnsi="Times New Roman"/>
          <w:spacing w:val="-5"/>
        </w:rPr>
        <w:t xml:space="preserve"> Editore CEA, 2004.</w:t>
      </w:r>
    </w:p>
    <w:p w14:paraId="135B45B1" w14:textId="38E68940" w:rsidR="00B64F99" w:rsidRPr="005A4CCB" w:rsidRDefault="00B64F99" w:rsidP="005A4CCB">
      <w:pPr>
        <w:spacing w:after="120" w:line="240" w:lineRule="auto"/>
        <w:rPr>
          <w:rFonts w:ascii="Times New Roman" w:hAnsi="Times New Roman"/>
        </w:rPr>
      </w:pPr>
      <w:r w:rsidRPr="005A4CCB">
        <w:rPr>
          <w:rFonts w:ascii="Times New Roman" w:hAnsi="Times New Roman"/>
        </w:rPr>
        <w:t>Testi consigliati</w:t>
      </w:r>
    </w:p>
    <w:p w14:paraId="2F8D41F0" w14:textId="77777777" w:rsidR="00B64F99" w:rsidRPr="005A4CCB" w:rsidRDefault="00B64F99" w:rsidP="005A4CCB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  <w:r w:rsidRPr="005A4CCB">
        <w:rPr>
          <w:rFonts w:ascii="Times New Roman" w:hAnsi="Times New Roman"/>
          <w:smallCaps/>
          <w:spacing w:val="-5"/>
        </w:rPr>
        <w:t xml:space="preserve">B. </w:t>
      </w:r>
      <w:proofErr w:type="spellStart"/>
      <w:r w:rsidRPr="005A4CCB">
        <w:rPr>
          <w:rFonts w:ascii="Times New Roman" w:hAnsi="Times New Roman"/>
          <w:smallCaps/>
          <w:spacing w:val="-5"/>
        </w:rPr>
        <w:t>Kinghorn</w:t>
      </w:r>
      <w:proofErr w:type="spellEnd"/>
      <w:r w:rsidRPr="005A4CCB">
        <w:rPr>
          <w:rFonts w:ascii="Times New Roman" w:hAnsi="Times New Roman"/>
          <w:smallCaps/>
          <w:spacing w:val="-5"/>
        </w:rPr>
        <w:t xml:space="preserve">-J. </w:t>
      </w:r>
      <w:r w:rsidRPr="005A4CCB">
        <w:rPr>
          <w:rFonts w:ascii="Times New Roman" w:hAnsi="Times New Roman"/>
          <w:smallCaps/>
          <w:spacing w:val="-5"/>
          <w:lang w:val="en-US"/>
        </w:rPr>
        <w:t>Van de Werf-M. Ryan,</w:t>
      </w:r>
      <w:r w:rsidRPr="005A4CCB">
        <w:rPr>
          <w:rFonts w:ascii="Times New Roman" w:hAnsi="Times New Roman"/>
          <w:i/>
          <w:spacing w:val="-5"/>
          <w:lang w:val="en-US"/>
        </w:rPr>
        <w:t xml:space="preserve"> Animal Breeding. </w:t>
      </w:r>
      <w:r w:rsidRPr="005A4CCB">
        <w:rPr>
          <w:rFonts w:ascii="Times New Roman" w:hAnsi="Times New Roman"/>
          <w:i/>
          <w:spacing w:val="-5"/>
        </w:rPr>
        <w:t>Uso delle nuove tecnologie Edizioni Plus,</w:t>
      </w:r>
      <w:r w:rsidRPr="005A4CCB">
        <w:rPr>
          <w:rFonts w:ascii="Times New Roman" w:hAnsi="Times New Roman"/>
          <w:spacing w:val="-5"/>
        </w:rPr>
        <w:t xml:space="preserve"> Pisa, 2004.</w:t>
      </w:r>
    </w:p>
    <w:p w14:paraId="59275539" w14:textId="77777777" w:rsidR="00B64F99" w:rsidRPr="005A4CCB" w:rsidRDefault="00B64F99" w:rsidP="005A4CCB">
      <w:pPr>
        <w:spacing w:after="120" w:line="240" w:lineRule="auto"/>
        <w:ind w:left="284" w:hanging="284"/>
        <w:rPr>
          <w:rFonts w:ascii="Times New Roman" w:hAnsi="Times New Roman"/>
          <w:spacing w:val="-5"/>
        </w:rPr>
      </w:pPr>
      <w:r w:rsidRPr="005A4CCB">
        <w:rPr>
          <w:rFonts w:ascii="Times New Roman" w:hAnsi="Times New Roman"/>
          <w:smallCaps/>
          <w:spacing w:val="-5"/>
        </w:rPr>
        <w:t xml:space="preserve">L.D. Van </w:t>
      </w:r>
      <w:proofErr w:type="spellStart"/>
      <w:r w:rsidRPr="005A4CCB">
        <w:rPr>
          <w:rFonts w:ascii="Times New Roman" w:hAnsi="Times New Roman"/>
          <w:smallCaps/>
          <w:spacing w:val="-5"/>
        </w:rPr>
        <w:t>Vleck</w:t>
      </w:r>
      <w:proofErr w:type="spellEnd"/>
      <w:r w:rsidRPr="005A4CCB">
        <w:rPr>
          <w:rFonts w:ascii="Times New Roman" w:hAnsi="Times New Roman"/>
          <w:smallCaps/>
          <w:spacing w:val="-5"/>
        </w:rPr>
        <w:t xml:space="preserve">-E.J. </w:t>
      </w:r>
      <w:proofErr w:type="spellStart"/>
      <w:r w:rsidRPr="005A4CCB">
        <w:rPr>
          <w:rFonts w:ascii="Times New Roman" w:hAnsi="Times New Roman"/>
          <w:smallCaps/>
          <w:spacing w:val="-5"/>
        </w:rPr>
        <w:t>Pollak</w:t>
      </w:r>
      <w:proofErr w:type="spellEnd"/>
      <w:r w:rsidRPr="005A4CCB">
        <w:rPr>
          <w:rFonts w:ascii="Times New Roman" w:hAnsi="Times New Roman"/>
          <w:smallCaps/>
          <w:spacing w:val="-5"/>
        </w:rPr>
        <w:t xml:space="preserve">-E.A.B. </w:t>
      </w:r>
      <w:proofErr w:type="spellStart"/>
      <w:r w:rsidRPr="005A4CCB">
        <w:rPr>
          <w:rFonts w:ascii="Times New Roman" w:hAnsi="Times New Roman"/>
          <w:smallCaps/>
          <w:spacing w:val="-5"/>
        </w:rPr>
        <w:t>Oltenacu</w:t>
      </w:r>
      <w:proofErr w:type="spellEnd"/>
      <w:r w:rsidRPr="005A4CCB">
        <w:rPr>
          <w:rFonts w:ascii="Times New Roman" w:hAnsi="Times New Roman"/>
          <w:smallCaps/>
          <w:spacing w:val="-5"/>
        </w:rPr>
        <w:t>,</w:t>
      </w:r>
      <w:r w:rsidRPr="005A4CCB">
        <w:rPr>
          <w:rFonts w:ascii="Times New Roman" w:hAnsi="Times New Roman"/>
          <w:i/>
          <w:spacing w:val="-5"/>
        </w:rPr>
        <w:t xml:space="preserve"> Genetica per le Scienze Animali,</w:t>
      </w:r>
      <w:r w:rsidRPr="005A4CCB">
        <w:rPr>
          <w:rFonts w:ascii="Times New Roman" w:hAnsi="Times New Roman"/>
          <w:spacing w:val="-5"/>
        </w:rPr>
        <w:t xml:space="preserve"> SEU, Servizio editoriale Universitario di Pisa, 1988.</w:t>
      </w:r>
    </w:p>
    <w:p w14:paraId="54FD5F05" w14:textId="77777777" w:rsidR="00B64F99" w:rsidRPr="005A4CCB" w:rsidRDefault="00B64F99" w:rsidP="005A4CCB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GB"/>
        </w:rPr>
      </w:pPr>
      <w:r w:rsidRPr="005A4CCB">
        <w:rPr>
          <w:rFonts w:ascii="Times New Roman" w:hAnsi="Times New Roman"/>
          <w:smallCaps/>
          <w:spacing w:val="-5"/>
          <w:lang w:val="en-GB"/>
        </w:rPr>
        <w:t xml:space="preserve">Van </w:t>
      </w:r>
      <w:proofErr w:type="spellStart"/>
      <w:r w:rsidRPr="005A4CCB">
        <w:rPr>
          <w:rFonts w:ascii="Times New Roman" w:hAnsi="Times New Roman"/>
          <w:smallCaps/>
          <w:spacing w:val="-5"/>
          <w:lang w:val="en-GB"/>
        </w:rPr>
        <w:t>Vleck</w:t>
      </w:r>
      <w:proofErr w:type="spellEnd"/>
      <w:r w:rsidRPr="005A4CCB">
        <w:rPr>
          <w:rFonts w:ascii="Times New Roman" w:hAnsi="Times New Roman"/>
          <w:smallCaps/>
          <w:spacing w:val="-5"/>
          <w:lang w:val="en-GB"/>
        </w:rPr>
        <w:t>-Pollack-</w:t>
      </w:r>
      <w:proofErr w:type="spellStart"/>
      <w:r w:rsidRPr="005A4CCB">
        <w:rPr>
          <w:rFonts w:ascii="Times New Roman" w:hAnsi="Times New Roman"/>
          <w:smallCaps/>
          <w:spacing w:val="-5"/>
          <w:lang w:val="en-GB"/>
        </w:rPr>
        <w:t>Oltenacu</w:t>
      </w:r>
      <w:proofErr w:type="spellEnd"/>
      <w:r w:rsidRPr="005A4CCB">
        <w:rPr>
          <w:rFonts w:ascii="Times New Roman" w:hAnsi="Times New Roman"/>
          <w:smallCaps/>
          <w:spacing w:val="-5"/>
          <w:lang w:val="en-GB"/>
        </w:rPr>
        <w:t>,</w:t>
      </w:r>
      <w:r w:rsidRPr="005A4CCB">
        <w:rPr>
          <w:rFonts w:ascii="Times New Roman" w:hAnsi="Times New Roman"/>
          <w:i/>
          <w:spacing w:val="-5"/>
          <w:lang w:val="en-GB"/>
        </w:rPr>
        <w:t xml:space="preserve"> Genetics for the Animal Sciences,</w:t>
      </w:r>
      <w:r w:rsidRPr="005A4CCB">
        <w:rPr>
          <w:rFonts w:ascii="Times New Roman" w:hAnsi="Times New Roman"/>
          <w:spacing w:val="-5"/>
          <w:lang w:val="en-GB"/>
        </w:rPr>
        <w:t xml:space="preserve"> </w:t>
      </w:r>
      <w:proofErr w:type="spellStart"/>
      <w:r w:rsidRPr="005A4CCB">
        <w:rPr>
          <w:rFonts w:ascii="Times New Roman" w:hAnsi="Times New Roman"/>
          <w:spacing w:val="-5"/>
          <w:lang w:val="en-GB"/>
        </w:rPr>
        <w:t>Editore</w:t>
      </w:r>
      <w:proofErr w:type="spellEnd"/>
      <w:r w:rsidRPr="005A4CCB">
        <w:rPr>
          <w:rFonts w:ascii="Times New Roman" w:hAnsi="Times New Roman"/>
          <w:spacing w:val="-5"/>
          <w:lang w:val="en-GB"/>
        </w:rPr>
        <w:t xml:space="preserve"> W H Freeman &amp; Co., ASIN: 0716718006, 1995.</w:t>
      </w:r>
    </w:p>
    <w:p w14:paraId="17333190" w14:textId="77777777" w:rsidR="00B64F99" w:rsidRPr="005A4CCB" w:rsidRDefault="00B64F99" w:rsidP="005A4CCB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GB"/>
        </w:rPr>
      </w:pPr>
      <w:r w:rsidRPr="005A4CCB">
        <w:rPr>
          <w:rFonts w:ascii="Times New Roman" w:hAnsi="Times New Roman"/>
          <w:smallCaps/>
          <w:spacing w:val="-5"/>
          <w:lang w:val="en-GB"/>
        </w:rPr>
        <w:t>F.W. Nicholas,</w:t>
      </w:r>
      <w:r w:rsidRPr="005A4CCB">
        <w:rPr>
          <w:rFonts w:ascii="Times New Roman" w:hAnsi="Times New Roman"/>
          <w:i/>
          <w:spacing w:val="-5"/>
          <w:lang w:val="en-GB"/>
        </w:rPr>
        <w:t xml:space="preserve"> Veterinary Genetics,</w:t>
      </w:r>
      <w:r w:rsidRPr="005A4CCB">
        <w:rPr>
          <w:rFonts w:ascii="Times New Roman" w:hAnsi="Times New Roman"/>
          <w:spacing w:val="-5"/>
          <w:lang w:val="en-GB"/>
        </w:rPr>
        <w:t xml:space="preserve"> Oxford University Press, New York, USA, 1987.</w:t>
      </w:r>
    </w:p>
    <w:p w14:paraId="220126A0" w14:textId="77777777" w:rsidR="00B64F99" w:rsidRPr="005A4CCB" w:rsidRDefault="00B64F99" w:rsidP="005A4CCB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GB"/>
        </w:rPr>
      </w:pPr>
      <w:r w:rsidRPr="005A4CCB">
        <w:rPr>
          <w:rFonts w:ascii="Times New Roman" w:hAnsi="Times New Roman"/>
          <w:smallCaps/>
          <w:spacing w:val="-5"/>
          <w:lang w:val="en-GB"/>
        </w:rPr>
        <w:t>D.S. Falconer-T.S.C. MacKay,</w:t>
      </w:r>
      <w:r w:rsidRPr="005A4CCB">
        <w:rPr>
          <w:rFonts w:ascii="Times New Roman" w:hAnsi="Times New Roman"/>
          <w:i/>
          <w:spacing w:val="-5"/>
          <w:lang w:val="en-GB"/>
        </w:rPr>
        <w:t xml:space="preserve"> Introduction to quantitative genetics,</w:t>
      </w:r>
      <w:r w:rsidRPr="005A4CCB">
        <w:rPr>
          <w:rFonts w:ascii="Times New Roman" w:hAnsi="Times New Roman"/>
          <w:spacing w:val="-5"/>
          <w:lang w:val="en-GB"/>
        </w:rPr>
        <w:t xml:space="preserve"> 4th edition, Longman Scientific &amp; Technical, Essex, UK, 1996.</w:t>
      </w:r>
    </w:p>
    <w:p w14:paraId="21337C47" w14:textId="77777777" w:rsidR="00B64F99" w:rsidRPr="005A4CCB" w:rsidRDefault="00B64F99" w:rsidP="005A4CCB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GB"/>
        </w:rPr>
      </w:pPr>
      <w:r w:rsidRPr="005A4CCB">
        <w:rPr>
          <w:rFonts w:ascii="Times New Roman" w:hAnsi="Times New Roman"/>
          <w:smallCaps/>
          <w:spacing w:val="-5"/>
          <w:lang w:val="en-GB"/>
        </w:rPr>
        <w:t>A.J. Clark,</w:t>
      </w:r>
      <w:r w:rsidRPr="005A4CCB">
        <w:rPr>
          <w:rFonts w:ascii="Times New Roman" w:hAnsi="Times New Roman"/>
          <w:i/>
          <w:spacing w:val="-5"/>
          <w:lang w:val="en-GB"/>
        </w:rPr>
        <w:t xml:space="preserve"> Animal breeding. Technology for the 21st Century,</w:t>
      </w:r>
      <w:r w:rsidRPr="005A4CCB">
        <w:rPr>
          <w:rFonts w:ascii="Times New Roman" w:hAnsi="Times New Roman"/>
          <w:spacing w:val="-5"/>
          <w:lang w:val="en-GB"/>
        </w:rPr>
        <w:t xml:space="preserve"> Overseas Publishers Association, Amsterdam, NL, 1998.</w:t>
      </w:r>
    </w:p>
    <w:p w14:paraId="4F337374" w14:textId="77777777" w:rsidR="00B64F99" w:rsidRPr="005A4CCB" w:rsidRDefault="00B64F99" w:rsidP="005A4CCB">
      <w:pPr>
        <w:spacing w:after="120" w:line="240" w:lineRule="auto"/>
        <w:ind w:left="284" w:hanging="284"/>
        <w:rPr>
          <w:rFonts w:ascii="Times New Roman" w:hAnsi="Times New Roman"/>
          <w:spacing w:val="-5"/>
          <w:lang w:val="en-GB"/>
        </w:rPr>
      </w:pPr>
      <w:r w:rsidRPr="005A4CCB">
        <w:rPr>
          <w:rFonts w:ascii="Times New Roman" w:hAnsi="Times New Roman"/>
          <w:smallCaps/>
          <w:spacing w:val="-5"/>
          <w:lang w:val="en-GB"/>
        </w:rPr>
        <w:t>F.W.</w:t>
      </w:r>
      <w:r w:rsidRPr="005A4CCB" w:rsidDel="000C587A">
        <w:rPr>
          <w:rFonts w:ascii="Times New Roman" w:hAnsi="Times New Roman"/>
          <w:smallCaps/>
          <w:spacing w:val="-5"/>
          <w:lang w:val="en-GB"/>
        </w:rPr>
        <w:t xml:space="preserve"> </w:t>
      </w:r>
      <w:r w:rsidRPr="005A4CCB">
        <w:rPr>
          <w:rFonts w:ascii="Times New Roman" w:hAnsi="Times New Roman"/>
          <w:smallCaps/>
          <w:spacing w:val="-5"/>
          <w:lang w:val="en-GB"/>
        </w:rPr>
        <w:t>Nicholas,</w:t>
      </w:r>
      <w:r w:rsidRPr="005A4CCB">
        <w:rPr>
          <w:rFonts w:ascii="Times New Roman" w:hAnsi="Times New Roman"/>
          <w:i/>
          <w:spacing w:val="-5"/>
          <w:lang w:val="en-GB"/>
        </w:rPr>
        <w:t xml:space="preserve"> Veterinary Genetics,</w:t>
      </w:r>
      <w:r w:rsidRPr="005A4CCB">
        <w:rPr>
          <w:rFonts w:ascii="Times New Roman" w:hAnsi="Times New Roman"/>
          <w:spacing w:val="-5"/>
          <w:lang w:val="en-GB"/>
        </w:rPr>
        <w:t xml:space="preserve"> Oxford University Press, New York, USA, 1987.</w:t>
      </w:r>
    </w:p>
    <w:p w14:paraId="7B0AB69D" w14:textId="77777777" w:rsidR="005A4CCB" w:rsidRPr="0075774A" w:rsidRDefault="005A4CCB" w:rsidP="005A4CCB">
      <w:pPr>
        <w:spacing w:after="120" w:line="240" w:lineRule="auto"/>
        <w:rPr>
          <w:rFonts w:ascii="Times New Roman" w:hAnsi="Times New Roman"/>
          <w:b/>
          <w:i/>
          <w:lang w:val="en-US"/>
        </w:rPr>
      </w:pPr>
    </w:p>
    <w:p w14:paraId="03E103CF" w14:textId="15445F5A" w:rsidR="00B64F99" w:rsidRPr="005A4CCB" w:rsidRDefault="00B64F99" w:rsidP="005A4CCB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DIDATTICA DEL CORSO</w:t>
      </w:r>
    </w:p>
    <w:p w14:paraId="72BA06A2" w14:textId="5FD25003" w:rsidR="00720A42" w:rsidRPr="005A4CCB" w:rsidRDefault="00720A42" w:rsidP="005A4CCB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lastRenderedPageBreak/>
        <w:t>- Lezioni frontali in aula dialogate e di tipo teorico con supporto di diapositive power-point dove vengono esposti e discussi teoria e pratica del miglioramento genetico e della conservazione della biodiversità delle specie zootecniche alla luce delle moderne tecnologie di analisi del DNA.</w:t>
      </w:r>
    </w:p>
    <w:p w14:paraId="645E4EBB" w14:textId="1473673F" w:rsidR="00720A42" w:rsidRPr="005A4CCB" w:rsidRDefault="00720A42" w:rsidP="005A4CCB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>- Il corso sarà integrato da seminari di esperti esterni su argomenti specifici rilevanti per la genetica e la selezione degli animali in produzione zootecnica.</w:t>
      </w:r>
    </w:p>
    <w:p w14:paraId="10FF4762" w14:textId="34A28E70" w:rsidR="00720A42" w:rsidRPr="005A4CCB" w:rsidRDefault="00720A42" w:rsidP="005A4CCB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 xml:space="preserve">- Saranno organizzati gruppi di lavoro per lo svolgimento di piccoli progetti o l’approfondimento di argomenti di interesse degli studenti relativi al miglioramento genetico o alla conservazione della biodiversità zootecnica.  </w:t>
      </w:r>
    </w:p>
    <w:p w14:paraId="6A5BC76E" w14:textId="3BCAEB84" w:rsidR="00B64F99" w:rsidRPr="005A4CCB" w:rsidRDefault="00B64F99" w:rsidP="005A4CCB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5DFEBFBE" w14:textId="77777777" w:rsidR="00721173" w:rsidRPr="005A4CCB" w:rsidRDefault="00721173" w:rsidP="005A4CCB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METODO E CRITERI DI VALUTAZIONE</w:t>
      </w:r>
    </w:p>
    <w:p w14:paraId="6536C8AB" w14:textId="77777777" w:rsidR="000E2046" w:rsidRPr="005A4CCB" w:rsidRDefault="00A54D72" w:rsidP="005A4CCB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>E’ prevista una prova intermedia avente ad oggetto il programma svolto nella prima parte del corso. La prova consisterà in 4 domande e 2 esercizi. Ogni risposta corretta alle domande attribuisce un punteggio massimo di 5 punti. Ogni esercizio svolto in modo corretto attribuisce un punteggio massimo di 6 punti</w:t>
      </w:r>
      <w:r w:rsidR="00B3741C" w:rsidRPr="005A4CCB">
        <w:rPr>
          <w:rFonts w:ascii="Times New Roman" w:hAnsi="Times New Roman"/>
          <w:sz w:val="20"/>
        </w:rPr>
        <w:t>, per un totale di 32 punti</w:t>
      </w:r>
      <w:r w:rsidRPr="005A4CCB">
        <w:rPr>
          <w:rFonts w:ascii="Times New Roman" w:hAnsi="Times New Roman"/>
          <w:sz w:val="20"/>
        </w:rPr>
        <w:t xml:space="preserve">. Tale prova sarà svolta in forma scritta. </w:t>
      </w:r>
    </w:p>
    <w:p w14:paraId="4FFD89D7" w14:textId="77777777" w:rsidR="000E2046" w:rsidRPr="005A4CCB" w:rsidRDefault="00A54D72" w:rsidP="005A4CCB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>Alla fine del corso vi sarà una prova finale orale</w:t>
      </w:r>
      <w:r w:rsidR="00BB5395" w:rsidRPr="005A4CCB">
        <w:rPr>
          <w:rFonts w:ascii="Times New Roman" w:hAnsi="Times New Roman"/>
          <w:sz w:val="20"/>
        </w:rPr>
        <w:t xml:space="preserve"> avente ad oggetto la seconda parte del corso per coloro </w:t>
      </w:r>
      <w:r w:rsidR="00B3741C" w:rsidRPr="005A4CCB">
        <w:rPr>
          <w:rFonts w:ascii="Times New Roman" w:hAnsi="Times New Roman"/>
          <w:sz w:val="20"/>
        </w:rPr>
        <w:t xml:space="preserve">che avranno ottenuto un punteggio di almeno 18 punti </w:t>
      </w:r>
      <w:r w:rsidR="00BB5395" w:rsidRPr="005A4CCB">
        <w:rPr>
          <w:rFonts w:ascii="Times New Roman" w:hAnsi="Times New Roman"/>
          <w:sz w:val="20"/>
        </w:rPr>
        <w:t>e accett</w:t>
      </w:r>
      <w:r w:rsidR="00B3741C" w:rsidRPr="005A4CCB">
        <w:rPr>
          <w:rFonts w:ascii="Times New Roman" w:hAnsi="Times New Roman"/>
          <w:sz w:val="20"/>
        </w:rPr>
        <w:t>ato</w:t>
      </w:r>
      <w:r w:rsidR="00BB5395" w:rsidRPr="005A4CCB">
        <w:rPr>
          <w:rFonts w:ascii="Times New Roman" w:hAnsi="Times New Roman"/>
          <w:sz w:val="20"/>
        </w:rPr>
        <w:t xml:space="preserve"> la valutazione della prova intermedia</w:t>
      </w:r>
      <w:r w:rsidR="00B3741C" w:rsidRPr="005A4CCB">
        <w:rPr>
          <w:rFonts w:ascii="Times New Roman" w:hAnsi="Times New Roman"/>
          <w:sz w:val="20"/>
        </w:rPr>
        <w:t xml:space="preserve"> e l’intero programma per gli altri. </w:t>
      </w:r>
    </w:p>
    <w:p w14:paraId="110ED4BC" w14:textId="4C9DDD2A" w:rsidR="00B64F99" w:rsidRPr="005A4CCB" w:rsidRDefault="00B8366F" w:rsidP="005A4CCB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>Il voto finale sarà calcolato come media tra il punteggio della p</w:t>
      </w:r>
      <w:r w:rsidR="00914131" w:rsidRPr="005A4CCB">
        <w:rPr>
          <w:rFonts w:ascii="Times New Roman" w:hAnsi="Times New Roman"/>
          <w:sz w:val="20"/>
        </w:rPr>
        <w:t>rova intermedia e della prova o</w:t>
      </w:r>
      <w:r w:rsidRPr="005A4CCB">
        <w:rPr>
          <w:rFonts w:ascii="Times New Roman" w:hAnsi="Times New Roman"/>
          <w:sz w:val="20"/>
        </w:rPr>
        <w:t xml:space="preserve">rale. </w:t>
      </w:r>
    </w:p>
    <w:p w14:paraId="250BAE85" w14:textId="77777777" w:rsidR="005A4CCB" w:rsidRDefault="005A4CCB" w:rsidP="005A4CCB">
      <w:pPr>
        <w:spacing w:after="120" w:line="240" w:lineRule="auto"/>
        <w:rPr>
          <w:rFonts w:ascii="Times New Roman" w:hAnsi="Times New Roman"/>
          <w:b/>
          <w:i/>
        </w:rPr>
      </w:pPr>
    </w:p>
    <w:p w14:paraId="0103FBAE" w14:textId="18202A83" w:rsidR="00721173" w:rsidRPr="005A4CCB" w:rsidRDefault="00721173" w:rsidP="005A4CCB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AVVERTENZE E PREREQUISITI</w:t>
      </w:r>
    </w:p>
    <w:p w14:paraId="10DAEB5A" w14:textId="77777777" w:rsidR="00B64F99" w:rsidRPr="005A4CCB" w:rsidRDefault="00B64F99" w:rsidP="005A4CCB">
      <w:pPr>
        <w:pStyle w:val="Testo2"/>
        <w:spacing w:after="120" w:line="240" w:lineRule="auto"/>
        <w:ind w:firstLine="0"/>
        <w:rPr>
          <w:rFonts w:ascii="Times New Roman" w:hAnsi="Times New Roman"/>
          <w:sz w:val="20"/>
          <w:u w:val="single"/>
        </w:rPr>
      </w:pPr>
      <w:r w:rsidRPr="005A4CCB">
        <w:rPr>
          <w:rFonts w:ascii="Times New Roman" w:hAnsi="Times New Roman"/>
          <w:sz w:val="20"/>
        </w:rPr>
        <w:t>Propedeuticità: Genetica di base, Statistica di base.</w:t>
      </w:r>
    </w:p>
    <w:p w14:paraId="73E264E7" w14:textId="77777777" w:rsidR="00C1575B" w:rsidRPr="00C7563F" w:rsidRDefault="00C1575B" w:rsidP="00C1575B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39838475" w14:textId="77777777" w:rsidR="00B64F99" w:rsidRPr="005A4CCB" w:rsidRDefault="00B64F99" w:rsidP="005A4CCB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p w14:paraId="057D5AA8" w14:textId="77777777" w:rsidR="00033FA9" w:rsidRPr="005A4CCB" w:rsidRDefault="00033FA9" w:rsidP="005A4CCB">
      <w:pPr>
        <w:spacing w:after="120" w:line="240" w:lineRule="auto"/>
        <w:rPr>
          <w:rFonts w:ascii="Times New Roman" w:hAnsi="Times New Roman"/>
          <w:b/>
          <w:i/>
        </w:rPr>
      </w:pPr>
      <w:r w:rsidRPr="005A4CCB">
        <w:rPr>
          <w:rFonts w:ascii="Times New Roman" w:hAnsi="Times New Roman"/>
          <w:b/>
          <w:i/>
        </w:rPr>
        <w:t>ORARIO E LUOGO DI RICEVIMENTO DEGLI STUDENTI</w:t>
      </w:r>
    </w:p>
    <w:p w14:paraId="350B883E" w14:textId="62F49561" w:rsidR="00B64F99" w:rsidRPr="005A4CCB" w:rsidRDefault="00B64F99" w:rsidP="005A4CCB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5A4CCB">
        <w:rPr>
          <w:rFonts w:ascii="Times New Roman" w:hAnsi="Times New Roman"/>
          <w:sz w:val="20"/>
        </w:rPr>
        <w:t xml:space="preserve">Il </w:t>
      </w:r>
      <w:r w:rsidR="004C31A0" w:rsidRPr="005A4CCB">
        <w:rPr>
          <w:rFonts w:ascii="Times New Roman" w:hAnsi="Times New Roman"/>
          <w:sz w:val="20"/>
        </w:rPr>
        <w:t xml:space="preserve">Prof. </w:t>
      </w:r>
      <w:r w:rsidR="00FB0F84">
        <w:rPr>
          <w:rFonts w:ascii="Times New Roman" w:hAnsi="Times New Roman"/>
          <w:sz w:val="20"/>
        </w:rPr>
        <w:t>Riccardo Negrini</w:t>
      </w:r>
      <w:r w:rsidRPr="005A4CCB">
        <w:rPr>
          <w:rFonts w:ascii="Times New Roman" w:hAnsi="Times New Roman"/>
          <w:sz w:val="20"/>
        </w:rPr>
        <w:t xml:space="preserve"> riceve gli studenti dopo le lezioni presso </w:t>
      </w:r>
      <w:r w:rsidR="00033FA9" w:rsidRPr="005A4CCB">
        <w:rPr>
          <w:rFonts w:ascii="Times New Roman" w:hAnsi="Times New Roman"/>
          <w:sz w:val="20"/>
        </w:rPr>
        <w:t>il Dipartimento di Scienze Animali, della Nutrizione e degli Alimenti.</w:t>
      </w:r>
    </w:p>
    <w:p w14:paraId="1676889E" w14:textId="77777777" w:rsidR="00B64F99" w:rsidRPr="005A4CCB" w:rsidRDefault="00B64F99" w:rsidP="005A4CCB">
      <w:pPr>
        <w:pStyle w:val="Testo2"/>
        <w:spacing w:after="120" w:line="240" w:lineRule="auto"/>
        <w:rPr>
          <w:rFonts w:ascii="Times New Roman" w:hAnsi="Times New Roman"/>
          <w:sz w:val="20"/>
        </w:rPr>
      </w:pPr>
    </w:p>
    <w:sectPr w:rsidR="00B64F99" w:rsidRPr="005A4CCB" w:rsidSect="0075774A">
      <w:pgSz w:w="11906" w:h="16838" w:code="9"/>
      <w:pgMar w:top="2451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701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C4A2C"/>
    <w:multiLevelType w:val="hybridMultilevel"/>
    <w:tmpl w:val="8ADCB0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F23"/>
    <w:multiLevelType w:val="hybridMultilevel"/>
    <w:tmpl w:val="45C4DA2C"/>
    <w:lvl w:ilvl="0" w:tplc="CE0AD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6341"/>
    <w:multiLevelType w:val="hybridMultilevel"/>
    <w:tmpl w:val="FDA413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75BA"/>
    <w:multiLevelType w:val="hybridMultilevel"/>
    <w:tmpl w:val="771867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62"/>
    <w:rsid w:val="00010EEB"/>
    <w:rsid w:val="00024AD5"/>
    <w:rsid w:val="00033FA9"/>
    <w:rsid w:val="00061930"/>
    <w:rsid w:val="0007628D"/>
    <w:rsid w:val="00087DA2"/>
    <w:rsid w:val="000A370A"/>
    <w:rsid w:val="000C735F"/>
    <w:rsid w:val="000E2046"/>
    <w:rsid w:val="00180CE1"/>
    <w:rsid w:val="00305C45"/>
    <w:rsid w:val="00427BAE"/>
    <w:rsid w:val="00446969"/>
    <w:rsid w:val="00473B35"/>
    <w:rsid w:val="004C31A0"/>
    <w:rsid w:val="004C7BE3"/>
    <w:rsid w:val="005304D2"/>
    <w:rsid w:val="005A4CCB"/>
    <w:rsid w:val="005B5BA2"/>
    <w:rsid w:val="005C0A22"/>
    <w:rsid w:val="00626E85"/>
    <w:rsid w:val="00637E10"/>
    <w:rsid w:val="006A3E68"/>
    <w:rsid w:val="006E46C8"/>
    <w:rsid w:val="00717462"/>
    <w:rsid w:val="00720A42"/>
    <w:rsid w:val="00721173"/>
    <w:rsid w:val="0075774A"/>
    <w:rsid w:val="007A10CF"/>
    <w:rsid w:val="007C03CA"/>
    <w:rsid w:val="00836B26"/>
    <w:rsid w:val="00853E6F"/>
    <w:rsid w:val="008F32EC"/>
    <w:rsid w:val="00903C4B"/>
    <w:rsid w:val="00914131"/>
    <w:rsid w:val="009B7566"/>
    <w:rsid w:val="00A02DBF"/>
    <w:rsid w:val="00A54D72"/>
    <w:rsid w:val="00AB162F"/>
    <w:rsid w:val="00AB5D44"/>
    <w:rsid w:val="00B3741C"/>
    <w:rsid w:val="00B64F99"/>
    <w:rsid w:val="00B8366F"/>
    <w:rsid w:val="00B931A5"/>
    <w:rsid w:val="00BB5395"/>
    <w:rsid w:val="00C1575B"/>
    <w:rsid w:val="00C52BB3"/>
    <w:rsid w:val="00CC6F41"/>
    <w:rsid w:val="00CD36E1"/>
    <w:rsid w:val="00D318A8"/>
    <w:rsid w:val="00DA63B6"/>
    <w:rsid w:val="00E26DB6"/>
    <w:rsid w:val="00E43D88"/>
    <w:rsid w:val="00EC046A"/>
    <w:rsid w:val="00F91837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BBC5B"/>
  <w14:defaultImageDpi w14:val="300"/>
  <w15:docId w15:val="{7E8855BF-5B04-4051-A0EF-C3C9C8C4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2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Genomica e miglioramento Genetico Animale</vt:lpstr>
    </vt:vector>
  </TitlesOfParts>
  <Company>U.C.S.C. MILANO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Genomica e miglioramento Genetico Animale</dc:title>
  <dc:creator>Direzione</dc:creator>
  <cp:lastModifiedBy>Ajmone Marsan Paolo</cp:lastModifiedBy>
  <cp:revision>2</cp:revision>
  <cp:lastPrinted>2008-07-17T09:29:00Z</cp:lastPrinted>
  <dcterms:created xsi:type="dcterms:W3CDTF">2022-02-20T08:48:00Z</dcterms:created>
  <dcterms:modified xsi:type="dcterms:W3CDTF">2022-02-20T08:48:00Z</dcterms:modified>
</cp:coreProperties>
</file>