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1A0F9" w14:textId="0FDEE2A2" w:rsidR="00C96199" w:rsidRPr="00F951B0" w:rsidRDefault="0073081D">
      <w:pPr>
        <w:spacing w:before="120" w:line="240" w:lineRule="atLeast"/>
        <w:jc w:val="both"/>
        <w:rPr>
          <w:smallCaps/>
          <w:lang w:val="en-GB"/>
        </w:rPr>
      </w:pPr>
      <w:r w:rsidRPr="00F951B0">
        <w:rPr>
          <w:b/>
          <w:bCs/>
          <w:lang w:val="en-GB"/>
        </w:rPr>
        <w:t xml:space="preserve">-. </w:t>
      </w:r>
      <w:r w:rsidR="00F951B0" w:rsidRPr="00F951B0">
        <w:rPr>
          <w:b/>
          <w:bCs/>
          <w:lang w:val="en-GB"/>
        </w:rPr>
        <w:t>Social and Intercultural Pedagogy</w:t>
      </w:r>
    </w:p>
    <w:p w14:paraId="31E960B3" w14:textId="6209AAFA" w:rsidR="00C96199" w:rsidRPr="00F951B0" w:rsidRDefault="0073081D">
      <w:pPr>
        <w:spacing w:before="120" w:line="240" w:lineRule="atLeast"/>
        <w:jc w:val="both"/>
        <w:rPr>
          <w:bCs/>
          <w:smallCaps/>
          <w:lang w:val="en-GB"/>
        </w:rPr>
      </w:pPr>
      <w:r w:rsidRPr="00F951B0">
        <w:rPr>
          <w:smallCaps/>
          <w:lang w:val="en-GB"/>
        </w:rPr>
        <w:t xml:space="preserve">Prof. </w:t>
      </w:r>
      <w:r w:rsidRPr="00F951B0">
        <w:rPr>
          <w:bCs/>
          <w:smallCaps/>
          <w:lang w:val="en-GB"/>
        </w:rPr>
        <w:t>Alessandra Augelli</w:t>
      </w:r>
    </w:p>
    <w:p w14:paraId="612F90C3" w14:textId="42B453F2" w:rsidR="00C96199" w:rsidRPr="00F951B0" w:rsidRDefault="00F951B0">
      <w:pPr>
        <w:spacing w:before="240" w:after="120" w:line="240" w:lineRule="atLeast"/>
        <w:jc w:val="both"/>
        <w:rPr>
          <w:b/>
          <w:i/>
          <w:lang w:val="en-GB"/>
        </w:rPr>
      </w:pPr>
      <w:bookmarkStart w:id="0" w:name="_Hlk76557115"/>
      <w:r w:rsidRPr="00F951B0">
        <w:rPr>
          <w:b/>
          <w:i/>
          <w:lang w:val="en-GB"/>
        </w:rPr>
        <w:t>COURSE AIMS AND INTENDED LEARNING OUTCOMES</w:t>
      </w:r>
      <w:bookmarkEnd w:id="0"/>
    </w:p>
    <w:p w14:paraId="78D16B98" w14:textId="276BFA7A" w:rsidR="00C96199" w:rsidRPr="00F951B0" w:rsidRDefault="005D5B01">
      <w:pPr>
        <w:jc w:val="both"/>
        <w:rPr>
          <w:lang w:val="en-GB"/>
        </w:rPr>
      </w:pPr>
      <w:r w:rsidRPr="005D5B01">
        <w:rPr>
          <w:lang w:val="en-GB"/>
        </w:rPr>
        <w:t xml:space="preserve">The course </w:t>
      </w:r>
      <w:r>
        <w:rPr>
          <w:lang w:val="en-GB"/>
        </w:rPr>
        <w:t>aims</w:t>
      </w:r>
      <w:r w:rsidRPr="005D5B01">
        <w:rPr>
          <w:lang w:val="en-GB"/>
        </w:rPr>
        <w:t xml:space="preserve"> to focus on the approach of social pedagogy and the educational problems related to widespread education, socio-educational work</w:t>
      </w:r>
      <w:r w:rsidR="006D03DB">
        <w:rPr>
          <w:lang w:val="en-GB"/>
        </w:rPr>
        <w:t>,</w:t>
      </w:r>
      <w:r w:rsidRPr="005D5B01">
        <w:rPr>
          <w:lang w:val="en-GB"/>
        </w:rPr>
        <w:t xml:space="preserve"> and the developments of ongoing intercultural dynamics (migrat</w:t>
      </w:r>
      <w:r>
        <w:rPr>
          <w:lang w:val="en-GB"/>
        </w:rPr>
        <w:t>ion</w:t>
      </w:r>
      <w:r w:rsidRPr="005D5B01">
        <w:rPr>
          <w:lang w:val="en-GB"/>
        </w:rPr>
        <w:t xml:space="preserve"> flows, globali</w:t>
      </w:r>
      <w:r>
        <w:rPr>
          <w:lang w:val="en-GB"/>
        </w:rPr>
        <w:t>s</w:t>
      </w:r>
      <w:r w:rsidRPr="005D5B01">
        <w:rPr>
          <w:lang w:val="en-GB"/>
        </w:rPr>
        <w:t>ation, multiculturalism, deterritoriali</w:t>
      </w:r>
      <w:r w:rsidR="007802B2">
        <w:rPr>
          <w:lang w:val="en-GB"/>
        </w:rPr>
        <w:t>z</w:t>
      </w:r>
      <w:r w:rsidRPr="005D5B01">
        <w:rPr>
          <w:lang w:val="en-GB"/>
        </w:rPr>
        <w:t>ation).</w:t>
      </w:r>
      <w:r>
        <w:rPr>
          <w:lang w:val="en-GB"/>
        </w:rPr>
        <w:t xml:space="preserve"> </w:t>
      </w:r>
    </w:p>
    <w:p w14:paraId="10A2B68F" w14:textId="527AA403" w:rsidR="00C96199" w:rsidRPr="00F951B0" w:rsidRDefault="00FA4F3A" w:rsidP="007802B2">
      <w:pPr>
        <w:jc w:val="both"/>
        <w:rPr>
          <w:lang w:val="en-GB"/>
        </w:rPr>
      </w:pPr>
      <w:r w:rsidRPr="00FA4F3A">
        <w:rPr>
          <w:lang w:val="en-GB"/>
        </w:rPr>
        <w:t xml:space="preserve">The main objective is to promote the understanding of the educational dynamics inherent in formal and informal places and the discussion of the current educational challenges that concern the lives of people and the community, in particular those linked to intercultural dimensions (reception, meeting, integration and of </w:t>
      </w:r>
      <w:r w:rsidR="006D03DB" w:rsidRPr="00FA4F3A">
        <w:rPr>
          <w:lang w:val="en-GB"/>
        </w:rPr>
        <w:t>valorisation</w:t>
      </w:r>
      <w:r w:rsidRPr="00FA4F3A">
        <w:rPr>
          <w:lang w:val="en-GB"/>
        </w:rPr>
        <w:t xml:space="preserve"> of cultural differences).</w:t>
      </w:r>
      <w:r w:rsidR="0073081D" w:rsidRPr="00F951B0">
        <w:rPr>
          <w:lang w:val="en-GB"/>
        </w:rPr>
        <w:t xml:space="preserve"> </w:t>
      </w:r>
    </w:p>
    <w:p w14:paraId="4D4240FF" w14:textId="7C3FD273" w:rsidR="00C96199" w:rsidRPr="00F951B0" w:rsidRDefault="0073081D">
      <w:pPr>
        <w:rPr>
          <w:lang w:val="en-GB"/>
        </w:rPr>
      </w:pPr>
      <w:r w:rsidRPr="00F951B0">
        <w:rPr>
          <w:lang w:val="en-GB"/>
        </w:rPr>
        <w:t>A</w:t>
      </w:r>
      <w:r w:rsidR="00F951B0" w:rsidRPr="00F951B0">
        <w:rPr>
          <w:lang w:val="en-GB"/>
        </w:rPr>
        <w:t>t end of the course, students will be able to</w:t>
      </w:r>
      <w:r w:rsidRPr="00F951B0">
        <w:rPr>
          <w:lang w:val="en-GB"/>
        </w:rPr>
        <w:t xml:space="preserve">: </w:t>
      </w:r>
    </w:p>
    <w:p w14:paraId="01C4678F" w14:textId="52FACA0A" w:rsidR="00C96199" w:rsidRPr="00F951B0" w:rsidRDefault="0073081D">
      <w:pPr>
        <w:rPr>
          <w:lang w:val="en-GB"/>
        </w:rPr>
      </w:pPr>
      <w:r w:rsidRPr="00F951B0">
        <w:rPr>
          <w:lang w:val="en-GB"/>
        </w:rPr>
        <w:t xml:space="preserve">- </w:t>
      </w:r>
      <w:r w:rsidR="00FA4F3A" w:rsidRPr="00FA4F3A">
        <w:rPr>
          <w:lang w:val="en-GB"/>
        </w:rPr>
        <w:t>understand and discuss educational issues related to recent social and cultural transformations</w:t>
      </w:r>
      <w:r w:rsidRPr="00F951B0">
        <w:rPr>
          <w:lang w:val="en-GB"/>
        </w:rPr>
        <w:t xml:space="preserve">; </w:t>
      </w:r>
    </w:p>
    <w:p w14:paraId="66C58228" w14:textId="401091F4" w:rsidR="00C96199" w:rsidRPr="00F951B0" w:rsidRDefault="0073081D">
      <w:pPr>
        <w:spacing w:line="240" w:lineRule="atLeast"/>
        <w:jc w:val="both"/>
        <w:rPr>
          <w:lang w:val="en-GB"/>
        </w:rPr>
      </w:pPr>
      <w:r w:rsidRPr="00F951B0">
        <w:rPr>
          <w:lang w:val="en-GB"/>
        </w:rPr>
        <w:t xml:space="preserve">-  </w:t>
      </w:r>
      <w:r w:rsidR="00FA4F3A" w:rsidRPr="00FA4F3A">
        <w:rPr>
          <w:lang w:val="en-GB"/>
        </w:rPr>
        <w:t>acquire awareness of the educator skills who plans and works in complex and multicultural social contexts, knowing the practices and places in which educational professionalism can concretely take place</w:t>
      </w:r>
      <w:r w:rsidRPr="00F951B0">
        <w:rPr>
          <w:lang w:val="en-GB"/>
        </w:rPr>
        <w:t>;</w:t>
      </w:r>
    </w:p>
    <w:p w14:paraId="421F34FD" w14:textId="192532AD" w:rsidR="00C96199" w:rsidRPr="00F951B0" w:rsidRDefault="0073081D">
      <w:pPr>
        <w:spacing w:line="240" w:lineRule="atLeast"/>
        <w:jc w:val="both"/>
        <w:rPr>
          <w:b/>
          <w:i/>
          <w:lang w:val="en-GB"/>
        </w:rPr>
      </w:pPr>
      <w:r w:rsidRPr="00F951B0">
        <w:rPr>
          <w:lang w:val="en-GB"/>
        </w:rPr>
        <w:t xml:space="preserve">-  </w:t>
      </w:r>
      <w:r w:rsidR="00FA4F3A" w:rsidRPr="00FA4F3A">
        <w:rPr>
          <w:lang w:val="en-GB"/>
        </w:rPr>
        <w:t xml:space="preserve">develop </w:t>
      </w:r>
      <w:r w:rsidR="006D03DB">
        <w:rPr>
          <w:lang w:val="en-GB"/>
        </w:rPr>
        <w:t>a</w:t>
      </w:r>
      <w:r w:rsidR="00FA4F3A" w:rsidRPr="00FA4F3A">
        <w:rPr>
          <w:lang w:val="en-GB"/>
        </w:rPr>
        <w:t xml:space="preserve"> critical </w:t>
      </w:r>
      <w:r w:rsidR="006D03DB">
        <w:rPr>
          <w:lang w:val="en-GB"/>
        </w:rPr>
        <w:t>thinking</w:t>
      </w:r>
      <w:r w:rsidR="00FA4F3A" w:rsidRPr="00FA4F3A">
        <w:rPr>
          <w:lang w:val="en-GB"/>
        </w:rPr>
        <w:t xml:space="preserve"> to </w:t>
      </w:r>
      <w:r w:rsidR="00FA4F3A">
        <w:rPr>
          <w:lang w:val="en-GB"/>
        </w:rPr>
        <w:t>understand</w:t>
      </w:r>
      <w:r w:rsidR="00FA4F3A" w:rsidRPr="00FA4F3A">
        <w:rPr>
          <w:lang w:val="en-GB"/>
        </w:rPr>
        <w:t xml:space="preserve"> the dynamics of exclusion and lack of integration in everyday events</w:t>
      </w:r>
      <w:r w:rsidR="00FA4F3A">
        <w:rPr>
          <w:lang w:val="en-GB"/>
        </w:rPr>
        <w:t>,</w:t>
      </w:r>
      <w:r w:rsidR="00FA4F3A" w:rsidRPr="00FA4F3A">
        <w:rPr>
          <w:lang w:val="en-GB"/>
        </w:rPr>
        <w:t xml:space="preserve"> and to </w:t>
      </w:r>
      <w:r w:rsidR="00FA4F3A">
        <w:rPr>
          <w:lang w:val="en-GB"/>
        </w:rPr>
        <w:t>be able</w:t>
      </w:r>
      <w:r w:rsidR="00FA4F3A" w:rsidRPr="00FA4F3A">
        <w:rPr>
          <w:lang w:val="en-GB"/>
        </w:rPr>
        <w:t xml:space="preserve"> to promote educational actions in an intercultural perspective</w:t>
      </w:r>
      <w:r w:rsidRPr="00F951B0">
        <w:rPr>
          <w:lang w:val="en-GB"/>
        </w:rPr>
        <w:t xml:space="preserve">. </w:t>
      </w:r>
    </w:p>
    <w:p w14:paraId="4240B370" w14:textId="413400ED" w:rsidR="00C96199" w:rsidRPr="00F951B0" w:rsidRDefault="00F951B0">
      <w:pPr>
        <w:spacing w:before="240" w:after="120" w:line="240" w:lineRule="atLeast"/>
        <w:jc w:val="both"/>
        <w:rPr>
          <w:lang w:val="en-GB"/>
        </w:rPr>
      </w:pPr>
      <w:r w:rsidRPr="00F951B0">
        <w:rPr>
          <w:b/>
          <w:i/>
          <w:lang w:val="en-GB"/>
        </w:rPr>
        <w:t>COURSE CONTENT</w:t>
      </w:r>
    </w:p>
    <w:p w14:paraId="4730AE3F" w14:textId="7254DF5D" w:rsidR="00C96199" w:rsidRPr="00F951B0" w:rsidRDefault="00FA4F3A">
      <w:pPr>
        <w:spacing w:before="120"/>
        <w:jc w:val="both"/>
        <w:rPr>
          <w:lang w:val="en-GB"/>
        </w:rPr>
      </w:pPr>
      <w:r w:rsidRPr="00FA4F3A">
        <w:rPr>
          <w:lang w:val="en-GB"/>
        </w:rPr>
        <w:t>The main themes of the lessons will be the following</w:t>
      </w:r>
      <w:r w:rsidR="0073081D" w:rsidRPr="00F951B0">
        <w:rPr>
          <w:lang w:val="en-GB"/>
        </w:rPr>
        <w:t>:</w:t>
      </w:r>
    </w:p>
    <w:p w14:paraId="31998992" w14:textId="6BF506B3" w:rsidR="00C96199" w:rsidRPr="00F951B0" w:rsidRDefault="00FA4F3A" w:rsidP="00F701E2">
      <w:pPr>
        <w:pStyle w:val="Paragrafoelenco1"/>
        <w:numPr>
          <w:ilvl w:val="0"/>
          <w:numId w:val="2"/>
        </w:numPr>
        <w:spacing w:before="120"/>
        <w:ind w:left="584" w:hanging="357"/>
        <w:rPr>
          <w:lang w:val="en-GB"/>
        </w:rPr>
      </w:pPr>
      <w:r w:rsidRPr="00FA4F3A">
        <w:rPr>
          <w:lang w:val="en-GB"/>
        </w:rPr>
        <w:t>Social transformations and new educational challenges</w:t>
      </w:r>
    </w:p>
    <w:p w14:paraId="6A3F61FB" w14:textId="18A4FF03" w:rsidR="00D51D89" w:rsidRPr="00F951B0" w:rsidRDefault="00FA4F3A" w:rsidP="00F701E2">
      <w:pPr>
        <w:pStyle w:val="Paragrafoelenco1"/>
        <w:numPr>
          <w:ilvl w:val="0"/>
          <w:numId w:val="2"/>
        </w:numPr>
        <w:spacing w:before="120"/>
        <w:ind w:left="584" w:hanging="357"/>
        <w:rPr>
          <w:lang w:val="en-GB"/>
        </w:rPr>
      </w:pPr>
      <w:r w:rsidRPr="00FA4F3A">
        <w:rPr>
          <w:lang w:val="en-GB"/>
        </w:rPr>
        <w:t xml:space="preserve">Educational poverty and educational action as a strategic investment </w:t>
      </w:r>
    </w:p>
    <w:p w14:paraId="1C9EC003" w14:textId="03F52965" w:rsidR="00C96199" w:rsidRPr="00F951B0" w:rsidRDefault="00FA4F3A" w:rsidP="00F701E2">
      <w:pPr>
        <w:pStyle w:val="Paragrafoelenco1"/>
        <w:numPr>
          <w:ilvl w:val="0"/>
          <w:numId w:val="2"/>
        </w:numPr>
        <w:spacing w:before="120"/>
        <w:ind w:left="584" w:hanging="357"/>
        <w:rPr>
          <w:lang w:val="en-GB"/>
        </w:rPr>
      </w:pPr>
      <w:r w:rsidRPr="00FA4F3A">
        <w:rPr>
          <w:lang w:val="en-GB"/>
        </w:rPr>
        <w:t>Marginality, dehumani</w:t>
      </w:r>
      <w:r>
        <w:rPr>
          <w:lang w:val="en-GB"/>
        </w:rPr>
        <w:t>s</w:t>
      </w:r>
      <w:r w:rsidRPr="00FA4F3A">
        <w:rPr>
          <w:lang w:val="en-GB"/>
        </w:rPr>
        <w:t xml:space="preserve">ation and forms of social oppression: causes and developments of forms of inequality </w:t>
      </w:r>
      <w:r>
        <w:rPr>
          <w:lang w:val="en-GB"/>
        </w:rPr>
        <w:t xml:space="preserve"> </w:t>
      </w:r>
    </w:p>
    <w:p w14:paraId="1139072A" w14:textId="62971780" w:rsidR="00C96199" w:rsidRPr="00F951B0" w:rsidRDefault="00FA4F3A" w:rsidP="00F701E2">
      <w:pPr>
        <w:pStyle w:val="Paragrafoelenco1"/>
        <w:numPr>
          <w:ilvl w:val="0"/>
          <w:numId w:val="2"/>
        </w:numPr>
        <w:spacing w:before="120"/>
        <w:ind w:left="584" w:hanging="357"/>
        <w:rPr>
          <w:lang w:val="en-GB"/>
        </w:rPr>
      </w:pPr>
      <w:r w:rsidRPr="00FA4F3A">
        <w:rPr>
          <w:lang w:val="en-GB"/>
        </w:rPr>
        <w:t>The different subjects of migration (children, adolescents, families, ...)</w:t>
      </w:r>
      <w:r>
        <w:rPr>
          <w:lang w:val="en-GB"/>
        </w:rPr>
        <w:t xml:space="preserve"> </w:t>
      </w:r>
    </w:p>
    <w:p w14:paraId="53D48217" w14:textId="4315D03E" w:rsidR="001139D4" w:rsidRPr="00F951B0" w:rsidRDefault="00020A08" w:rsidP="00F701E2">
      <w:pPr>
        <w:pStyle w:val="Paragrafoelenco1"/>
        <w:numPr>
          <w:ilvl w:val="0"/>
          <w:numId w:val="2"/>
        </w:numPr>
        <w:spacing w:before="120"/>
        <w:ind w:left="584" w:hanging="357"/>
        <w:rPr>
          <w:b/>
          <w:i/>
          <w:lang w:val="en-GB"/>
        </w:rPr>
      </w:pPr>
      <w:r w:rsidRPr="00020A08">
        <w:rPr>
          <w:lang w:val="en-GB"/>
        </w:rPr>
        <w:t>Intercultural education and the contrast of stereotypes, prejudices</w:t>
      </w:r>
      <w:r w:rsidR="006D03DB">
        <w:rPr>
          <w:lang w:val="en-GB"/>
        </w:rPr>
        <w:t>,</w:t>
      </w:r>
      <w:r w:rsidRPr="00020A08">
        <w:rPr>
          <w:lang w:val="en-GB"/>
        </w:rPr>
        <w:t xml:space="preserve"> and racism</w:t>
      </w:r>
      <w:r w:rsidR="00D51D89" w:rsidRPr="00F951B0">
        <w:rPr>
          <w:lang w:val="en-GB"/>
        </w:rPr>
        <w:t>.</w:t>
      </w:r>
    </w:p>
    <w:p w14:paraId="1A8F902A" w14:textId="0945D012" w:rsidR="001139D4" w:rsidRPr="00F951B0" w:rsidRDefault="00020A08" w:rsidP="00F701E2">
      <w:pPr>
        <w:pStyle w:val="Paragrafoelenco1"/>
        <w:numPr>
          <w:ilvl w:val="0"/>
          <w:numId w:val="2"/>
        </w:numPr>
        <w:spacing w:before="120"/>
        <w:ind w:left="584" w:hanging="357"/>
        <w:rPr>
          <w:b/>
          <w:i/>
          <w:lang w:val="en-GB"/>
        </w:rPr>
      </w:pPr>
      <w:r w:rsidRPr="00020A08">
        <w:rPr>
          <w:lang w:val="en-GB"/>
        </w:rPr>
        <w:t>Integration and sociali</w:t>
      </w:r>
      <w:r>
        <w:rPr>
          <w:lang w:val="en-GB"/>
        </w:rPr>
        <w:t>s</w:t>
      </w:r>
      <w:r w:rsidRPr="00020A08">
        <w:rPr>
          <w:lang w:val="en-GB"/>
        </w:rPr>
        <w:t>ation processes in formal and informal contexts</w:t>
      </w:r>
    </w:p>
    <w:p w14:paraId="49BE8246" w14:textId="77777777" w:rsidR="00F701E2" w:rsidRPr="00F951B0" w:rsidRDefault="00F701E2">
      <w:pPr>
        <w:spacing w:before="240" w:after="120" w:line="240" w:lineRule="atLeast"/>
        <w:jc w:val="both"/>
        <w:rPr>
          <w:b/>
          <w:i/>
          <w:lang w:val="en-GB"/>
        </w:rPr>
      </w:pPr>
    </w:p>
    <w:p w14:paraId="109A4CA4" w14:textId="272B4C57" w:rsidR="00C96199" w:rsidRPr="00F951B0" w:rsidRDefault="00F951B0">
      <w:pPr>
        <w:spacing w:before="240" w:after="120" w:line="240" w:lineRule="atLeast"/>
        <w:jc w:val="both"/>
        <w:rPr>
          <w:i/>
          <w:lang w:val="en-GB"/>
        </w:rPr>
      </w:pPr>
      <w:r w:rsidRPr="00F951B0">
        <w:rPr>
          <w:b/>
          <w:i/>
          <w:lang w:val="en-GB"/>
        </w:rPr>
        <w:lastRenderedPageBreak/>
        <w:t>READING LIST</w:t>
      </w:r>
    </w:p>
    <w:p w14:paraId="0A7AD798" w14:textId="77777777" w:rsidR="001139D4" w:rsidRPr="00F951B0" w:rsidRDefault="001139D4">
      <w:pPr>
        <w:spacing w:line="240" w:lineRule="atLeast"/>
        <w:jc w:val="both"/>
        <w:rPr>
          <w:color w:val="000000"/>
          <w:lang w:val="en-GB"/>
        </w:rPr>
      </w:pPr>
      <w:r w:rsidRPr="00F951B0">
        <w:rPr>
          <w:b/>
          <w:i/>
          <w:smallCaps/>
          <w:color w:val="000000"/>
          <w:lang w:val="en-GB"/>
        </w:rPr>
        <w:t xml:space="preserve">&gt; </w:t>
      </w:r>
      <w:r w:rsidRPr="00F951B0">
        <w:rPr>
          <w:smallCaps/>
          <w:color w:val="000000"/>
          <w:lang w:val="en-GB"/>
        </w:rPr>
        <w:t xml:space="preserve">P. Freire, </w:t>
      </w:r>
      <w:r w:rsidRPr="00F951B0">
        <w:rPr>
          <w:i/>
          <w:iCs/>
          <w:color w:val="000000"/>
          <w:lang w:val="en-GB"/>
        </w:rPr>
        <w:t>Pedagogia degli oppressi</w:t>
      </w:r>
      <w:r w:rsidRPr="00F951B0">
        <w:rPr>
          <w:color w:val="000000"/>
          <w:lang w:val="en-GB"/>
        </w:rPr>
        <w:t>, EGA, 2018</w:t>
      </w:r>
    </w:p>
    <w:p w14:paraId="25AD958C" w14:textId="564C0453" w:rsidR="00D51D89" w:rsidRPr="00F951B0" w:rsidRDefault="001139D4">
      <w:pPr>
        <w:spacing w:line="240" w:lineRule="atLeast"/>
        <w:jc w:val="both"/>
        <w:rPr>
          <w:lang w:val="en-GB"/>
        </w:rPr>
      </w:pPr>
      <w:r w:rsidRPr="00F951B0">
        <w:rPr>
          <w:color w:val="000000"/>
          <w:lang w:val="en-GB"/>
        </w:rPr>
        <w:t>.</w:t>
      </w:r>
      <w:r w:rsidR="0073081D" w:rsidRPr="00F951B0">
        <w:rPr>
          <w:i/>
          <w:lang w:val="en-GB"/>
        </w:rPr>
        <w:t xml:space="preserve">&gt; </w:t>
      </w:r>
      <w:r w:rsidR="0073081D" w:rsidRPr="00F951B0">
        <w:rPr>
          <w:smallCaps/>
          <w:lang w:val="en-GB"/>
        </w:rPr>
        <w:t>M. Aglieri - A. Augelli,</w:t>
      </w:r>
      <w:r w:rsidR="0073081D" w:rsidRPr="00F951B0">
        <w:rPr>
          <w:lang w:val="en-GB"/>
        </w:rPr>
        <w:t xml:space="preserve"> </w:t>
      </w:r>
      <w:r w:rsidR="0073081D" w:rsidRPr="00F951B0">
        <w:rPr>
          <w:i/>
          <w:iCs/>
          <w:lang w:val="en-GB"/>
        </w:rPr>
        <w:t>A scuola dai maestri. La pedagogia di Dolci, Freire, Manzi, don Milani</w:t>
      </w:r>
      <w:r w:rsidR="0073081D" w:rsidRPr="00F951B0">
        <w:rPr>
          <w:lang w:val="en-GB"/>
        </w:rPr>
        <w:t xml:space="preserve">, FrancoAngeli, Milan, 2020. </w:t>
      </w:r>
    </w:p>
    <w:p w14:paraId="0F4EDF99" w14:textId="3D4ED06D" w:rsidR="00C96199" w:rsidRPr="00F951B0" w:rsidRDefault="0073081D">
      <w:pPr>
        <w:spacing w:line="240" w:lineRule="atLeast"/>
        <w:jc w:val="both"/>
        <w:rPr>
          <w:i/>
          <w:lang w:val="en-GB"/>
        </w:rPr>
      </w:pPr>
      <w:r w:rsidRPr="00F951B0">
        <w:rPr>
          <w:i/>
          <w:smallCaps/>
          <w:lang w:val="en-GB"/>
        </w:rPr>
        <w:t>&gt;</w:t>
      </w:r>
      <w:r w:rsidRPr="00F951B0">
        <w:rPr>
          <w:smallCaps/>
          <w:lang w:val="en-GB"/>
        </w:rPr>
        <w:t xml:space="preserve"> </w:t>
      </w:r>
      <w:r w:rsidR="00D51D89" w:rsidRPr="00F951B0">
        <w:rPr>
          <w:smallCaps/>
          <w:lang w:val="en-GB"/>
        </w:rPr>
        <w:t xml:space="preserve">S. Finetti, </w:t>
      </w:r>
      <w:r w:rsidR="00D51D89" w:rsidRPr="00F951B0">
        <w:rPr>
          <w:i/>
          <w:lang w:val="en-GB"/>
        </w:rPr>
        <w:t>La povertà educativa. Origini, dimensioni, prospettive</w:t>
      </w:r>
      <w:r w:rsidR="00D51D89" w:rsidRPr="00F951B0">
        <w:rPr>
          <w:lang w:val="en-GB"/>
        </w:rPr>
        <w:t xml:space="preserve">, Franco Angeli, Milan, 2023. </w:t>
      </w:r>
    </w:p>
    <w:p w14:paraId="5FE4ABD9" w14:textId="139EAB22" w:rsidR="00C96199" w:rsidRPr="00F951B0" w:rsidRDefault="0073081D">
      <w:pPr>
        <w:spacing w:line="240" w:lineRule="atLeast"/>
        <w:jc w:val="both"/>
        <w:rPr>
          <w:lang w:val="en-GB"/>
        </w:rPr>
      </w:pPr>
      <w:r w:rsidRPr="00F951B0">
        <w:rPr>
          <w:i/>
          <w:smallCaps/>
          <w:lang w:val="en-GB"/>
        </w:rPr>
        <w:t>&gt;</w:t>
      </w:r>
      <w:r w:rsidRPr="00F951B0">
        <w:rPr>
          <w:smallCaps/>
          <w:lang w:val="en-GB"/>
        </w:rPr>
        <w:t xml:space="preserve"> M. Santerini, </w:t>
      </w:r>
      <w:r w:rsidRPr="00F951B0">
        <w:rPr>
          <w:i/>
          <w:lang w:val="en-GB"/>
        </w:rPr>
        <w:t xml:space="preserve">Da stranieri a cittadini. Educazione interculturale e mondo globale, </w:t>
      </w:r>
      <w:r w:rsidRPr="00F951B0">
        <w:rPr>
          <w:lang w:val="en-GB"/>
        </w:rPr>
        <w:t>Mondadori, Milan, 2017.</w:t>
      </w:r>
    </w:p>
    <w:p w14:paraId="62A197AB" w14:textId="578F78E0" w:rsidR="00C96199" w:rsidRPr="00F951B0" w:rsidRDefault="00F951B0">
      <w:pPr>
        <w:spacing w:before="240" w:after="120" w:line="240" w:lineRule="atLeast"/>
        <w:jc w:val="both"/>
        <w:rPr>
          <w:lang w:val="en-GB"/>
        </w:rPr>
      </w:pPr>
      <w:r w:rsidRPr="00F951B0">
        <w:rPr>
          <w:b/>
          <w:i/>
          <w:lang w:val="en-GB"/>
        </w:rPr>
        <w:t>TEACHING METHOD</w:t>
      </w:r>
    </w:p>
    <w:p w14:paraId="6C447447" w14:textId="4F3A7847" w:rsidR="00C96199" w:rsidRPr="00F951B0" w:rsidRDefault="00020A08">
      <w:pPr>
        <w:spacing w:before="120" w:line="240" w:lineRule="atLeast"/>
        <w:jc w:val="both"/>
        <w:rPr>
          <w:lang w:val="en-GB"/>
        </w:rPr>
      </w:pPr>
      <w:r w:rsidRPr="00020A08">
        <w:rPr>
          <w:lang w:val="en-GB"/>
        </w:rPr>
        <w:t xml:space="preserve">Interactive classroom lessons. The lessons </w:t>
      </w:r>
      <w:r>
        <w:rPr>
          <w:lang w:val="en-GB"/>
        </w:rPr>
        <w:t>include</w:t>
      </w:r>
      <w:r w:rsidRPr="00020A08">
        <w:rPr>
          <w:lang w:val="en-GB"/>
        </w:rPr>
        <w:t xml:space="preserve"> the active involvement of students, through </w:t>
      </w:r>
      <w:r>
        <w:rPr>
          <w:lang w:val="en-GB"/>
        </w:rPr>
        <w:t>sharing</w:t>
      </w:r>
      <w:r w:rsidRPr="00020A08">
        <w:rPr>
          <w:lang w:val="en-GB"/>
        </w:rPr>
        <w:t xml:space="preserve"> </w:t>
      </w:r>
      <w:r>
        <w:rPr>
          <w:lang w:val="en-GB"/>
        </w:rPr>
        <w:t xml:space="preserve">opinions </w:t>
      </w:r>
      <w:r w:rsidRPr="00020A08">
        <w:rPr>
          <w:lang w:val="en-GB"/>
        </w:rPr>
        <w:t>and discussion (e.g. analysis of film sequences). The</w:t>
      </w:r>
      <w:r>
        <w:rPr>
          <w:lang w:val="en-GB"/>
        </w:rPr>
        <w:t xml:space="preserve"> course </w:t>
      </w:r>
      <w:r w:rsidRPr="00020A08">
        <w:rPr>
          <w:lang w:val="en-GB"/>
        </w:rPr>
        <w:t>will</w:t>
      </w:r>
      <w:r>
        <w:rPr>
          <w:lang w:val="en-GB"/>
        </w:rPr>
        <w:t xml:space="preserve"> also include</w:t>
      </w:r>
      <w:r w:rsidRPr="00020A08">
        <w:rPr>
          <w:lang w:val="en-GB"/>
        </w:rPr>
        <w:t xml:space="preserve"> discussion with </w:t>
      </w:r>
      <w:r>
        <w:rPr>
          <w:lang w:val="en-GB"/>
        </w:rPr>
        <w:t>special testimonials</w:t>
      </w:r>
      <w:r w:rsidR="0073081D" w:rsidRPr="00F951B0">
        <w:rPr>
          <w:lang w:val="en-GB"/>
        </w:rPr>
        <w:t xml:space="preserve">. </w:t>
      </w:r>
    </w:p>
    <w:p w14:paraId="192DBCFC" w14:textId="156D4BDC" w:rsidR="00C96199" w:rsidRPr="00F951B0" w:rsidRDefault="00020A08">
      <w:pPr>
        <w:spacing w:before="120" w:line="240" w:lineRule="atLeast"/>
        <w:jc w:val="both"/>
        <w:rPr>
          <w:b/>
          <w:i/>
          <w:lang w:val="en-GB"/>
        </w:rPr>
      </w:pPr>
      <w:r w:rsidRPr="00020A08">
        <w:rPr>
          <w:lang w:val="en-GB"/>
        </w:rPr>
        <w:t>The materials used during the lessons will be made available to students via the Blackboard platform</w:t>
      </w:r>
      <w:r w:rsidR="0073081D" w:rsidRPr="00F951B0">
        <w:rPr>
          <w:lang w:val="en-GB"/>
        </w:rPr>
        <w:t>.</w:t>
      </w:r>
    </w:p>
    <w:p w14:paraId="0AB7C653" w14:textId="5CF761CE" w:rsidR="00C96199" w:rsidRPr="00F951B0" w:rsidRDefault="00F951B0">
      <w:pPr>
        <w:spacing w:before="240" w:after="120" w:line="240" w:lineRule="atLeast"/>
        <w:jc w:val="both"/>
        <w:rPr>
          <w:lang w:val="en-GB"/>
        </w:rPr>
      </w:pPr>
      <w:r w:rsidRPr="00F951B0">
        <w:rPr>
          <w:b/>
          <w:i/>
          <w:lang w:val="en-GB"/>
        </w:rPr>
        <w:t>ASSESSMENT METHODS AND CRITERIA</w:t>
      </w:r>
    </w:p>
    <w:p w14:paraId="47400929" w14:textId="799BD22A" w:rsidR="00C96199" w:rsidRPr="00F951B0" w:rsidRDefault="00020A08">
      <w:pPr>
        <w:spacing w:before="120" w:line="240" w:lineRule="atLeast"/>
        <w:jc w:val="both"/>
        <w:rPr>
          <w:b/>
          <w:i/>
          <w:lang w:val="en-GB"/>
        </w:rPr>
      </w:pPr>
      <w:r w:rsidRPr="00020A08">
        <w:rPr>
          <w:lang w:val="en-GB"/>
        </w:rPr>
        <w:t>The course includes a final exam in the form of an interview.</w:t>
      </w:r>
      <w:r>
        <w:rPr>
          <w:lang w:val="en-GB"/>
        </w:rPr>
        <w:t xml:space="preserve"> T</w:t>
      </w:r>
      <w:r w:rsidRPr="00020A08">
        <w:rPr>
          <w:lang w:val="en-GB"/>
        </w:rPr>
        <w:t xml:space="preserve">he following aspects will be assessed </w:t>
      </w:r>
      <w:r>
        <w:rPr>
          <w:lang w:val="en-GB"/>
        </w:rPr>
        <w:t>d</w:t>
      </w:r>
      <w:r w:rsidRPr="00020A08">
        <w:rPr>
          <w:lang w:val="en-GB"/>
        </w:rPr>
        <w:t>uring the exam: knowledge of the topics of the exam program</w:t>
      </w:r>
      <w:r>
        <w:rPr>
          <w:lang w:val="en-GB"/>
        </w:rPr>
        <w:t>me</w:t>
      </w:r>
      <w:r w:rsidRPr="00020A08">
        <w:rPr>
          <w:lang w:val="en-GB"/>
        </w:rPr>
        <w:t xml:space="preserve"> and the content of the text</w:t>
      </w:r>
      <w:r>
        <w:rPr>
          <w:lang w:val="en-GB"/>
        </w:rPr>
        <w:t>book</w:t>
      </w:r>
      <w:r w:rsidRPr="00020A08">
        <w:rPr>
          <w:lang w:val="en-GB"/>
        </w:rPr>
        <w:t xml:space="preserve">s indicated in the </w:t>
      </w:r>
      <w:r>
        <w:rPr>
          <w:lang w:val="en-GB"/>
        </w:rPr>
        <w:t>reading list</w:t>
      </w:r>
      <w:r w:rsidRPr="00020A08">
        <w:rPr>
          <w:lang w:val="en-GB"/>
        </w:rPr>
        <w:t>, ability to argue clearly and with appropriate language, aptitude for critical and personal reflection</w:t>
      </w:r>
      <w:r w:rsidR="0073081D" w:rsidRPr="00F951B0">
        <w:rPr>
          <w:lang w:val="en-GB"/>
        </w:rPr>
        <w:t xml:space="preserve">. </w:t>
      </w:r>
    </w:p>
    <w:p w14:paraId="7EAC4DC5" w14:textId="3E53C0C4" w:rsidR="00C96199" w:rsidRPr="00F951B0" w:rsidRDefault="00F951B0">
      <w:pPr>
        <w:spacing w:before="240" w:after="120" w:line="240" w:lineRule="atLeast"/>
        <w:jc w:val="both"/>
        <w:rPr>
          <w:lang w:val="en-GB"/>
        </w:rPr>
      </w:pPr>
      <w:r w:rsidRPr="00F951B0">
        <w:rPr>
          <w:b/>
          <w:i/>
          <w:lang w:val="en-GB"/>
        </w:rPr>
        <w:t>NOTES AND PREREQUISITES</w:t>
      </w:r>
    </w:p>
    <w:p w14:paraId="66D6CDA4" w14:textId="32F75C68" w:rsidR="00F951B0" w:rsidRPr="00F951B0" w:rsidRDefault="00020A08" w:rsidP="00F951B0">
      <w:pPr>
        <w:spacing w:before="120" w:line="240" w:lineRule="atLeast"/>
        <w:jc w:val="both"/>
        <w:rPr>
          <w:lang w:val="en-GB"/>
        </w:rPr>
      </w:pPr>
      <w:r>
        <w:rPr>
          <w:lang w:val="en-GB"/>
        </w:rPr>
        <w:t xml:space="preserve">Prerequisites of the </w:t>
      </w:r>
      <w:r w:rsidRPr="00020A08">
        <w:rPr>
          <w:lang w:val="en-GB"/>
        </w:rPr>
        <w:t xml:space="preserve">course </w:t>
      </w:r>
      <w:r>
        <w:rPr>
          <w:lang w:val="en-GB"/>
        </w:rPr>
        <w:t>is</w:t>
      </w:r>
      <w:r w:rsidRPr="00020A08">
        <w:rPr>
          <w:lang w:val="en-GB"/>
        </w:rPr>
        <w:t xml:space="preserve"> knowledge of some fundamental notions of pedagogy, normally attested by passing the first</w:t>
      </w:r>
      <w:r w:rsidR="006D03DB">
        <w:rPr>
          <w:lang w:val="en-GB"/>
        </w:rPr>
        <w:t>-</w:t>
      </w:r>
      <w:r w:rsidRPr="00020A08">
        <w:rPr>
          <w:lang w:val="en-GB"/>
        </w:rPr>
        <w:t>year pedagogy exam</w:t>
      </w:r>
      <w:r w:rsidR="0073081D" w:rsidRPr="00F951B0">
        <w:rPr>
          <w:lang w:val="en-GB"/>
        </w:rPr>
        <w:t>.</w:t>
      </w:r>
      <w:bookmarkStart w:id="1" w:name="_Hlk146556117"/>
      <w:bookmarkStart w:id="2" w:name="_Hlk146456973"/>
    </w:p>
    <w:p w14:paraId="4F0E2F95" w14:textId="77777777" w:rsidR="00F951B0" w:rsidRPr="00F951B0" w:rsidRDefault="00F951B0" w:rsidP="00F951B0">
      <w:pPr>
        <w:spacing w:before="120" w:line="240" w:lineRule="atLeast"/>
        <w:jc w:val="both"/>
        <w:rPr>
          <w:lang w:val="en-GB"/>
        </w:rPr>
      </w:pPr>
    </w:p>
    <w:p w14:paraId="09F65AE2" w14:textId="599BF4E1" w:rsidR="00F951B0" w:rsidRPr="00F951B0" w:rsidRDefault="00F951B0" w:rsidP="00F951B0">
      <w:pPr>
        <w:spacing w:before="120" w:line="240" w:lineRule="atLeast"/>
        <w:jc w:val="both"/>
        <w:rPr>
          <w:lang w:val="en-GB"/>
        </w:rPr>
      </w:pPr>
      <w:r w:rsidRPr="00F951B0">
        <w:rPr>
          <w:lang w:val="en-GB"/>
        </w:rPr>
        <w:t xml:space="preserve">Information on office hours available on the teacher's personal page at </w:t>
      </w:r>
      <w:hyperlink r:id="rId5" w:history="1">
        <w:r w:rsidRPr="00F951B0">
          <w:rPr>
            <w:rStyle w:val="Collegamentoipertestuale"/>
            <w:lang w:val="en-GB"/>
          </w:rPr>
          <w:t>http://docenti.unicatt.it/</w:t>
        </w:r>
      </w:hyperlink>
      <w:r w:rsidRPr="00F951B0">
        <w:rPr>
          <w:lang w:val="en-GB"/>
        </w:rPr>
        <w:t>.</w:t>
      </w:r>
      <w:bookmarkEnd w:id="1"/>
    </w:p>
    <w:bookmarkEnd w:id="2"/>
    <w:p w14:paraId="4FE3BF84" w14:textId="6CC62E97" w:rsidR="0073081D" w:rsidRDefault="0073081D">
      <w:pPr>
        <w:pStyle w:val="Testo2"/>
        <w:spacing w:line="240" w:lineRule="atLeast"/>
        <w:ind w:firstLine="0"/>
      </w:pPr>
    </w:p>
    <w:sectPr w:rsidR="0073081D">
      <w:pgSz w:w="11906" w:h="16838"/>
      <w:pgMar w:top="3515" w:right="2608" w:bottom="3515" w:left="2608" w:header="720" w:footer="720" w:gutter="0"/>
      <w:cols w:space="720"/>
      <w:docGrid w:linePitch="60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ont337">
    <w:charset w:val="00"/>
    <w:family w:val="auto"/>
    <w:pitch w:val="variable"/>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Times New Roman" w:hAnsi="Times New Roman" w:cs="Times New Roman"/>
        <w:sz w:val="2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num w:numId="1" w16cid:durableId="1689676009">
    <w:abstractNumId w:val="0"/>
  </w:num>
  <w:num w:numId="2" w16cid:durableId="277835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D89"/>
    <w:rsid w:val="00020A08"/>
    <w:rsid w:val="001139D4"/>
    <w:rsid w:val="005D5B01"/>
    <w:rsid w:val="006D03DB"/>
    <w:rsid w:val="0073081D"/>
    <w:rsid w:val="007802B2"/>
    <w:rsid w:val="00C96199"/>
    <w:rsid w:val="00D51D89"/>
    <w:rsid w:val="00DE3105"/>
    <w:rsid w:val="00F701E2"/>
    <w:rsid w:val="00F951B0"/>
    <w:rsid w:val="00FA4F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B2D4386"/>
  <w15:chartTrackingRefBased/>
  <w15:docId w15:val="{189D28B2-A1C1-4D0A-92D3-1B5944A2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ar-SA"/>
    </w:rPr>
  </w:style>
  <w:style w:type="paragraph" w:styleId="Titolo1">
    <w:name w:val="heading 1"/>
    <w:basedOn w:val="Normale"/>
    <w:next w:val="Corpotesto"/>
    <w:qFormat/>
    <w:pPr>
      <w:keepNext/>
      <w:numPr>
        <w:numId w:val="1"/>
      </w:numPr>
      <w:outlineLvl w:val="0"/>
    </w:pPr>
    <w:rPr>
      <w:rFonts w:ascii="Times" w:hAnsi="Times" w:cs="Times"/>
      <w:i/>
      <w:sz w:val="26"/>
    </w:rPr>
  </w:style>
  <w:style w:type="paragraph" w:styleId="Titolo2">
    <w:name w:val="heading 2"/>
    <w:basedOn w:val="Normale"/>
    <w:next w:val="Corpotesto"/>
    <w:qFormat/>
    <w:pPr>
      <w:keepNext/>
      <w:numPr>
        <w:ilvl w:val="1"/>
        <w:numId w:val="1"/>
      </w:numPr>
      <w:jc w:val="both"/>
      <w:outlineLvl w:val="1"/>
    </w:pPr>
    <w:rPr>
      <w:rFonts w:ascii="Times" w:hAnsi="Times" w:cs="Times"/>
      <w:sz w:val="26"/>
      <w:u w:val="single"/>
    </w:rPr>
  </w:style>
  <w:style w:type="paragraph" w:styleId="Titolo3">
    <w:name w:val="heading 3"/>
    <w:basedOn w:val="Normale"/>
    <w:next w:val="Corpotesto"/>
    <w:qFormat/>
    <w:pPr>
      <w:keepNext/>
      <w:numPr>
        <w:ilvl w:val="2"/>
        <w:numId w:val="1"/>
      </w:numPr>
      <w:tabs>
        <w:tab w:val="left" w:pos="2835"/>
      </w:tabs>
      <w:spacing w:before="120"/>
      <w:jc w:val="both"/>
      <w:outlineLvl w:val="2"/>
    </w:pPr>
    <w:rPr>
      <w:rFonts w:ascii="Times" w:hAnsi="Times" w:cs="Times"/>
      <w:sz w:val="26"/>
      <w:u w:val="single"/>
    </w:rPr>
  </w:style>
  <w:style w:type="paragraph" w:styleId="Titolo4">
    <w:name w:val="heading 4"/>
    <w:basedOn w:val="Normale"/>
    <w:next w:val="Corpotesto"/>
    <w:qFormat/>
    <w:pPr>
      <w:keepNext/>
      <w:numPr>
        <w:ilvl w:val="3"/>
        <w:numId w:val="1"/>
      </w:numPr>
      <w:outlineLvl w:val="3"/>
    </w:pPr>
    <w:rPr>
      <w:rFonts w:ascii="Times" w:hAnsi="Times" w:cs="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sz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10">
    <w:name w:val="Car. predefinito paragrafo1"/>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Carpredefinitoparagrafo2">
    <w:name w:val="Car. predefinito paragrafo2"/>
  </w:style>
  <w:style w:type="character" w:customStyle="1" w:styleId="Heading1Char">
    <w:name w:val="Heading 1 Char"/>
    <w:rPr>
      <w:rFonts w:ascii="Cambria" w:hAnsi="Cambria" w:cs="Times New Roman"/>
      <w:b/>
      <w:bCs/>
      <w:kern w:val="1"/>
      <w:sz w:val="32"/>
      <w:szCs w:val="32"/>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ascii="Cambria" w:hAnsi="Cambria" w:cs="Times New Roman"/>
      <w:b/>
      <w:bCs/>
      <w:sz w:val="26"/>
      <w:szCs w:val="26"/>
    </w:rPr>
  </w:style>
  <w:style w:type="character" w:customStyle="1" w:styleId="Heading4Char">
    <w:name w:val="Heading 4 Char"/>
    <w:rPr>
      <w:rFonts w:ascii="Calibri" w:hAnsi="Calibri" w:cs="Times New Roman"/>
      <w:b/>
      <w:bCs/>
      <w:sz w:val="28"/>
      <w:szCs w:val="28"/>
    </w:rPr>
  </w:style>
  <w:style w:type="character" w:customStyle="1" w:styleId="TitleChar">
    <w:name w:val="Title Char"/>
    <w:rPr>
      <w:rFonts w:ascii="Cambria" w:hAnsi="Cambria" w:cs="Times New Roman"/>
      <w:b/>
      <w:bCs/>
      <w:kern w:val="1"/>
      <w:sz w:val="32"/>
      <w:szCs w:val="32"/>
    </w:rPr>
  </w:style>
  <w:style w:type="character" w:styleId="Collegamentoipertestuale">
    <w:name w:val="Hyperlink"/>
    <w:rPr>
      <w:rFonts w:cs="Times New Roman"/>
      <w:color w:val="0000FF"/>
      <w:u w:val="single"/>
    </w:rPr>
  </w:style>
  <w:style w:type="character" w:customStyle="1" w:styleId="HeaderChar">
    <w:name w:val="Header Char"/>
    <w:rPr>
      <w:rFonts w:cs="Times New Roman"/>
      <w:sz w:val="20"/>
      <w:szCs w:val="20"/>
    </w:rPr>
  </w:style>
  <w:style w:type="character" w:customStyle="1" w:styleId="FooterChar">
    <w:name w:val="Footer Char"/>
    <w:rPr>
      <w:rFonts w:cs="Times New Roman"/>
      <w:sz w:val="20"/>
      <w:szCs w:val="20"/>
    </w:rPr>
  </w:style>
  <w:style w:type="character" w:customStyle="1" w:styleId="BodyTextChar">
    <w:name w:val="Body Text Char"/>
    <w:rPr>
      <w:rFonts w:cs="Times New Roman"/>
      <w:sz w:val="20"/>
      <w:szCs w:val="20"/>
    </w:rPr>
  </w:style>
  <w:style w:type="character" w:customStyle="1" w:styleId="BalloonTextChar">
    <w:name w:val="Balloon Text Char"/>
    <w:rPr>
      <w:rFonts w:cs="Times New Roman"/>
      <w:sz w:val="2"/>
    </w:rPr>
  </w:style>
  <w:style w:type="character" w:customStyle="1" w:styleId="Rimandocommento1">
    <w:name w:val="Rimando commento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apple-converted-space">
    <w:name w:val="apple-converted-space"/>
    <w:basedOn w:val="Carpredefinitoparagrafo2"/>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font337"/>
    </w:rPr>
  </w:style>
  <w:style w:type="character" w:customStyle="1" w:styleId="Punti">
    <w:name w:val="Punti"/>
    <w:rPr>
      <w:rFonts w:ascii="OpenSymbol" w:eastAsia="OpenSymbol" w:hAnsi="OpenSymbol" w:cs="OpenSymbol"/>
    </w:rPr>
  </w:style>
  <w:style w:type="character" w:customStyle="1" w:styleId="ListLabel4">
    <w:name w:val="ListLabel 4"/>
    <w:rPr>
      <w:rFonts w:cs="Times New Roman"/>
      <w:sz w:val="20"/>
    </w:rPr>
  </w:style>
  <w:style w:type="character" w:customStyle="1" w:styleId="ListLabel5">
    <w:name w:val="ListLabel 5"/>
    <w:rPr>
      <w:rFonts w:eastAsia="Times New Roman" w:cs="Times New Roman"/>
    </w:rPr>
  </w:style>
  <w:style w:type="character" w:customStyle="1" w:styleId="ListLabel6">
    <w:name w:val="ListLabel 6"/>
    <w:rPr>
      <w:rFonts w:cs="Courier New"/>
    </w:rPr>
  </w:style>
  <w:style w:type="character" w:customStyle="1" w:styleId="ListLabel7">
    <w:name w:val="ListLabel 7"/>
    <w:rPr>
      <w:rFonts w:cs="Times New Roman"/>
      <w:sz w:val="20"/>
    </w:rPr>
  </w:style>
  <w:style w:type="character" w:customStyle="1" w:styleId="ListLabel8">
    <w:name w:val="ListLabel 8"/>
    <w:rPr>
      <w:rFonts w:cs="Times New Roman"/>
      <w:sz w:val="20"/>
    </w:rPr>
  </w:style>
  <w:style w:type="paragraph" w:customStyle="1" w:styleId="Intestazione4">
    <w:name w:val="Intestazione4"/>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pPr>
      <w:jc w:val="both"/>
    </w:pPr>
    <w:rPr>
      <w:rFonts w:ascii="Times" w:hAnsi="Times" w:cs="Times"/>
      <w:sz w:val="26"/>
    </w:rPr>
  </w:style>
  <w:style w:type="paragraph" w:styleId="Elenco">
    <w:name w:val="List"/>
    <w:basedOn w:val="Corpotesto"/>
    <w:rPr>
      <w:rFonts w:cs="Lucida Sans"/>
    </w:rPr>
  </w:style>
  <w:style w:type="paragraph" w:customStyle="1" w:styleId="Didascalia4">
    <w:name w:val="Didascalia4"/>
    <w:basedOn w:val="Normale"/>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customStyle="1" w:styleId="Intestazione3">
    <w:name w:val="Intestazione3"/>
    <w:basedOn w:val="Normale"/>
    <w:pPr>
      <w:keepNext/>
      <w:spacing w:before="240" w:after="120"/>
    </w:pPr>
    <w:rPr>
      <w:rFonts w:ascii="Arial" w:eastAsia="Microsoft YaHei" w:hAnsi="Arial" w:cs="Lucida Sans"/>
      <w:sz w:val="28"/>
      <w:szCs w:val="28"/>
    </w:rPr>
  </w:style>
  <w:style w:type="paragraph" w:customStyle="1" w:styleId="Didascalia3">
    <w:name w:val="Didascalia3"/>
    <w:basedOn w:val="Normale"/>
    <w:pPr>
      <w:suppressLineNumbers/>
      <w:spacing w:before="120" w:after="120"/>
    </w:pPr>
    <w:rPr>
      <w:rFonts w:cs="Lucida Sans"/>
      <w:i/>
      <w:iCs/>
      <w:sz w:val="24"/>
      <w:szCs w:val="24"/>
    </w:rPr>
  </w:style>
  <w:style w:type="paragraph" w:customStyle="1" w:styleId="Intestazione2">
    <w:name w:val="Intestazione2"/>
    <w:basedOn w:val="Normale"/>
    <w:pPr>
      <w:keepNext/>
      <w:spacing w:before="240" w:after="120"/>
    </w:pPr>
    <w:rPr>
      <w:rFonts w:ascii="Arial" w:eastAsia="Microsoft YaHei" w:hAnsi="Arial" w:cs="Lucida Sans"/>
      <w:sz w:val="28"/>
      <w:szCs w:val="28"/>
    </w:rPr>
  </w:style>
  <w:style w:type="paragraph" w:customStyle="1" w:styleId="Didascalia2">
    <w:name w:val="Didascalia2"/>
    <w:basedOn w:val="Normale"/>
    <w:pPr>
      <w:suppressLineNumbers/>
      <w:spacing w:before="120" w:after="120"/>
    </w:pPr>
    <w:rPr>
      <w:rFonts w:cs="Lucida Sans"/>
      <w:i/>
      <w:iCs/>
      <w:sz w:val="24"/>
      <w:szCs w:val="24"/>
    </w:rPr>
  </w:style>
  <w:style w:type="paragraph" w:customStyle="1" w:styleId="Intestazione1">
    <w:name w:val="Intestazione1"/>
    <w:basedOn w:val="Normale"/>
    <w:pPr>
      <w:keepNext/>
      <w:spacing w:before="240" w:after="120"/>
    </w:pPr>
    <w:rPr>
      <w:rFonts w:ascii="Arial" w:eastAsia="Microsoft YaHei" w:hAnsi="Arial" w:cs="Lucida Sans"/>
      <w:sz w:val="28"/>
      <w:szCs w:val="28"/>
    </w:rPr>
  </w:style>
  <w:style w:type="paragraph" w:customStyle="1" w:styleId="Didascalia1">
    <w:name w:val="Didascalia1"/>
    <w:basedOn w:val="Normale"/>
    <w:pPr>
      <w:suppressLineNumbers/>
      <w:spacing w:before="120" w:after="120"/>
    </w:pPr>
    <w:rPr>
      <w:rFonts w:cs="Lucida Sans"/>
      <w:i/>
      <w:iCs/>
      <w:sz w:val="24"/>
      <w:szCs w:val="24"/>
    </w:rPr>
  </w:style>
  <w:style w:type="paragraph" w:styleId="Titolo">
    <w:name w:val="Title"/>
    <w:basedOn w:val="Normale"/>
    <w:next w:val="Sottotitolo"/>
    <w:qFormat/>
    <w:pPr>
      <w:jc w:val="center"/>
    </w:pPr>
    <w:rPr>
      <w:rFonts w:ascii="Times" w:hAnsi="Times" w:cs="Times"/>
      <w:b/>
      <w:bCs/>
      <w:sz w:val="26"/>
      <w:szCs w:val="36"/>
    </w:rPr>
  </w:style>
  <w:style w:type="paragraph" w:styleId="Sottotitolo">
    <w:name w:val="Subtitle"/>
    <w:basedOn w:val="Intestazione1"/>
    <w:next w:val="Corpotesto"/>
    <w:qFormat/>
    <w:pPr>
      <w:jc w:val="center"/>
    </w:pPr>
    <w:rPr>
      <w:i/>
      <w:iCs/>
    </w:r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customStyle="1" w:styleId="Testofumetto1">
    <w:name w:val="Testo fumetto1"/>
    <w:basedOn w:val="Normale"/>
    <w:rPr>
      <w:rFonts w:ascii="Tahoma" w:hAnsi="Tahoma" w:cs="Tahoma"/>
      <w:sz w:val="16"/>
      <w:szCs w:val="16"/>
    </w:rPr>
  </w:style>
  <w:style w:type="paragraph" w:customStyle="1" w:styleId="Testocommento1">
    <w:name w:val="Testo commento1"/>
    <w:basedOn w:val="Normale"/>
  </w:style>
  <w:style w:type="paragraph" w:customStyle="1" w:styleId="Soggettocommento1">
    <w:name w:val="Soggetto commento1"/>
    <w:basedOn w:val="Testocommento1"/>
    <w:rPr>
      <w:b/>
      <w:bCs/>
    </w:rPr>
  </w:style>
  <w:style w:type="paragraph" w:customStyle="1" w:styleId="testo1">
    <w:name w:val="testo 1"/>
    <w:pPr>
      <w:suppressAutoHyphens/>
      <w:spacing w:line="220" w:lineRule="exact"/>
      <w:ind w:left="284" w:hanging="284"/>
      <w:jc w:val="both"/>
    </w:pPr>
    <w:rPr>
      <w:rFonts w:ascii="Times" w:hAnsi="Times" w:cs="Times"/>
      <w:sz w:val="18"/>
      <w:szCs w:val="18"/>
      <w:lang w:eastAsia="ar-SA"/>
    </w:rPr>
  </w:style>
  <w:style w:type="paragraph" w:customStyle="1" w:styleId="NormaleWeb1">
    <w:name w:val="Normale (Web)1"/>
    <w:basedOn w:val="Normale"/>
    <w:pPr>
      <w:spacing w:before="100" w:after="100"/>
    </w:pPr>
    <w:rPr>
      <w:sz w:val="24"/>
      <w:szCs w:val="24"/>
    </w:rPr>
  </w:style>
  <w:style w:type="paragraph" w:customStyle="1" w:styleId="Paragrafoelenco1">
    <w:name w:val="Paragrafo elenco1"/>
    <w:basedOn w:val="Normale"/>
    <w:pPr>
      <w:ind w:left="720"/>
    </w:pPr>
  </w:style>
  <w:style w:type="paragraph" w:customStyle="1" w:styleId="Testo10">
    <w:name w:val="Testo 1"/>
    <w:pPr>
      <w:suppressAutoHyphens/>
      <w:spacing w:line="220" w:lineRule="exact"/>
      <w:ind w:left="284" w:hanging="284"/>
      <w:jc w:val="both"/>
    </w:pPr>
    <w:rPr>
      <w:rFonts w:ascii="Times" w:hAnsi="Times" w:cs="Times"/>
      <w:sz w:val="18"/>
      <w:lang w:eastAsia="ar-SA"/>
    </w:rPr>
  </w:style>
  <w:style w:type="paragraph" w:customStyle="1" w:styleId="Testo2">
    <w:name w:val="Testo 2"/>
    <w:uiPriority w:val="99"/>
    <w:pPr>
      <w:suppressAutoHyphens/>
      <w:spacing w:line="220" w:lineRule="exact"/>
      <w:ind w:firstLine="284"/>
      <w:jc w:val="both"/>
    </w:pPr>
    <w:rPr>
      <w:rFonts w:ascii="Times" w:hAnsi="Times" w:cs="Times"/>
      <w:sz w:val="18"/>
      <w:lang w:eastAsia="ar-SA"/>
    </w:rPr>
  </w:style>
  <w:style w:type="paragraph" w:customStyle="1" w:styleId="xmsonormal">
    <w:name w:val="x_msonormal"/>
    <w:basedOn w:val="Normale"/>
    <w:pPr>
      <w:suppressAutoHyphens w:val="0"/>
      <w:spacing w:before="100" w:after="100"/>
    </w:pPr>
    <w:rPr>
      <w:sz w:val="24"/>
      <w:szCs w:val="24"/>
      <w:u w:color="000000"/>
    </w:rPr>
  </w:style>
  <w:style w:type="paragraph" w:customStyle="1" w:styleId="Paragrafoelenco2">
    <w:name w:val="Paragrafo elenco2"/>
    <w:basedOn w:val="Normal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484</Words>
  <Characters>2761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RICHIESA PROGRAMMA DEL CORSO</vt:lpstr>
    </vt:vector>
  </TitlesOfParts>
  <Company>Università Cattolica del Sacro Cuore - Piacenza</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subject/>
  <dc:creator>admin_ins</dc:creator>
  <cp:keywords/>
  <cp:lastModifiedBy>Sonlieti Cleonice</cp:lastModifiedBy>
  <cp:revision>6</cp:revision>
  <cp:lastPrinted>2012-05-02T23:56:00Z</cp:lastPrinted>
  <dcterms:created xsi:type="dcterms:W3CDTF">2023-09-26T11:16:00Z</dcterms:created>
  <dcterms:modified xsi:type="dcterms:W3CDTF">2023-12-15T14:23:00Z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