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B6FC" w14:textId="27C8A7F2" w:rsidR="004C0E96" w:rsidRPr="00334384" w:rsidRDefault="00BD5CC7" w:rsidP="00530070">
      <w:pPr>
        <w:pStyle w:val="descrizione"/>
        <w:spacing w:line="240" w:lineRule="exact"/>
        <w:jc w:val="both"/>
        <w:rPr>
          <w:rFonts w:ascii="Times New Roman" w:hAnsi="Times New Roman"/>
          <w:b/>
          <w:lang w:val="en-GB"/>
        </w:rPr>
      </w:pPr>
      <w:r w:rsidRPr="00334384">
        <w:rPr>
          <w:rFonts w:ascii="Times New Roman" w:hAnsi="Times New Roman"/>
          <w:b/>
          <w:lang w:val="en-GB"/>
        </w:rPr>
        <w:t>Educational Planning Methodology</w:t>
      </w:r>
    </w:p>
    <w:p w14:paraId="202BAD9A" w14:textId="77777777" w:rsidR="004C0E96" w:rsidRPr="00334384" w:rsidRDefault="004C0E96" w:rsidP="00725D70">
      <w:pPr>
        <w:pStyle w:val="prof"/>
        <w:spacing w:before="120" w:line="240" w:lineRule="exact"/>
        <w:jc w:val="both"/>
        <w:rPr>
          <w:rFonts w:ascii="Times New Roman" w:hAnsi="Times New Roman"/>
          <w:sz w:val="18"/>
          <w:szCs w:val="18"/>
          <w:lang w:val="en-GB"/>
        </w:rPr>
      </w:pPr>
      <w:r w:rsidRPr="00334384">
        <w:rPr>
          <w:rFonts w:ascii="Times New Roman" w:hAnsi="Times New Roman"/>
          <w:sz w:val="18"/>
          <w:szCs w:val="18"/>
          <w:lang w:val="en-GB"/>
        </w:rPr>
        <w:t xml:space="preserve">Prof. </w:t>
      </w:r>
      <w:r w:rsidR="008E6FDC" w:rsidRPr="00334384">
        <w:rPr>
          <w:rFonts w:ascii="Times New Roman" w:hAnsi="Times New Roman"/>
          <w:sz w:val="18"/>
          <w:szCs w:val="18"/>
          <w:lang w:val="en-GB"/>
        </w:rPr>
        <w:t>M</w:t>
      </w:r>
      <w:r w:rsidR="00EF37EC" w:rsidRPr="00334384">
        <w:rPr>
          <w:rFonts w:ascii="Times New Roman" w:hAnsi="Times New Roman"/>
          <w:sz w:val="18"/>
          <w:szCs w:val="18"/>
          <w:lang w:val="en-GB"/>
        </w:rPr>
        <w:t xml:space="preserve">ichele </w:t>
      </w:r>
      <w:r w:rsidR="008E6FDC" w:rsidRPr="00334384">
        <w:rPr>
          <w:rFonts w:ascii="Times New Roman" w:hAnsi="Times New Roman"/>
          <w:sz w:val="18"/>
          <w:szCs w:val="18"/>
          <w:lang w:val="en-GB"/>
        </w:rPr>
        <w:t>M</w:t>
      </w:r>
      <w:r w:rsidR="00EF37EC" w:rsidRPr="00334384">
        <w:rPr>
          <w:rFonts w:ascii="Times New Roman" w:hAnsi="Times New Roman"/>
          <w:sz w:val="18"/>
          <w:szCs w:val="18"/>
          <w:lang w:val="en-GB"/>
        </w:rPr>
        <w:t>onticelli</w:t>
      </w:r>
    </w:p>
    <w:p w14:paraId="46AFAE6F" w14:textId="7932C5E7" w:rsidR="004D12FF" w:rsidRPr="00334384" w:rsidRDefault="00BD5CC7" w:rsidP="00216AAF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334384">
        <w:rPr>
          <w:b/>
          <w:i/>
          <w:sz w:val="18"/>
          <w:lang w:val="en-GB"/>
        </w:rPr>
        <w:t>COURSE AIMS AND INTENDED LEARNING OUTCOMES</w:t>
      </w:r>
      <w:bookmarkEnd w:id="0"/>
    </w:p>
    <w:p w14:paraId="4D4F090F" w14:textId="47843C12" w:rsidR="00BF17A4" w:rsidRPr="00334384" w:rsidRDefault="00BD5CC7" w:rsidP="005924BB">
      <w:pPr>
        <w:spacing w:after="120"/>
        <w:rPr>
          <w:rFonts w:eastAsia="MS Mincho"/>
          <w:b/>
          <w:bCs/>
          <w:i/>
          <w:iCs/>
          <w:szCs w:val="24"/>
          <w:lang w:val="en-GB"/>
        </w:rPr>
      </w:pPr>
      <w:r w:rsidRPr="00334384">
        <w:rPr>
          <w:rFonts w:eastAsia="MS Mincho"/>
          <w:b/>
          <w:bCs/>
          <w:i/>
          <w:iCs/>
          <w:szCs w:val="24"/>
          <w:lang w:val="en-GB"/>
        </w:rPr>
        <w:t>Course aims</w:t>
      </w:r>
    </w:p>
    <w:p w14:paraId="59685005" w14:textId="5B51AB8B" w:rsidR="004E6C6A" w:rsidRPr="00334384" w:rsidRDefault="007D09CA" w:rsidP="002F3632">
      <w:pPr>
        <w:pStyle w:val="testo"/>
        <w:tabs>
          <w:tab w:val="left" w:pos="426"/>
        </w:tabs>
        <w:spacing w:after="120" w:line="240" w:lineRule="exact"/>
        <w:ind w:firstLine="0"/>
        <w:rPr>
          <w:rFonts w:ascii="Times New Roman" w:hAnsi="Times New Roman"/>
          <w:lang w:val="en-GB"/>
        </w:rPr>
      </w:pPr>
      <w:r w:rsidRPr="007D09CA">
        <w:rPr>
          <w:rFonts w:ascii="Times New Roman" w:hAnsi="Times New Roman"/>
          <w:lang w:val="en-GB"/>
        </w:rPr>
        <w:t>The course aims to provide knowledge o</w:t>
      </w:r>
      <w:r w:rsidR="003762A2">
        <w:rPr>
          <w:rFonts w:ascii="Times New Roman" w:hAnsi="Times New Roman"/>
          <w:lang w:val="en-GB"/>
        </w:rPr>
        <w:t>f</w:t>
      </w:r>
      <w:r w:rsidRPr="007D09CA">
        <w:rPr>
          <w:rFonts w:ascii="Times New Roman" w:hAnsi="Times New Roman"/>
          <w:lang w:val="en-GB"/>
        </w:rPr>
        <w:t xml:space="preserve"> the themes, points and main characteristics of the educational planning methodology; </w:t>
      </w:r>
      <w:r>
        <w:rPr>
          <w:rFonts w:ascii="Times New Roman" w:hAnsi="Times New Roman"/>
          <w:lang w:val="en-GB"/>
        </w:rPr>
        <w:t xml:space="preserve">it </w:t>
      </w:r>
      <w:r w:rsidR="003762A2">
        <w:rPr>
          <w:rFonts w:ascii="Times New Roman" w:hAnsi="Times New Roman"/>
          <w:lang w:val="en-GB"/>
        </w:rPr>
        <w:t>aims</w:t>
      </w:r>
      <w:r w:rsidRPr="007D09CA">
        <w:rPr>
          <w:rFonts w:ascii="Times New Roman" w:hAnsi="Times New Roman"/>
          <w:lang w:val="en-GB"/>
        </w:rPr>
        <w:t xml:space="preserve"> to promote the acquisition of application skills and the </w:t>
      </w:r>
      <w:r>
        <w:rPr>
          <w:rFonts w:ascii="Times New Roman" w:hAnsi="Times New Roman"/>
          <w:lang w:val="en-GB"/>
        </w:rPr>
        <w:t>developing</w:t>
      </w:r>
      <w:r w:rsidRPr="007D09CA">
        <w:rPr>
          <w:rFonts w:ascii="Times New Roman" w:hAnsi="Times New Roman"/>
          <w:lang w:val="en-GB"/>
        </w:rPr>
        <w:t xml:space="preserve"> of essential methodological skills to guarantee quality in educational planning</w:t>
      </w:r>
      <w:r w:rsidR="004D12FF" w:rsidRPr="00334384">
        <w:rPr>
          <w:rFonts w:ascii="Times New Roman" w:hAnsi="Times New Roman"/>
          <w:lang w:val="en-GB"/>
        </w:rPr>
        <w:t>.</w:t>
      </w:r>
    </w:p>
    <w:p w14:paraId="34AB18D4" w14:textId="6D91489C" w:rsidR="00BF17A4" w:rsidRPr="00334384" w:rsidRDefault="00BD5CC7" w:rsidP="005924BB">
      <w:pPr>
        <w:spacing w:before="120"/>
        <w:rPr>
          <w:rFonts w:eastAsia="MS Mincho"/>
          <w:b/>
          <w:bCs/>
          <w:i/>
          <w:iCs/>
          <w:lang w:val="en-GB"/>
        </w:rPr>
      </w:pPr>
      <w:r w:rsidRPr="00334384">
        <w:rPr>
          <w:rFonts w:eastAsia="MS Mincho"/>
          <w:b/>
          <w:bCs/>
          <w:i/>
          <w:iCs/>
          <w:lang w:val="en-GB"/>
        </w:rPr>
        <w:t>Intended learning outcomes</w:t>
      </w:r>
    </w:p>
    <w:p w14:paraId="1A0E2F96" w14:textId="168A9EF1" w:rsidR="00BF17A4" w:rsidRPr="00334384" w:rsidRDefault="00BD5CC7" w:rsidP="00BF17A4">
      <w:pPr>
        <w:spacing w:before="120"/>
        <w:rPr>
          <w:rFonts w:eastAsia="MS Mincho"/>
          <w:i/>
          <w:iCs/>
          <w:lang w:val="en-GB"/>
        </w:rPr>
      </w:pPr>
      <w:r w:rsidRPr="00334384">
        <w:rPr>
          <w:rFonts w:eastAsia="MS Mincho"/>
          <w:i/>
          <w:iCs/>
          <w:lang w:val="en-GB"/>
        </w:rPr>
        <w:t>Knowledge and understanding</w:t>
      </w:r>
    </w:p>
    <w:p w14:paraId="37083C01" w14:textId="5C797741" w:rsidR="00BF17A4" w:rsidRPr="00334384" w:rsidRDefault="007D09CA" w:rsidP="00BF17A4">
      <w:pPr>
        <w:tabs>
          <w:tab w:val="left" w:pos="0"/>
        </w:tabs>
        <w:rPr>
          <w:lang w:val="en-GB"/>
        </w:rPr>
      </w:pPr>
      <w:r w:rsidRPr="007D09CA">
        <w:rPr>
          <w:lang w:val="en-GB"/>
        </w:rPr>
        <w:t>At the end of the course, students will know the themes and contents of the planning and evaluation methodology in the educational field.</w:t>
      </w:r>
    </w:p>
    <w:p w14:paraId="2342141D" w14:textId="77777777" w:rsidR="005924BB" w:rsidRPr="00334384" w:rsidRDefault="005924BB" w:rsidP="00BF17A4">
      <w:pPr>
        <w:rPr>
          <w:rFonts w:eastAsia="MS Mincho"/>
          <w:i/>
          <w:iCs/>
          <w:sz w:val="10"/>
          <w:szCs w:val="15"/>
          <w:lang w:val="en-GB"/>
        </w:rPr>
      </w:pPr>
    </w:p>
    <w:p w14:paraId="246C1313" w14:textId="1DD0A685" w:rsidR="005924BB" w:rsidRPr="00334384" w:rsidRDefault="00BF17A4" w:rsidP="00BF17A4">
      <w:pPr>
        <w:rPr>
          <w:rFonts w:eastAsia="MS Mincho"/>
          <w:i/>
          <w:iCs/>
          <w:szCs w:val="24"/>
          <w:lang w:val="en-GB"/>
        </w:rPr>
      </w:pPr>
      <w:r w:rsidRPr="00334384">
        <w:rPr>
          <w:rFonts w:eastAsia="MS Mincho"/>
          <w:i/>
          <w:iCs/>
          <w:szCs w:val="24"/>
          <w:lang w:val="en-GB"/>
        </w:rPr>
        <w:t>Appl</w:t>
      </w:r>
      <w:r w:rsidR="00BD5CC7" w:rsidRPr="00334384">
        <w:rPr>
          <w:rFonts w:eastAsia="MS Mincho"/>
          <w:i/>
          <w:iCs/>
          <w:szCs w:val="24"/>
          <w:lang w:val="en-GB"/>
        </w:rPr>
        <w:t xml:space="preserve">y knowledge and understanding </w:t>
      </w:r>
    </w:p>
    <w:p w14:paraId="5E75594D" w14:textId="2D3F2254" w:rsidR="004E6C6A" w:rsidRPr="00334384" w:rsidRDefault="007D09CA" w:rsidP="004E6C6A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lang w:val="en-GB"/>
        </w:rPr>
      </w:pPr>
      <w:r w:rsidRPr="007D09CA">
        <w:rPr>
          <w:rFonts w:ascii="Times New Roman" w:hAnsi="Times New Roman"/>
          <w:lang w:val="en-GB"/>
        </w:rPr>
        <w:t>At the end of the course students will be able to</w:t>
      </w:r>
      <w:r w:rsidR="006E4A59" w:rsidRPr="00334384">
        <w:rPr>
          <w:rFonts w:ascii="Times New Roman" w:hAnsi="Times New Roman"/>
          <w:lang w:val="en-GB"/>
        </w:rPr>
        <w:t>:</w:t>
      </w:r>
    </w:p>
    <w:p w14:paraId="27E61C8F" w14:textId="7D91E03D" w:rsidR="00BF17A4" w:rsidRPr="00334384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sz w:val="18"/>
          <w:szCs w:val="22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FE7F9B" w:rsidRPr="00FE7F9B">
        <w:rPr>
          <w:rFonts w:ascii="Times New Roman" w:hAnsi="Times New Roman"/>
          <w:lang w:val="en-GB"/>
        </w:rPr>
        <w:t xml:space="preserve">correctly use the concepts, specific language, methodological and technical skills of </w:t>
      </w:r>
      <w:r w:rsidR="00CF2D26">
        <w:rPr>
          <w:rFonts w:ascii="Times New Roman" w:hAnsi="Times New Roman"/>
          <w:lang w:val="en-GB"/>
        </w:rPr>
        <w:t>planning</w:t>
      </w:r>
      <w:r w:rsidR="009F1A02" w:rsidRPr="00334384">
        <w:rPr>
          <w:rFonts w:ascii="Times New Roman" w:hAnsi="Times New Roman"/>
          <w:lang w:val="en-GB"/>
        </w:rPr>
        <w:t>;</w:t>
      </w:r>
    </w:p>
    <w:p w14:paraId="65B9B326" w14:textId="43883F31" w:rsidR="00BF17A4" w:rsidRPr="00334384" w:rsidRDefault="00BF17A4" w:rsidP="00BF17A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sz w:val="18"/>
          <w:szCs w:val="22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FE7F9B" w:rsidRPr="00FE7F9B">
        <w:rPr>
          <w:rFonts w:ascii="Times New Roman" w:hAnsi="Times New Roman"/>
          <w:lang w:val="en-GB"/>
        </w:rPr>
        <w:t>critically analy</w:t>
      </w:r>
      <w:r w:rsidR="00FE7F9B">
        <w:rPr>
          <w:rFonts w:ascii="Times New Roman" w:hAnsi="Times New Roman"/>
          <w:lang w:val="en-GB"/>
        </w:rPr>
        <w:t>s</w:t>
      </w:r>
      <w:r w:rsidR="00FE7F9B" w:rsidRPr="00FE7F9B">
        <w:rPr>
          <w:rFonts w:ascii="Times New Roman" w:hAnsi="Times New Roman"/>
          <w:lang w:val="en-GB"/>
        </w:rPr>
        <w:t>e experiences and projects in the educational field</w:t>
      </w:r>
      <w:r w:rsidR="00A064F6" w:rsidRPr="00334384">
        <w:rPr>
          <w:rFonts w:ascii="Times New Roman" w:hAnsi="Times New Roman"/>
          <w:lang w:val="en-GB"/>
        </w:rPr>
        <w:t>;</w:t>
      </w:r>
    </w:p>
    <w:p w14:paraId="0E3B9FAA" w14:textId="08C6BEB5" w:rsidR="005924BB" w:rsidRPr="00334384" w:rsidRDefault="00BF17A4" w:rsidP="005924BB">
      <w:pPr>
        <w:pStyle w:val="testo"/>
        <w:tabs>
          <w:tab w:val="left" w:pos="283"/>
        </w:tabs>
        <w:spacing w:after="120" w:line="240" w:lineRule="exact"/>
        <w:ind w:firstLine="0"/>
        <w:rPr>
          <w:rFonts w:ascii="Times New Roman" w:hAnsi="Times New Roman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CF2D26" w:rsidRPr="00CF2D26">
        <w:rPr>
          <w:rFonts w:ascii="Times New Roman" w:hAnsi="Times New Roman"/>
          <w:lang w:val="en-GB"/>
        </w:rPr>
        <w:t>build and structure an educational project</w:t>
      </w:r>
      <w:r w:rsidRPr="00334384">
        <w:rPr>
          <w:rFonts w:ascii="Times New Roman" w:hAnsi="Times New Roman"/>
          <w:lang w:val="en-GB"/>
        </w:rPr>
        <w:t>.</w:t>
      </w:r>
    </w:p>
    <w:p w14:paraId="6C8A7FE5" w14:textId="40EC60CE" w:rsidR="00BF17A4" w:rsidRPr="00334384" w:rsidRDefault="007D09CA" w:rsidP="005924BB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lang w:val="en-GB"/>
        </w:rPr>
      </w:pPr>
      <w:r w:rsidRPr="007D09CA">
        <w:rPr>
          <w:rFonts w:ascii="Times New Roman" w:eastAsia="MS Mincho" w:hAnsi="Times New Roman"/>
          <w:i/>
          <w:iCs/>
          <w:szCs w:val="24"/>
          <w:lang w:val="en-GB"/>
        </w:rPr>
        <w:t>Independent judgement, communication skills and learning ability</w:t>
      </w:r>
    </w:p>
    <w:p w14:paraId="0D13B39A" w14:textId="1B9F222C" w:rsidR="001F61E2" w:rsidRPr="00334384" w:rsidRDefault="007D09CA" w:rsidP="005924BB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lang w:val="en-GB"/>
        </w:rPr>
      </w:pPr>
      <w:r w:rsidRPr="007D09CA">
        <w:rPr>
          <w:rFonts w:ascii="Times New Roman" w:hAnsi="Times New Roman"/>
          <w:lang w:val="en-GB"/>
        </w:rPr>
        <w:t>At the end of the course students will be able to</w:t>
      </w:r>
      <w:r w:rsidR="001F61E2" w:rsidRPr="00334384">
        <w:rPr>
          <w:rFonts w:ascii="Times New Roman" w:hAnsi="Times New Roman"/>
          <w:lang w:val="en-GB"/>
        </w:rPr>
        <w:t>:</w:t>
      </w:r>
    </w:p>
    <w:p w14:paraId="339E7542" w14:textId="6314A803" w:rsidR="00BF17A4" w:rsidRPr="00334384" w:rsidRDefault="00BF17A4" w:rsidP="00E17C3C">
      <w:pPr>
        <w:pStyle w:val="testo"/>
        <w:tabs>
          <w:tab w:val="left" w:pos="283"/>
        </w:tabs>
        <w:spacing w:line="240" w:lineRule="exact"/>
        <w:ind w:left="283" w:hanging="283"/>
        <w:rPr>
          <w:rFonts w:ascii="Times New Roman" w:hAnsi="Times New Roman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CF2D26">
        <w:rPr>
          <w:rFonts w:ascii="Times New Roman" w:hAnsi="Times New Roman"/>
          <w:szCs w:val="24"/>
          <w:lang w:val="en-GB"/>
        </w:rPr>
        <w:t>show</w:t>
      </w:r>
      <w:r w:rsidR="00CF2D26" w:rsidRPr="00CF2D26">
        <w:rPr>
          <w:rFonts w:ascii="Times New Roman" w:hAnsi="Times New Roman"/>
          <w:szCs w:val="24"/>
          <w:lang w:val="en-GB"/>
        </w:rPr>
        <w:t xml:space="preserve"> articulated</w:t>
      </w:r>
      <w:r w:rsidR="00CF2D26">
        <w:rPr>
          <w:rFonts w:ascii="Times New Roman" w:hAnsi="Times New Roman"/>
          <w:szCs w:val="24"/>
          <w:lang w:val="en-GB"/>
        </w:rPr>
        <w:t xml:space="preserve"> and</w:t>
      </w:r>
      <w:r w:rsidR="00CF2D26" w:rsidRPr="00CF2D26">
        <w:rPr>
          <w:rFonts w:ascii="Times New Roman" w:hAnsi="Times New Roman"/>
          <w:szCs w:val="24"/>
          <w:lang w:val="en-GB"/>
        </w:rPr>
        <w:t xml:space="preserve"> </w:t>
      </w:r>
      <w:r w:rsidR="00CF2D26">
        <w:rPr>
          <w:rFonts w:ascii="Times New Roman" w:hAnsi="Times New Roman"/>
          <w:szCs w:val="24"/>
          <w:lang w:val="en-GB"/>
        </w:rPr>
        <w:t>independent</w:t>
      </w:r>
      <w:r w:rsidR="00CF2D26" w:rsidRPr="00CF2D26">
        <w:rPr>
          <w:rFonts w:ascii="Times New Roman" w:hAnsi="Times New Roman"/>
          <w:szCs w:val="24"/>
          <w:lang w:val="en-GB"/>
        </w:rPr>
        <w:t xml:space="preserve"> judgment in evaluating the quality of educational projects</w:t>
      </w:r>
      <w:r w:rsidRPr="00334384">
        <w:rPr>
          <w:rFonts w:ascii="Times New Roman" w:hAnsi="Times New Roman"/>
          <w:szCs w:val="24"/>
          <w:lang w:val="en-GB"/>
        </w:rPr>
        <w:t>;</w:t>
      </w:r>
    </w:p>
    <w:p w14:paraId="00401AB6" w14:textId="4F2EFF8C" w:rsidR="00E117EC" w:rsidRPr="00334384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CF2D26" w:rsidRPr="00CF2D26">
        <w:rPr>
          <w:rFonts w:ascii="Times New Roman" w:hAnsi="Times New Roman"/>
          <w:lang w:val="en-GB"/>
        </w:rPr>
        <w:t>effectively communicate and argue the methodological choices made in planning contexts and more generally in educational actions</w:t>
      </w:r>
      <w:r w:rsidRPr="00334384">
        <w:rPr>
          <w:rFonts w:ascii="Times New Roman" w:hAnsi="Times New Roman"/>
          <w:lang w:val="en-GB"/>
        </w:rPr>
        <w:t>;</w:t>
      </w:r>
    </w:p>
    <w:p w14:paraId="6A1A8244" w14:textId="44B3AE65" w:rsidR="00021804" w:rsidRPr="00334384" w:rsidRDefault="00BF17A4" w:rsidP="00BF17A4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  <w:lang w:val="en-GB"/>
        </w:rPr>
      </w:pPr>
      <w:r w:rsidRPr="00334384">
        <w:rPr>
          <w:rFonts w:ascii="Times New Roman" w:hAnsi="Times New Roman"/>
          <w:sz w:val="18"/>
          <w:szCs w:val="22"/>
          <w:lang w:val="en-GB"/>
        </w:rPr>
        <w:t>–</w:t>
      </w:r>
      <w:r w:rsidRPr="00334384">
        <w:rPr>
          <w:rFonts w:ascii="Times New Roman" w:hAnsi="Times New Roman"/>
          <w:sz w:val="18"/>
          <w:szCs w:val="22"/>
          <w:lang w:val="en-GB"/>
        </w:rPr>
        <w:tab/>
      </w:r>
      <w:r w:rsidR="00CF2D26" w:rsidRPr="00CF2D26">
        <w:rPr>
          <w:rFonts w:ascii="Times New Roman" w:hAnsi="Times New Roman"/>
          <w:lang w:val="en-GB"/>
        </w:rPr>
        <w:t xml:space="preserve">learn critically from </w:t>
      </w:r>
      <w:r w:rsidR="00E17C3C">
        <w:rPr>
          <w:rFonts w:ascii="Times New Roman" w:hAnsi="Times New Roman"/>
          <w:lang w:val="en-GB"/>
        </w:rPr>
        <w:t>their</w:t>
      </w:r>
      <w:r w:rsidR="00CF2D26" w:rsidRPr="00CF2D26">
        <w:rPr>
          <w:rFonts w:ascii="Times New Roman" w:hAnsi="Times New Roman"/>
          <w:lang w:val="en-GB"/>
        </w:rPr>
        <w:t xml:space="preserve"> own experience by developing reflective ways of working</w:t>
      </w:r>
      <w:r w:rsidRPr="00334384">
        <w:rPr>
          <w:rFonts w:ascii="Times New Roman" w:hAnsi="Times New Roman"/>
          <w:lang w:val="en-GB"/>
        </w:rPr>
        <w:t>.</w:t>
      </w:r>
    </w:p>
    <w:p w14:paraId="2F4CFAE3" w14:textId="2DDD17BA" w:rsidR="004C0E96" w:rsidRPr="00334384" w:rsidRDefault="00BD5CC7" w:rsidP="00C14432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  <w:lang w:val="en-GB"/>
        </w:rPr>
      </w:pPr>
      <w:bookmarkStart w:id="1" w:name="_Hlk76557154"/>
      <w:r w:rsidRPr="00334384">
        <w:rPr>
          <w:i/>
          <w:sz w:val="18"/>
          <w:lang w:val="en-GB"/>
        </w:rPr>
        <w:t>COURSE CONTENT</w:t>
      </w:r>
      <w:bookmarkEnd w:id="1"/>
    </w:p>
    <w:p w14:paraId="205AF419" w14:textId="6FFFACE3" w:rsidR="00246789" w:rsidRPr="00334384" w:rsidRDefault="00CF2D26" w:rsidP="00246789">
      <w:pPr>
        <w:tabs>
          <w:tab w:val="left" w:pos="567"/>
        </w:tabs>
        <w:spacing w:line="240" w:lineRule="exact"/>
        <w:jc w:val="both"/>
        <w:rPr>
          <w:lang w:val="en-GB"/>
        </w:rPr>
      </w:pPr>
      <w:r w:rsidRPr="00CF2D26">
        <w:rPr>
          <w:lang w:val="en-GB"/>
        </w:rPr>
        <w:t>The course program</w:t>
      </w:r>
      <w:r>
        <w:rPr>
          <w:lang w:val="en-GB"/>
        </w:rPr>
        <w:t>me</w:t>
      </w:r>
      <w:r w:rsidRPr="00CF2D26">
        <w:rPr>
          <w:lang w:val="en-GB"/>
        </w:rPr>
        <w:t xml:space="preserve"> is structured as follows</w:t>
      </w:r>
      <w:r w:rsidR="00246789" w:rsidRPr="00334384">
        <w:rPr>
          <w:lang w:val="en-GB"/>
        </w:rPr>
        <w:t>.</w:t>
      </w:r>
    </w:p>
    <w:p w14:paraId="06408475" w14:textId="627283D1" w:rsidR="00246789" w:rsidRPr="00334384" w:rsidRDefault="00CF2D26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lang w:val="en-GB"/>
        </w:rPr>
      </w:pPr>
      <w:r w:rsidRPr="00CF2D26">
        <w:rPr>
          <w:lang w:val="en-GB"/>
        </w:rPr>
        <w:t>Educational planning: motivations and peculiar characteristics</w:t>
      </w:r>
      <w:r w:rsidR="00246789" w:rsidRPr="00334384">
        <w:rPr>
          <w:lang w:val="en-GB"/>
        </w:rPr>
        <w:t>.</w:t>
      </w:r>
    </w:p>
    <w:p w14:paraId="3741A48A" w14:textId="59946ECE" w:rsidR="004A6688" w:rsidRPr="00334384" w:rsidRDefault="00CF2D26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lang w:val="en-GB"/>
        </w:rPr>
      </w:pPr>
      <w:r w:rsidRPr="00CF2D26">
        <w:rPr>
          <w:lang w:val="en-GB"/>
        </w:rPr>
        <w:t xml:space="preserve">Methodological aspects and measures of the </w:t>
      </w:r>
      <w:r>
        <w:rPr>
          <w:lang w:val="en-GB"/>
        </w:rPr>
        <w:t>planning</w:t>
      </w:r>
      <w:r w:rsidRPr="00CF2D26">
        <w:rPr>
          <w:lang w:val="en-GB"/>
        </w:rPr>
        <w:t xml:space="preserve"> process: reference contexts; needs and demand analysis; subjects involved; aims and objectives; </w:t>
      </w:r>
      <w:r w:rsidRPr="00CF2D26">
        <w:rPr>
          <w:lang w:val="en-GB"/>
        </w:rPr>
        <w:lastRenderedPageBreak/>
        <w:t>intervention strategies; action plan; resources and constraints; evaluation structure</w:t>
      </w:r>
      <w:r w:rsidR="00EF37EC" w:rsidRPr="00334384">
        <w:rPr>
          <w:lang w:val="en-GB"/>
        </w:rPr>
        <w:t>.</w:t>
      </w:r>
    </w:p>
    <w:p w14:paraId="6C52264F" w14:textId="68073B36" w:rsidR="004C0E96" w:rsidRPr="00334384" w:rsidRDefault="00D92D0D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lang w:val="en-GB"/>
        </w:rPr>
      </w:pPr>
      <w:r w:rsidRPr="00D92D0D">
        <w:rPr>
          <w:lang w:val="en-GB"/>
        </w:rPr>
        <w:t>Presentation and analysis of project experiences in the educational context</w:t>
      </w:r>
      <w:r w:rsidR="006A48EE" w:rsidRPr="00334384">
        <w:rPr>
          <w:lang w:val="en-GB"/>
        </w:rPr>
        <w:t>.</w:t>
      </w:r>
    </w:p>
    <w:p w14:paraId="26949F49" w14:textId="6F064780" w:rsidR="0098716F" w:rsidRPr="00334384" w:rsidRDefault="00D92D0D" w:rsidP="000259AE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lang w:val="en-GB"/>
        </w:rPr>
      </w:pPr>
      <w:r w:rsidRPr="00D92D0D">
        <w:rPr>
          <w:lang w:val="en-GB"/>
        </w:rPr>
        <w:t>Elaboration and development of an educational project</w:t>
      </w:r>
      <w:r w:rsidR="006A48EE" w:rsidRPr="00334384">
        <w:rPr>
          <w:lang w:val="en-GB"/>
        </w:rPr>
        <w:t>.</w:t>
      </w:r>
    </w:p>
    <w:p w14:paraId="2EAF6D4A" w14:textId="21556850" w:rsidR="004C0E96" w:rsidRPr="00334384" w:rsidRDefault="00BD5CC7" w:rsidP="00C14432">
      <w:pPr>
        <w:pStyle w:val="biblio"/>
        <w:keepNext/>
        <w:spacing w:before="240" w:after="120" w:line="240" w:lineRule="exact"/>
        <w:jc w:val="both"/>
        <w:rPr>
          <w:rFonts w:ascii="Times New Roman" w:hAnsi="Times New Roman"/>
          <w:sz w:val="18"/>
          <w:szCs w:val="18"/>
          <w:lang w:val="en-GB"/>
        </w:rPr>
      </w:pPr>
      <w:r w:rsidRPr="00334384">
        <w:rPr>
          <w:rFonts w:ascii="Times New Roman" w:hAnsi="Times New Roman"/>
          <w:i/>
          <w:sz w:val="18"/>
          <w:szCs w:val="18"/>
          <w:lang w:val="en-GB"/>
        </w:rPr>
        <w:t>READING LIST</w:t>
      </w:r>
      <w:r w:rsidR="005B7B0C" w:rsidRPr="00334384">
        <w:rPr>
          <w:rStyle w:val="Rimandonotaapidipagina"/>
          <w:rFonts w:ascii="Times New Roman" w:hAnsi="Times New Roman"/>
          <w:i/>
          <w:sz w:val="18"/>
          <w:szCs w:val="18"/>
          <w:lang w:val="en-GB"/>
        </w:rPr>
        <w:footnoteReference w:id="1"/>
      </w:r>
    </w:p>
    <w:p w14:paraId="1B008B73" w14:textId="69924DCE" w:rsidR="00ED1505" w:rsidRPr="00334384" w:rsidRDefault="00A6046F" w:rsidP="005B7B0C">
      <w:pPr>
        <w:rPr>
          <w:i/>
          <w:color w:val="0070C0"/>
          <w:sz w:val="16"/>
          <w:szCs w:val="16"/>
          <w:lang w:val="en-GB"/>
        </w:rPr>
      </w:pPr>
      <w:r w:rsidRPr="00334384">
        <w:rPr>
          <w:smallCaps/>
          <w:spacing w:val="-5"/>
          <w:lang w:val="en-GB"/>
        </w:rPr>
        <w:t>E.</w:t>
      </w:r>
      <w:r w:rsidR="00530070" w:rsidRPr="00334384">
        <w:rPr>
          <w:smallCaps/>
          <w:spacing w:val="-5"/>
          <w:lang w:val="en-GB"/>
        </w:rPr>
        <w:t xml:space="preserve"> </w:t>
      </w:r>
      <w:r w:rsidRPr="00334384">
        <w:rPr>
          <w:smallCaps/>
          <w:spacing w:val="-5"/>
          <w:lang w:val="en-GB"/>
        </w:rPr>
        <w:t>M. Torre</w:t>
      </w:r>
      <w:r w:rsidRPr="00334384">
        <w:rPr>
          <w:lang w:val="en-GB"/>
        </w:rPr>
        <w:t xml:space="preserve">, </w:t>
      </w:r>
      <w:r w:rsidRPr="00334384">
        <w:rPr>
          <w:i/>
          <w:spacing w:val="-5"/>
          <w:lang w:val="en-GB"/>
        </w:rPr>
        <w:t>Dalla progettazione alla valutazione. Modelli e metodi per educatori e formatori</w:t>
      </w:r>
      <w:r w:rsidRPr="00334384">
        <w:rPr>
          <w:lang w:val="en-GB"/>
        </w:rPr>
        <w:t>, Carrocci, Rom</w:t>
      </w:r>
      <w:r w:rsidR="00D92D0D">
        <w:rPr>
          <w:lang w:val="en-GB"/>
        </w:rPr>
        <w:t>e</w:t>
      </w:r>
      <w:r w:rsidRPr="00334384">
        <w:rPr>
          <w:lang w:val="en-GB"/>
        </w:rPr>
        <w:t>, 20</w:t>
      </w:r>
      <w:r w:rsidR="004D5E6B" w:rsidRPr="00334384">
        <w:rPr>
          <w:lang w:val="en-GB"/>
        </w:rPr>
        <w:t>22</w:t>
      </w:r>
      <w:r w:rsidR="00ED1505" w:rsidRPr="00334384">
        <w:rPr>
          <w:lang w:val="en-GB"/>
        </w:rPr>
        <w:t>.</w:t>
      </w:r>
      <w:r w:rsidR="005B7B0C" w:rsidRPr="00334384">
        <w:rPr>
          <w:lang w:val="en-GB"/>
        </w:rPr>
        <w:t xml:space="preserve"> </w:t>
      </w:r>
      <w:hyperlink r:id="rId8" w:history="1">
        <w:r w:rsidR="00D92D0D">
          <w:rPr>
            <w:rStyle w:val="Collegamentoipertestuale"/>
            <w:i/>
            <w:sz w:val="16"/>
            <w:szCs w:val="16"/>
            <w:lang w:val="en-GB"/>
          </w:rPr>
          <w:t>Buy from</w:t>
        </w:r>
        <w:r w:rsidR="005B7B0C" w:rsidRPr="00334384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7EF26CE7" w14:textId="11E699F5" w:rsidR="00216AAF" w:rsidRPr="00334384" w:rsidRDefault="00D92D0D" w:rsidP="002F3632">
      <w:pPr>
        <w:spacing w:before="60" w:line="240" w:lineRule="exact"/>
        <w:jc w:val="both"/>
        <w:rPr>
          <w:lang w:val="en-GB"/>
        </w:rPr>
      </w:pPr>
      <w:r w:rsidRPr="00D92D0D">
        <w:rPr>
          <w:lang w:val="en-GB"/>
        </w:rPr>
        <w:t>The course also includes the use of specific teaching materials and in-depth readings which will be indicated and made available to students during lessons on the Blackboard platform</w:t>
      </w:r>
      <w:r w:rsidR="00C038FC" w:rsidRPr="00334384">
        <w:rPr>
          <w:lang w:val="en-GB"/>
        </w:rPr>
        <w:t>.</w:t>
      </w:r>
    </w:p>
    <w:p w14:paraId="3548C79D" w14:textId="2DB5C12C" w:rsidR="004C0E96" w:rsidRPr="00334384" w:rsidRDefault="00BD5CC7" w:rsidP="00C14432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334384">
        <w:rPr>
          <w:rFonts w:ascii="Times New Roman" w:hAnsi="Times New Roman"/>
          <w:i/>
          <w:sz w:val="18"/>
          <w:szCs w:val="18"/>
          <w:lang w:val="en-GB"/>
        </w:rPr>
        <w:t>TEACHING METHOD</w:t>
      </w:r>
    </w:p>
    <w:p w14:paraId="441EA8E1" w14:textId="27C2F009" w:rsidR="004D12FF" w:rsidRPr="00334384" w:rsidRDefault="00D92D0D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D92D0D">
        <w:rPr>
          <w:rFonts w:ascii="Times New Roman" w:hAnsi="Times New Roman"/>
          <w:sz w:val="20"/>
          <w:lang w:val="en-GB"/>
        </w:rPr>
        <w:t>The course involves the use of complementary teaching methods</w:t>
      </w:r>
      <w:r w:rsidR="00E17C3C" w:rsidRPr="00E17C3C">
        <w:rPr>
          <w:rFonts w:ascii="Times New Roman" w:hAnsi="Times New Roman"/>
          <w:sz w:val="20"/>
          <w:lang w:val="en-GB"/>
        </w:rPr>
        <w:t xml:space="preserve"> </w:t>
      </w:r>
      <w:r w:rsidR="00E17C3C" w:rsidRPr="00D92D0D">
        <w:rPr>
          <w:rFonts w:ascii="Times New Roman" w:hAnsi="Times New Roman"/>
          <w:sz w:val="20"/>
          <w:lang w:val="en-GB"/>
        </w:rPr>
        <w:t>in an integrated manner</w:t>
      </w:r>
      <w:r w:rsidRPr="00D92D0D">
        <w:rPr>
          <w:rFonts w:ascii="Times New Roman" w:hAnsi="Times New Roman"/>
          <w:sz w:val="20"/>
          <w:lang w:val="en-GB"/>
        </w:rPr>
        <w:t>: frontal lessons, case presentations, discussion activities and group work will be integrated; some lessons may be held in seminar form in the presence of scholars and specialists in the topics considered</w:t>
      </w:r>
      <w:r w:rsidR="004D12FF" w:rsidRPr="00334384">
        <w:rPr>
          <w:rFonts w:ascii="Times New Roman" w:hAnsi="Times New Roman"/>
          <w:sz w:val="20"/>
          <w:lang w:val="en-GB"/>
        </w:rPr>
        <w:t>.</w:t>
      </w:r>
    </w:p>
    <w:p w14:paraId="67418738" w14:textId="42BFF994" w:rsidR="00AC0AE6" w:rsidRPr="00334384" w:rsidRDefault="00D92D0D" w:rsidP="002F3632">
      <w:pPr>
        <w:pStyle w:val="Testo2"/>
        <w:spacing w:before="60"/>
        <w:ind w:firstLine="0"/>
        <w:rPr>
          <w:rFonts w:ascii="Times New Roman" w:hAnsi="Times New Roman"/>
          <w:sz w:val="20"/>
          <w:lang w:val="en-GB"/>
        </w:rPr>
      </w:pPr>
      <w:r w:rsidRPr="00D92D0D">
        <w:rPr>
          <w:rFonts w:ascii="Times New Roman" w:hAnsi="Times New Roman"/>
          <w:sz w:val="20"/>
          <w:lang w:val="en-GB"/>
        </w:rPr>
        <w:t>The teaching material used during the lessons is made available to students on the Blackboard platform</w:t>
      </w:r>
      <w:r w:rsidR="004D12FF" w:rsidRPr="00334384">
        <w:rPr>
          <w:rFonts w:ascii="Times New Roman" w:hAnsi="Times New Roman"/>
          <w:sz w:val="20"/>
          <w:lang w:val="en-GB"/>
        </w:rPr>
        <w:t>.</w:t>
      </w:r>
    </w:p>
    <w:p w14:paraId="57ED541F" w14:textId="3BC0DB97" w:rsidR="00A84103" w:rsidRPr="00334384" w:rsidRDefault="00BD5CC7" w:rsidP="00A84103">
      <w:pPr>
        <w:spacing w:before="240" w:after="120" w:line="220" w:lineRule="exact"/>
        <w:rPr>
          <w:b/>
          <w:i/>
          <w:sz w:val="18"/>
          <w:lang w:val="en-GB"/>
        </w:rPr>
      </w:pPr>
      <w:r w:rsidRPr="00334384">
        <w:rPr>
          <w:b/>
          <w:i/>
          <w:sz w:val="18"/>
          <w:lang w:val="en-GB"/>
        </w:rPr>
        <w:t>ASSESSMENT METHOD AND CRITERIA</w:t>
      </w:r>
    </w:p>
    <w:p w14:paraId="4955F7B4" w14:textId="03675830" w:rsidR="00BF17A4" w:rsidRPr="00334384" w:rsidRDefault="00BD5CC7" w:rsidP="005924BB">
      <w:pPr>
        <w:spacing w:after="120"/>
        <w:rPr>
          <w:rFonts w:eastAsia="MS Mincho"/>
          <w:b/>
          <w:bCs/>
          <w:i/>
          <w:iCs/>
          <w:szCs w:val="24"/>
          <w:lang w:val="en-GB"/>
        </w:rPr>
      </w:pPr>
      <w:r w:rsidRPr="00334384">
        <w:rPr>
          <w:rFonts w:eastAsia="MS Mincho"/>
          <w:b/>
          <w:bCs/>
          <w:i/>
          <w:iCs/>
          <w:szCs w:val="24"/>
          <w:lang w:val="en-GB"/>
        </w:rPr>
        <w:t>Assessment method</w:t>
      </w:r>
    </w:p>
    <w:p w14:paraId="48936C88" w14:textId="1CA3FDC4" w:rsidR="004C716F" w:rsidRPr="00334384" w:rsidRDefault="00D92D0D" w:rsidP="002F3632">
      <w:pPr>
        <w:pStyle w:val="Testo2"/>
        <w:spacing w:before="120"/>
        <w:ind w:firstLine="0"/>
        <w:rPr>
          <w:rFonts w:ascii="Times New Roman" w:hAnsi="Times New Roman"/>
          <w:sz w:val="20"/>
          <w:lang w:val="en-GB"/>
        </w:rPr>
      </w:pPr>
      <w:r w:rsidRPr="00D92D0D">
        <w:rPr>
          <w:rFonts w:ascii="Times New Roman" w:hAnsi="Times New Roman"/>
          <w:sz w:val="20"/>
          <w:lang w:val="en-GB"/>
        </w:rPr>
        <w:t>The final exam</w:t>
      </w:r>
      <w:r w:rsidR="00612118">
        <w:rPr>
          <w:rFonts w:ascii="Times New Roman" w:hAnsi="Times New Roman"/>
          <w:sz w:val="20"/>
          <w:lang w:val="en-GB"/>
        </w:rPr>
        <w:t xml:space="preserve"> is oral and </w:t>
      </w:r>
      <w:r w:rsidRPr="00D92D0D">
        <w:rPr>
          <w:rFonts w:ascii="Times New Roman" w:hAnsi="Times New Roman"/>
          <w:sz w:val="20"/>
          <w:lang w:val="en-GB"/>
        </w:rPr>
        <w:t xml:space="preserve">is aimed at </w:t>
      </w:r>
      <w:r w:rsidR="00E17C3C">
        <w:rPr>
          <w:rFonts w:ascii="Times New Roman" w:hAnsi="Times New Roman"/>
          <w:sz w:val="20"/>
          <w:lang w:val="en-GB"/>
        </w:rPr>
        <w:t>v</w:t>
      </w:r>
      <w:r w:rsidR="00612118">
        <w:rPr>
          <w:rFonts w:ascii="Times New Roman" w:hAnsi="Times New Roman"/>
          <w:sz w:val="20"/>
          <w:lang w:val="en-GB"/>
        </w:rPr>
        <w:t>erif</w:t>
      </w:r>
      <w:r w:rsidR="00E17C3C">
        <w:rPr>
          <w:rFonts w:ascii="Times New Roman" w:hAnsi="Times New Roman"/>
          <w:sz w:val="20"/>
          <w:lang w:val="en-GB"/>
        </w:rPr>
        <w:t>y</w:t>
      </w:r>
      <w:r w:rsidR="00612118">
        <w:rPr>
          <w:rFonts w:ascii="Times New Roman" w:hAnsi="Times New Roman"/>
          <w:sz w:val="20"/>
          <w:lang w:val="en-GB"/>
        </w:rPr>
        <w:t xml:space="preserve">ing the students’ </w:t>
      </w:r>
      <w:r w:rsidRPr="00D92D0D">
        <w:rPr>
          <w:rFonts w:ascii="Times New Roman" w:hAnsi="Times New Roman"/>
          <w:sz w:val="20"/>
          <w:lang w:val="en-GB"/>
        </w:rPr>
        <w:t xml:space="preserve">knowledge, application and methodological skills; students will have to demonstrate critical and argumentative skills in rereading, reworking and </w:t>
      </w:r>
      <w:r w:rsidR="00612118">
        <w:rPr>
          <w:rFonts w:ascii="Times New Roman" w:hAnsi="Times New Roman"/>
          <w:sz w:val="20"/>
          <w:lang w:val="en-GB"/>
        </w:rPr>
        <w:t>presenting</w:t>
      </w:r>
      <w:r w:rsidRPr="00D92D0D">
        <w:rPr>
          <w:rFonts w:ascii="Times New Roman" w:hAnsi="Times New Roman"/>
          <w:sz w:val="20"/>
          <w:lang w:val="en-GB"/>
        </w:rPr>
        <w:t xml:space="preserve"> the proposed contents. To access the </w:t>
      </w:r>
      <w:r w:rsidRPr="00612118">
        <w:rPr>
          <w:rFonts w:ascii="Times New Roman" w:hAnsi="Times New Roman"/>
          <w:i/>
          <w:iCs/>
          <w:sz w:val="20"/>
          <w:lang w:val="en-GB"/>
        </w:rPr>
        <w:t>oral interview</w:t>
      </w:r>
      <w:r w:rsidRPr="00D92D0D">
        <w:rPr>
          <w:rFonts w:ascii="Times New Roman" w:hAnsi="Times New Roman"/>
          <w:sz w:val="20"/>
          <w:lang w:val="en-GB"/>
        </w:rPr>
        <w:t xml:space="preserve">, students must prepare a </w:t>
      </w:r>
      <w:r w:rsidRPr="00612118">
        <w:rPr>
          <w:rFonts w:ascii="Times New Roman" w:hAnsi="Times New Roman"/>
          <w:i/>
          <w:iCs/>
          <w:sz w:val="20"/>
          <w:lang w:val="en-GB"/>
        </w:rPr>
        <w:t>written paper</w:t>
      </w:r>
      <w:r w:rsidRPr="00D92D0D">
        <w:rPr>
          <w:rFonts w:ascii="Times New Roman" w:hAnsi="Times New Roman"/>
          <w:sz w:val="20"/>
          <w:lang w:val="en-GB"/>
        </w:rPr>
        <w:t xml:space="preserve"> to be delivered to the teacher at least ten days before the exam date</w:t>
      </w:r>
      <w:r w:rsidR="00B9566B" w:rsidRPr="00334384">
        <w:rPr>
          <w:rFonts w:ascii="Times New Roman" w:hAnsi="Times New Roman"/>
          <w:sz w:val="20"/>
          <w:lang w:val="en-GB"/>
        </w:rPr>
        <w:t xml:space="preserve">. </w:t>
      </w:r>
    </w:p>
    <w:p w14:paraId="4E351D3A" w14:textId="432CA67B" w:rsidR="004C716F" w:rsidRPr="00334384" w:rsidRDefault="00612118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  <w:lang w:val="en-GB"/>
        </w:rPr>
      </w:pPr>
      <w:r w:rsidRPr="00612118">
        <w:rPr>
          <w:rFonts w:ascii="Times New Roman" w:hAnsi="Times New Roman"/>
          <w:iCs/>
          <w:sz w:val="20"/>
          <w:lang w:val="en-GB"/>
        </w:rPr>
        <w:t xml:space="preserve">The essay requires </w:t>
      </w:r>
      <w:r w:rsidR="00E17C3C">
        <w:rPr>
          <w:rFonts w:ascii="Times New Roman" w:hAnsi="Times New Roman"/>
          <w:iCs/>
          <w:sz w:val="20"/>
          <w:lang w:val="en-GB"/>
        </w:rPr>
        <w:t>students</w:t>
      </w:r>
      <w:r w:rsidRPr="00612118">
        <w:rPr>
          <w:rFonts w:ascii="Times New Roman" w:hAnsi="Times New Roman"/>
          <w:iCs/>
          <w:sz w:val="20"/>
          <w:lang w:val="en-GB"/>
        </w:rPr>
        <w:t xml:space="preserve"> to structure an educational project starting from a real or realistic situation chosen by the</w:t>
      </w:r>
      <w:r w:rsidR="00E17C3C">
        <w:rPr>
          <w:rFonts w:ascii="Times New Roman" w:hAnsi="Times New Roman"/>
          <w:iCs/>
          <w:sz w:val="20"/>
          <w:lang w:val="en-GB"/>
        </w:rPr>
        <w:t>m</w:t>
      </w:r>
      <w:r w:rsidRPr="00612118">
        <w:rPr>
          <w:rFonts w:ascii="Times New Roman" w:hAnsi="Times New Roman"/>
          <w:iCs/>
          <w:sz w:val="20"/>
          <w:lang w:val="en-GB"/>
        </w:rPr>
        <w:t>. A format is provided for writing the essay which will be made available on the Blackboard platform</w:t>
      </w:r>
      <w:r w:rsidR="004C716F" w:rsidRPr="00334384">
        <w:rPr>
          <w:rFonts w:ascii="Times New Roman" w:hAnsi="Times New Roman"/>
          <w:sz w:val="20"/>
          <w:lang w:val="en-GB"/>
        </w:rPr>
        <w:t xml:space="preserve">. </w:t>
      </w:r>
    </w:p>
    <w:p w14:paraId="6F4A1915" w14:textId="1D2C35E6" w:rsidR="004C716F" w:rsidRPr="00334384" w:rsidRDefault="00612118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  <w:lang w:val="en-GB"/>
        </w:rPr>
      </w:pPr>
      <w:r w:rsidRPr="00612118">
        <w:rPr>
          <w:rFonts w:ascii="Times New Roman" w:hAnsi="Times New Roman"/>
          <w:sz w:val="20"/>
          <w:lang w:val="en-GB"/>
        </w:rPr>
        <w:t xml:space="preserve">The oral interview will focus on the discussion of the essay and on the critical rereading of the contents indicated in the </w:t>
      </w:r>
      <w:r>
        <w:rPr>
          <w:rFonts w:ascii="Times New Roman" w:hAnsi="Times New Roman"/>
          <w:sz w:val="20"/>
          <w:lang w:val="en-GB"/>
        </w:rPr>
        <w:t>reading list</w:t>
      </w:r>
      <w:r w:rsidRPr="00612118">
        <w:rPr>
          <w:rFonts w:ascii="Times New Roman" w:hAnsi="Times New Roman"/>
          <w:sz w:val="20"/>
          <w:lang w:val="en-GB"/>
        </w:rPr>
        <w:t xml:space="preserve"> through general and reasoning questions</w:t>
      </w:r>
      <w:r w:rsidR="004C716F" w:rsidRPr="00334384">
        <w:rPr>
          <w:rFonts w:ascii="Times New Roman" w:hAnsi="Times New Roman"/>
          <w:sz w:val="20"/>
          <w:lang w:val="en-GB"/>
        </w:rPr>
        <w:t>.</w:t>
      </w:r>
    </w:p>
    <w:p w14:paraId="09E25E5A" w14:textId="2445812C" w:rsidR="004C716F" w:rsidRPr="00334384" w:rsidRDefault="00612118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612118">
        <w:rPr>
          <w:rFonts w:ascii="Times New Roman" w:hAnsi="Times New Roman"/>
          <w:sz w:val="20"/>
          <w:lang w:val="en-GB"/>
        </w:rPr>
        <w:t>The essay</w:t>
      </w:r>
      <w:r>
        <w:rPr>
          <w:rFonts w:ascii="Times New Roman" w:hAnsi="Times New Roman"/>
          <w:sz w:val="20"/>
          <w:lang w:val="en-GB"/>
        </w:rPr>
        <w:t xml:space="preserve"> mark</w:t>
      </w:r>
      <w:r w:rsidRPr="00612118">
        <w:rPr>
          <w:rFonts w:ascii="Times New Roman" w:hAnsi="Times New Roman"/>
          <w:sz w:val="20"/>
          <w:lang w:val="en-GB"/>
        </w:rPr>
        <w:t xml:space="preserve">, communicated during the oral exam, will </w:t>
      </w:r>
      <w:r>
        <w:rPr>
          <w:rFonts w:ascii="Times New Roman" w:hAnsi="Times New Roman"/>
          <w:sz w:val="20"/>
          <w:lang w:val="en-GB"/>
        </w:rPr>
        <w:t>account for</w:t>
      </w:r>
      <w:r w:rsidRPr="00612118">
        <w:rPr>
          <w:rFonts w:ascii="Times New Roman" w:hAnsi="Times New Roman"/>
          <w:sz w:val="20"/>
          <w:lang w:val="en-GB"/>
        </w:rPr>
        <w:t xml:space="preserve"> 50% </w:t>
      </w:r>
      <w:r>
        <w:rPr>
          <w:rFonts w:ascii="Times New Roman" w:hAnsi="Times New Roman"/>
          <w:sz w:val="20"/>
          <w:lang w:val="en-GB"/>
        </w:rPr>
        <w:t>of</w:t>
      </w:r>
      <w:r w:rsidRPr="00612118">
        <w:rPr>
          <w:rFonts w:ascii="Times New Roman" w:hAnsi="Times New Roman"/>
          <w:sz w:val="20"/>
          <w:lang w:val="en-GB"/>
        </w:rPr>
        <w:t xml:space="preserve"> the the final </w:t>
      </w:r>
      <w:r>
        <w:rPr>
          <w:rFonts w:ascii="Times New Roman" w:hAnsi="Times New Roman"/>
          <w:sz w:val="20"/>
          <w:lang w:val="en-GB"/>
        </w:rPr>
        <w:t>mark</w:t>
      </w:r>
      <w:r w:rsidR="004C716F" w:rsidRPr="00334384">
        <w:rPr>
          <w:rFonts w:ascii="Times New Roman" w:hAnsi="Times New Roman"/>
          <w:sz w:val="20"/>
          <w:lang w:val="en-GB"/>
        </w:rPr>
        <w:t>.</w:t>
      </w:r>
    </w:p>
    <w:p w14:paraId="4455321D" w14:textId="3E9C59CB" w:rsidR="00BF17A4" w:rsidRPr="00334384" w:rsidRDefault="00334384" w:rsidP="002F3632">
      <w:pPr>
        <w:spacing w:before="120" w:after="120"/>
        <w:rPr>
          <w:rFonts w:eastAsia="MS Mincho"/>
          <w:b/>
          <w:bCs/>
          <w:i/>
          <w:iCs/>
          <w:szCs w:val="24"/>
          <w:lang w:val="en-GB"/>
        </w:rPr>
      </w:pPr>
      <w:r w:rsidRPr="00334384">
        <w:rPr>
          <w:rFonts w:eastAsia="MS Mincho"/>
          <w:b/>
          <w:bCs/>
          <w:i/>
          <w:iCs/>
          <w:szCs w:val="24"/>
          <w:lang w:val="en-GB"/>
        </w:rPr>
        <w:lastRenderedPageBreak/>
        <w:t>Assessment criteria</w:t>
      </w:r>
    </w:p>
    <w:p w14:paraId="6AECB77C" w14:textId="0E8D875A" w:rsidR="004C716F" w:rsidRPr="00334384" w:rsidRDefault="00612118" w:rsidP="002F3632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</w:t>
      </w:r>
      <w:r w:rsidRPr="00612118">
        <w:rPr>
          <w:rFonts w:ascii="Times New Roman" w:hAnsi="Times New Roman"/>
          <w:sz w:val="20"/>
          <w:lang w:val="en-GB"/>
        </w:rPr>
        <w:t xml:space="preserve">he following criteria will be considered </w:t>
      </w:r>
      <w:r>
        <w:rPr>
          <w:rFonts w:ascii="Times New Roman" w:hAnsi="Times New Roman"/>
          <w:sz w:val="20"/>
          <w:lang w:val="en-GB"/>
        </w:rPr>
        <w:t>f</w:t>
      </w:r>
      <w:r w:rsidRPr="00612118">
        <w:rPr>
          <w:rFonts w:ascii="Times New Roman" w:hAnsi="Times New Roman"/>
          <w:sz w:val="20"/>
          <w:lang w:val="en-GB"/>
        </w:rPr>
        <w:t xml:space="preserve">or the </w:t>
      </w:r>
      <w:r>
        <w:rPr>
          <w:rFonts w:ascii="Times New Roman" w:hAnsi="Times New Roman"/>
          <w:sz w:val="20"/>
          <w:lang w:val="en-GB"/>
        </w:rPr>
        <w:t>assessment</w:t>
      </w:r>
      <w:r w:rsidRPr="00612118">
        <w:rPr>
          <w:rFonts w:ascii="Times New Roman" w:hAnsi="Times New Roman"/>
          <w:sz w:val="20"/>
          <w:lang w:val="en-GB"/>
        </w:rPr>
        <w:t xml:space="preserve"> of the essay: completeness, relevance, clarity of presentation, </w:t>
      </w:r>
      <w:r>
        <w:rPr>
          <w:rFonts w:ascii="Times New Roman" w:hAnsi="Times New Roman"/>
          <w:sz w:val="20"/>
          <w:lang w:val="en-GB"/>
        </w:rPr>
        <w:t>consistency</w:t>
      </w:r>
      <w:r w:rsidRPr="00612118">
        <w:rPr>
          <w:rFonts w:ascii="Times New Roman" w:hAnsi="Times New Roman"/>
          <w:sz w:val="20"/>
          <w:lang w:val="en-GB"/>
        </w:rPr>
        <w:t xml:space="preserve"> and ability to justify the methodological choices made, feasibility and sustainability, originality of the proposal</w:t>
      </w:r>
      <w:r w:rsidR="004C716F" w:rsidRPr="00334384">
        <w:rPr>
          <w:rFonts w:ascii="Times New Roman" w:hAnsi="Times New Roman"/>
          <w:sz w:val="20"/>
          <w:lang w:val="en-GB"/>
        </w:rPr>
        <w:t>.</w:t>
      </w:r>
    </w:p>
    <w:p w14:paraId="573041C2" w14:textId="22F162CB" w:rsidR="004C716F" w:rsidRPr="00334384" w:rsidRDefault="00612118" w:rsidP="002F3632">
      <w:pPr>
        <w:pStyle w:val="Testo2"/>
        <w:spacing w:before="60" w:line="240" w:lineRule="exact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iCs/>
          <w:sz w:val="20"/>
          <w:lang w:val="en-GB"/>
        </w:rPr>
        <w:t>T</w:t>
      </w:r>
      <w:r w:rsidRPr="00612118">
        <w:rPr>
          <w:rFonts w:ascii="Times New Roman" w:hAnsi="Times New Roman"/>
          <w:iCs/>
          <w:sz w:val="20"/>
          <w:lang w:val="en-GB"/>
        </w:rPr>
        <w:t xml:space="preserve">he </w:t>
      </w:r>
      <w:r>
        <w:rPr>
          <w:rFonts w:ascii="Times New Roman" w:hAnsi="Times New Roman"/>
          <w:iCs/>
          <w:sz w:val="20"/>
          <w:lang w:val="en-GB"/>
        </w:rPr>
        <w:t>assessment</w:t>
      </w:r>
      <w:r w:rsidRPr="00612118">
        <w:rPr>
          <w:rFonts w:ascii="Times New Roman" w:hAnsi="Times New Roman"/>
          <w:iCs/>
          <w:sz w:val="20"/>
          <w:lang w:val="en-GB"/>
        </w:rPr>
        <w:t xml:space="preserve"> of the oral interview</w:t>
      </w:r>
      <w:r>
        <w:rPr>
          <w:rFonts w:ascii="Times New Roman" w:hAnsi="Times New Roman"/>
          <w:iCs/>
          <w:sz w:val="20"/>
          <w:lang w:val="en-GB"/>
        </w:rPr>
        <w:t xml:space="preserve"> will consider the students’</w:t>
      </w:r>
      <w:r w:rsidRPr="00612118">
        <w:rPr>
          <w:rFonts w:ascii="Times New Roman" w:hAnsi="Times New Roman"/>
          <w:iCs/>
          <w:sz w:val="20"/>
          <w:lang w:val="en-GB"/>
        </w:rPr>
        <w:t xml:space="preserve"> clarity of presentation, the </w:t>
      </w:r>
      <w:r>
        <w:rPr>
          <w:rFonts w:ascii="Times New Roman" w:hAnsi="Times New Roman"/>
          <w:iCs/>
          <w:sz w:val="20"/>
          <w:lang w:val="en-GB"/>
        </w:rPr>
        <w:t xml:space="preserve">use of </w:t>
      </w:r>
      <w:r w:rsidRPr="00612118">
        <w:rPr>
          <w:rFonts w:ascii="Times New Roman" w:hAnsi="Times New Roman"/>
          <w:iCs/>
          <w:sz w:val="20"/>
          <w:lang w:val="en-GB"/>
        </w:rPr>
        <w:t>appropriate language, the ability to argue the project described in the essay and the ability to reflect critically on the contents</w:t>
      </w:r>
      <w:r w:rsidR="004C716F" w:rsidRPr="00334384">
        <w:rPr>
          <w:rFonts w:ascii="Times New Roman" w:hAnsi="Times New Roman"/>
          <w:sz w:val="20"/>
          <w:lang w:val="en-GB"/>
        </w:rPr>
        <w:t xml:space="preserve">. </w:t>
      </w:r>
    </w:p>
    <w:p w14:paraId="4E99CB17" w14:textId="2C383759" w:rsidR="00A84103" w:rsidRPr="00334384" w:rsidRDefault="00334384" w:rsidP="00A84103">
      <w:pPr>
        <w:spacing w:before="240" w:after="120"/>
        <w:rPr>
          <w:b/>
          <w:i/>
          <w:noProof/>
          <w:sz w:val="18"/>
          <w:lang w:val="en-GB"/>
        </w:rPr>
      </w:pPr>
      <w:r w:rsidRPr="00334384">
        <w:rPr>
          <w:b/>
          <w:i/>
          <w:noProof/>
          <w:sz w:val="18"/>
          <w:lang w:val="en-GB"/>
        </w:rPr>
        <w:t>NOTES AND PREREQUISITES</w:t>
      </w:r>
    </w:p>
    <w:p w14:paraId="7D112198" w14:textId="6C168B47" w:rsidR="006E4A59" w:rsidRPr="00334384" w:rsidRDefault="005227BC" w:rsidP="002F3632">
      <w:pPr>
        <w:spacing w:line="240" w:lineRule="exact"/>
        <w:jc w:val="both"/>
        <w:rPr>
          <w:lang w:val="en-GB"/>
        </w:rPr>
      </w:pPr>
      <w:r>
        <w:rPr>
          <w:lang w:val="en-GB"/>
        </w:rPr>
        <w:t>Prerequisite of t</w:t>
      </w:r>
      <w:r w:rsidR="00612118" w:rsidRPr="00612118">
        <w:rPr>
          <w:lang w:val="en-GB"/>
        </w:rPr>
        <w:t xml:space="preserve">he course </w:t>
      </w:r>
      <w:r>
        <w:rPr>
          <w:lang w:val="en-GB"/>
        </w:rPr>
        <w:t>is</w:t>
      </w:r>
      <w:r w:rsidR="00612118" w:rsidRPr="00612118">
        <w:rPr>
          <w:lang w:val="en-GB"/>
        </w:rPr>
        <w:t xml:space="preserve"> mastery of the basic elements of research methodology in the educational field. Students who have not acquired these skills are advised to read the following text</w:t>
      </w:r>
      <w:r>
        <w:rPr>
          <w:lang w:val="en-GB"/>
        </w:rPr>
        <w:t>book</w:t>
      </w:r>
      <w:r w:rsidR="00612118" w:rsidRPr="00612118">
        <w:rPr>
          <w:lang w:val="en-GB"/>
        </w:rPr>
        <w:t xml:space="preserve"> (</w:t>
      </w:r>
      <w:r w:rsidR="00612118" w:rsidRPr="005227BC">
        <w:rPr>
          <w:b/>
          <w:bCs/>
          <w:lang w:val="en-GB"/>
        </w:rPr>
        <w:t>not</w:t>
      </w:r>
      <w:r w:rsidR="00612118" w:rsidRPr="00612118">
        <w:rPr>
          <w:lang w:val="en-GB"/>
        </w:rPr>
        <w:t xml:space="preserve"> to be studied for the exam):</w:t>
      </w:r>
      <w:r w:rsidR="006E4A59" w:rsidRPr="00334384">
        <w:rPr>
          <w:lang w:val="en-GB"/>
        </w:rPr>
        <w:t xml:space="preserve"> </w:t>
      </w:r>
    </w:p>
    <w:p w14:paraId="1542C82C" w14:textId="715DE536" w:rsidR="006E4A59" w:rsidRPr="00334384" w:rsidRDefault="006E4A59" w:rsidP="005B7B0C">
      <w:pPr>
        <w:rPr>
          <w:i/>
          <w:color w:val="0070C0"/>
          <w:sz w:val="16"/>
          <w:szCs w:val="16"/>
          <w:lang w:val="en-GB"/>
        </w:rPr>
      </w:pPr>
      <w:r w:rsidRPr="00334384">
        <w:rPr>
          <w:smallCaps/>
          <w:spacing w:val="-5"/>
          <w:lang w:val="en-GB"/>
        </w:rPr>
        <w:t>K. Montalbetti</w:t>
      </w:r>
      <w:r w:rsidR="00EB5D66" w:rsidRPr="00334384">
        <w:rPr>
          <w:smallCaps/>
          <w:spacing w:val="-5"/>
          <w:lang w:val="en-GB"/>
        </w:rPr>
        <w:t xml:space="preserve"> </w:t>
      </w:r>
      <w:r w:rsidRPr="00334384">
        <w:rPr>
          <w:smallCaps/>
          <w:spacing w:val="-5"/>
          <w:lang w:val="en-GB"/>
        </w:rPr>
        <w:t>-</w:t>
      </w:r>
      <w:r w:rsidR="00EB5D66" w:rsidRPr="00334384">
        <w:rPr>
          <w:smallCaps/>
          <w:spacing w:val="-5"/>
          <w:lang w:val="en-GB"/>
        </w:rPr>
        <w:t xml:space="preserve"> </w:t>
      </w:r>
      <w:r w:rsidRPr="00334384">
        <w:rPr>
          <w:smallCaps/>
          <w:spacing w:val="-5"/>
          <w:lang w:val="en-GB"/>
        </w:rPr>
        <w:t>C. Lisimberti,</w:t>
      </w:r>
      <w:r w:rsidRPr="00334384">
        <w:rPr>
          <w:i/>
          <w:spacing w:val="-5"/>
          <w:lang w:val="en-GB"/>
        </w:rPr>
        <w:t xml:space="preserve"> Ricerca e professionalità educativa. </w:t>
      </w:r>
      <w:r w:rsidR="00964D88" w:rsidRPr="00334384">
        <w:rPr>
          <w:i/>
          <w:spacing w:val="-5"/>
          <w:lang w:val="en-GB"/>
        </w:rPr>
        <w:t>Risorse</w:t>
      </w:r>
      <w:r w:rsidRPr="00334384">
        <w:rPr>
          <w:i/>
          <w:spacing w:val="-5"/>
          <w:lang w:val="en-GB"/>
        </w:rPr>
        <w:t xml:space="preserve"> e strumenti,</w:t>
      </w:r>
      <w:r w:rsidRPr="00334384">
        <w:rPr>
          <w:spacing w:val="-5"/>
          <w:lang w:val="en-GB"/>
        </w:rPr>
        <w:t xml:space="preserve"> Pensa, Lecce, 2015.</w:t>
      </w:r>
      <w:r w:rsidR="005B7B0C" w:rsidRPr="00334384">
        <w:rPr>
          <w:i/>
          <w:color w:val="0070C0"/>
          <w:sz w:val="16"/>
          <w:szCs w:val="16"/>
          <w:lang w:val="en-GB"/>
        </w:rPr>
        <w:t xml:space="preserve"> </w:t>
      </w:r>
      <w:hyperlink r:id="rId9" w:history="1">
        <w:r w:rsidR="005227BC">
          <w:rPr>
            <w:rStyle w:val="Collegamentoipertestuale"/>
            <w:i/>
            <w:sz w:val="16"/>
            <w:szCs w:val="16"/>
            <w:lang w:val="en-GB"/>
          </w:rPr>
          <w:t>Buy</w:t>
        </w:r>
        <w:r w:rsidR="005B7B0C" w:rsidRPr="00334384">
          <w:rPr>
            <w:rStyle w:val="Collegamentoipertestuale"/>
            <w:i/>
            <w:sz w:val="16"/>
            <w:szCs w:val="16"/>
            <w:lang w:val="en-GB"/>
          </w:rPr>
          <w:t xml:space="preserve"> </w:t>
        </w:r>
        <w:r w:rsidR="005227BC">
          <w:rPr>
            <w:rStyle w:val="Collegamentoipertestuale"/>
            <w:i/>
            <w:sz w:val="16"/>
            <w:szCs w:val="16"/>
            <w:lang w:val="en-GB"/>
          </w:rPr>
          <w:t>from</w:t>
        </w:r>
        <w:r w:rsidR="005B7B0C" w:rsidRPr="00334384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167577A4" w14:textId="5F1A3C91" w:rsidR="00BF17A4" w:rsidRPr="00334384" w:rsidRDefault="005227BC" w:rsidP="002F3632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  <w:lang w:val="en-GB"/>
        </w:rPr>
      </w:pPr>
      <w:r w:rsidRPr="005227BC">
        <w:rPr>
          <w:rFonts w:ascii="Times New Roman" w:hAnsi="Times New Roman"/>
          <w:sz w:val="20"/>
          <w:lang w:val="en-GB"/>
        </w:rPr>
        <w:t xml:space="preserve">Students are required to regularly consult the Blackboard platform, where notices and updates will be </w:t>
      </w:r>
      <w:r>
        <w:rPr>
          <w:rFonts w:ascii="Times New Roman" w:hAnsi="Times New Roman"/>
          <w:sz w:val="20"/>
          <w:lang w:val="en-GB"/>
        </w:rPr>
        <w:t>posted</w:t>
      </w:r>
      <w:r w:rsidRPr="005227BC">
        <w:rPr>
          <w:rFonts w:ascii="Times New Roman" w:hAnsi="Times New Roman"/>
          <w:sz w:val="20"/>
          <w:lang w:val="en-GB"/>
        </w:rPr>
        <w:t xml:space="preserve"> from time to time</w:t>
      </w:r>
      <w:r w:rsidR="00EF37EC" w:rsidRPr="00334384">
        <w:rPr>
          <w:rFonts w:ascii="Times New Roman" w:hAnsi="Times New Roman"/>
          <w:sz w:val="20"/>
          <w:lang w:val="en-GB"/>
        </w:rPr>
        <w:t>.</w:t>
      </w:r>
    </w:p>
    <w:p w14:paraId="78A25DB5" w14:textId="77777777" w:rsidR="00334384" w:rsidRPr="00334384" w:rsidRDefault="00334384" w:rsidP="002F3632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  <w:lang w:val="en-GB"/>
        </w:rPr>
      </w:pPr>
    </w:p>
    <w:p w14:paraId="35B8F85B" w14:textId="386417F0" w:rsidR="008207B0" w:rsidRPr="00334384" w:rsidRDefault="00334384" w:rsidP="002F3632">
      <w:pPr>
        <w:pStyle w:val="Testo2"/>
        <w:spacing w:after="120" w:line="240" w:lineRule="exact"/>
        <w:ind w:firstLine="0"/>
        <w:rPr>
          <w:rFonts w:ascii="Times New Roman" w:hAnsi="Times New Roman"/>
          <w:sz w:val="20"/>
          <w:lang w:val="en-GB"/>
        </w:rPr>
      </w:pPr>
      <w:bookmarkStart w:id="2" w:name="_Hlk76559061"/>
      <w:bookmarkStart w:id="3" w:name="_Hlk76565747"/>
      <w:r w:rsidRPr="00334384">
        <w:rPr>
          <w:sz w:val="20"/>
          <w:lang w:val="en-GB"/>
        </w:rPr>
        <w:t xml:space="preserve">Information on office hours available on the teacher's personal page at </w:t>
      </w:r>
      <w:hyperlink r:id="rId10" w:history="1">
        <w:r w:rsidRPr="00334384">
          <w:rPr>
            <w:rStyle w:val="Collegamentoipertestuale"/>
            <w:sz w:val="20"/>
            <w:lang w:val="en-GB"/>
          </w:rPr>
          <w:t>http://docenti.unicatt.it/</w:t>
        </w:r>
      </w:hyperlink>
      <w:bookmarkEnd w:id="2"/>
      <w:r w:rsidRPr="00334384">
        <w:rPr>
          <w:sz w:val="20"/>
          <w:lang w:val="en-GB"/>
        </w:rPr>
        <w:t>.</w:t>
      </w:r>
      <w:bookmarkEnd w:id="3"/>
      <w:r w:rsidR="00417762" w:rsidRPr="00334384">
        <w:rPr>
          <w:rFonts w:ascii="Times New Roman" w:hAnsi="Times New Roman"/>
          <w:sz w:val="20"/>
          <w:lang w:val="en-GB"/>
        </w:rPr>
        <w:t xml:space="preserve"> </w:t>
      </w:r>
    </w:p>
    <w:sectPr w:rsidR="008207B0" w:rsidRPr="00334384" w:rsidSect="00C144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641B" w14:textId="77777777" w:rsidR="00F23B1F" w:rsidRDefault="00F23B1F">
      <w:r>
        <w:separator/>
      </w:r>
    </w:p>
  </w:endnote>
  <w:endnote w:type="continuationSeparator" w:id="0">
    <w:p w14:paraId="0684E77F" w14:textId="77777777" w:rsidR="00F23B1F" w:rsidRDefault="00F2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Extra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D1B" w14:textId="77777777" w:rsidR="00F23B1F" w:rsidRDefault="00F23B1F">
      <w:r>
        <w:separator/>
      </w:r>
    </w:p>
  </w:footnote>
  <w:footnote w:type="continuationSeparator" w:id="0">
    <w:p w14:paraId="21508FA1" w14:textId="77777777" w:rsidR="00F23B1F" w:rsidRDefault="00F23B1F">
      <w:r>
        <w:continuationSeparator/>
      </w:r>
    </w:p>
  </w:footnote>
  <w:footnote w:id="1">
    <w:p w14:paraId="3A77FD68" w14:textId="23FEA03D" w:rsidR="005B7B0C" w:rsidRPr="001D7759" w:rsidRDefault="005B7B0C" w:rsidP="005B7B0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D92D0D" w:rsidRPr="00D92D0D">
        <w:rPr>
          <w:sz w:val="16"/>
          <w:szCs w:val="16"/>
        </w:rPr>
        <w:t>The text</w:t>
      </w:r>
      <w:r w:rsidR="00E17C3C">
        <w:rPr>
          <w:sz w:val="16"/>
          <w:szCs w:val="16"/>
        </w:rPr>
        <w:t>book</w:t>
      </w:r>
      <w:r w:rsidR="00D92D0D" w:rsidRPr="00D92D0D">
        <w:rPr>
          <w:sz w:val="16"/>
          <w:szCs w:val="16"/>
        </w:rPr>
        <w:t xml:space="preserve">s indicated in the </w:t>
      </w:r>
      <w:r w:rsidR="00D92D0D">
        <w:rPr>
          <w:sz w:val="16"/>
          <w:szCs w:val="16"/>
        </w:rPr>
        <w:t>reading list</w:t>
      </w:r>
      <w:r w:rsidR="00D92D0D" w:rsidRPr="00D92D0D">
        <w:rPr>
          <w:sz w:val="16"/>
          <w:szCs w:val="16"/>
        </w:rPr>
        <w:t xml:space="preserve"> can be purchased from University bookstores; </w:t>
      </w:r>
      <w:r w:rsidR="00D92D0D">
        <w:rPr>
          <w:sz w:val="16"/>
          <w:szCs w:val="16"/>
        </w:rPr>
        <w:t xml:space="preserve">they can also be </w:t>
      </w:r>
      <w:r w:rsidR="00D92D0D" w:rsidRPr="00D92D0D">
        <w:rPr>
          <w:sz w:val="16"/>
          <w:szCs w:val="16"/>
        </w:rPr>
        <w:t>purchase</w:t>
      </w:r>
      <w:r w:rsidR="00D92D0D">
        <w:rPr>
          <w:sz w:val="16"/>
          <w:szCs w:val="16"/>
        </w:rPr>
        <w:t>d</w:t>
      </w:r>
      <w:r w:rsidR="00D92D0D" w:rsidRPr="00D92D0D">
        <w:rPr>
          <w:sz w:val="16"/>
          <w:szCs w:val="16"/>
        </w:rPr>
        <w:t xml:space="preserve"> at other retailers</w:t>
      </w:r>
      <w:r>
        <w:rPr>
          <w:sz w:val="16"/>
          <w:szCs w:val="16"/>
        </w:rPr>
        <w:t>.</w:t>
      </w:r>
      <w:r w:rsidRPr="001D7759">
        <w:rPr>
          <w:sz w:val="16"/>
          <w:szCs w:val="16"/>
        </w:rPr>
        <w:t xml:space="preserve"> </w:t>
      </w:r>
    </w:p>
    <w:p w14:paraId="732B1AF4" w14:textId="7B5BB870" w:rsidR="005B7B0C" w:rsidRDefault="005B7B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59"/>
    <w:multiLevelType w:val="hybridMultilevel"/>
    <w:tmpl w:val="0386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206F"/>
    <w:multiLevelType w:val="hybridMultilevel"/>
    <w:tmpl w:val="D88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7848"/>
    <w:multiLevelType w:val="hybridMultilevel"/>
    <w:tmpl w:val="764CE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054"/>
    <w:multiLevelType w:val="hybridMultilevel"/>
    <w:tmpl w:val="F85687AA"/>
    <w:lvl w:ilvl="0" w:tplc="322E7716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13B"/>
    <w:multiLevelType w:val="hybridMultilevel"/>
    <w:tmpl w:val="2CF04F6C"/>
    <w:lvl w:ilvl="0" w:tplc="32CAD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1638A"/>
    <w:multiLevelType w:val="hybridMultilevel"/>
    <w:tmpl w:val="EB62CBDE"/>
    <w:lvl w:ilvl="0" w:tplc="B4F46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28A2"/>
    <w:multiLevelType w:val="hybridMultilevel"/>
    <w:tmpl w:val="CA7C75F0"/>
    <w:lvl w:ilvl="0" w:tplc="374A7E5A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1F7F"/>
    <w:multiLevelType w:val="hybridMultilevel"/>
    <w:tmpl w:val="1C100074"/>
    <w:lvl w:ilvl="0" w:tplc="0A969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72374"/>
    <w:multiLevelType w:val="hybridMultilevel"/>
    <w:tmpl w:val="A134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2F1"/>
    <w:multiLevelType w:val="hybridMultilevel"/>
    <w:tmpl w:val="E526953A"/>
    <w:lvl w:ilvl="0" w:tplc="5A76D1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C0205"/>
    <w:multiLevelType w:val="hybridMultilevel"/>
    <w:tmpl w:val="CB644CA4"/>
    <w:lvl w:ilvl="0" w:tplc="4E8A9A02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9868">
    <w:abstractNumId w:val="7"/>
  </w:num>
  <w:num w:numId="2" w16cid:durableId="614413028">
    <w:abstractNumId w:val="13"/>
  </w:num>
  <w:num w:numId="3" w16cid:durableId="2111927560">
    <w:abstractNumId w:val="0"/>
  </w:num>
  <w:num w:numId="4" w16cid:durableId="425007713">
    <w:abstractNumId w:val="12"/>
  </w:num>
  <w:num w:numId="5" w16cid:durableId="1619488818">
    <w:abstractNumId w:val="8"/>
  </w:num>
  <w:num w:numId="6" w16cid:durableId="440958927">
    <w:abstractNumId w:val="1"/>
  </w:num>
  <w:num w:numId="7" w16cid:durableId="2045670059">
    <w:abstractNumId w:val="5"/>
  </w:num>
  <w:num w:numId="8" w16cid:durableId="1788623681">
    <w:abstractNumId w:val="9"/>
  </w:num>
  <w:num w:numId="9" w16cid:durableId="1594820792">
    <w:abstractNumId w:val="4"/>
  </w:num>
  <w:num w:numId="10" w16cid:durableId="186529234">
    <w:abstractNumId w:val="11"/>
  </w:num>
  <w:num w:numId="11" w16cid:durableId="1299259370">
    <w:abstractNumId w:val="3"/>
  </w:num>
  <w:num w:numId="12" w16cid:durableId="2110349066">
    <w:abstractNumId w:val="10"/>
  </w:num>
  <w:num w:numId="13" w16cid:durableId="812909946">
    <w:abstractNumId w:val="2"/>
  </w:num>
  <w:num w:numId="14" w16cid:durableId="766119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0"/>
    <w:rsid w:val="00021804"/>
    <w:rsid w:val="000259AE"/>
    <w:rsid w:val="00097A0A"/>
    <w:rsid w:val="000B601D"/>
    <w:rsid w:val="000B61CD"/>
    <w:rsid w:val="000C0537"/>
    <w:rsid w:val="000D0813"/>
    <w:rsid w:val="000F4C64"/>
    <w:rsid w:val="00120ECC"/>
    <w:rsid w:val="00124D19"/>
    <w:rsid w:val="001269B5"/>
    <w:rsid w:val="00133130"/>
    <w:rsid w:val="0017430E"/>
    <w:rsid w:val="0017569A"/>
    <w:rsid w:val="001B3422"/>
    <w:rsid w:val="001B7FA2"/>
    <w:rsid w:val="001C1BD7"/>
    <w:rsid w:val="001C79F5"/>
    <w:rsid w:val="001C7D2F"/>
    <w:rsid w:val="001D3B4E"/>
    <w:rsid w:val="001D3F96"/>
    <w:rsid w:val="001E0CFA"/>
    <w:rsid w:val="001F61E2"/>
    <w:rsid w:val="001F6B96"/>
    <w:rsid w:val="00213A0E"/>
    <w:rsid w:val="00216AAF"/>
    <w:rsid w:val="00221A73"/>
    <w:rsid w:val="00226DA4"/>
    <w:rsid w:val="00233212"/>
    <w:rsid w:val="00246789"/>
    <w:rsid w:val="00255A07"/>
    <w:rsid w:val="0028142E"/>
    <w:rsid w:val="002A5E20"/>
    <w:rsid w:val="002A61DA"/>
    <w:rsid w:val="002D0D51"/>
    <w:rsid w:val="002E3FE9"/>
    <w:rsid w:val="002E5FC4"/>
    <w:rsid w:val="002F1468"/>
    <w:rsid w:val="002F3632"/>
    <w:rsid w:val="00316AAF"/>
    <w:rsid w:val="00334384"/>
    <w:rsid w:val="00351438"/>
    <w:rsid w:val="00357E38"/>
    <w:rsid w:val="003704A1"/>
    <w:rsid w:val="003762A2"/>
    <w:rsid w:val="00381812"/>
    <w:rsid w:val="003B714D"/>
    <w:rsid w:val="003C580C"/>
    <w:rsid w:val="003E169F"/>
    <w:rsid w:val="00417762"/>
    <w:rsid w:val="004178D0"/>
    <w:rsid w:val="00422B21"/>
    <w:rsid w:val="00441869"/>
    <w:rsid w:val="00465796"/>
    <w:rsid w:val="00485452"/>
    <w:rsid w:val="004A1991"/>
    <w:rsid w:val="004A6688"/>
    <w:rsid w:val="004B170D"/>
    <w:rsid w:val="004C0E96"/>
    <w:rsid w:val="004C716F"/>
    <w:rsid w:val="004D0B1C"/>
    <w:rsid w:val="004D12FF"/>
    <w:rsid w:val="004D5E6B"/>
    <w:rsid w:val="004E6C6A"/>
    <w:rsid w:val="00505CEE"/>
    <w:rsid w:val="005227BC"/>
    <w:rsid w:val="0052766A"/>
    <w:rsid w:val="00530070"/>
    <w:rsid w:val="005355A7"/>
    <w:rsid w:val="00540C21"/>
    <w:rsid w:val="00543DB9"/>
    <w:rsid w:val="005856EB"/>
    <w:rsid w:val="005924BB"/>
    <w:rsid w:val="005A08C5"/>
    <w:rsid w:val="005B7B0C"/>
    <w:rsid w:val="005C4268"/>
    <w:rsid w:val="00601565"/>
    <w:rsid w:val="00603039"/>
    <w:rsid w:val="00611B4F"/>
    <w:rsid w:val="00612118"/>
    <w:rsid w:val="00625D25"/>
    <w:rsid w:val="0066120D"/>
    <w:rsid w:val="006777B3"/>
    <w:rsid w:val="00692592"/>
    <w:rsid w:val="006A48EE"/>
    <w:rsid w:val="006B0677"/>
    <w:rsid w:val="006B5109"/>
    <w:rsid w:val="006E4A59"/>
    <w:rsid w:val="007162A8"/>
    <w:rsid w:val="00725D70"/>
    <w:rsid w:val="0073238C"/>
    <w:rsid w:val="00743076"/>
    <w:rsid w:val="007674E7"/>
    <w:rsid w:val="007B3A07"/>
    <w:rsid w:val="007D09CA"/>
    <w:rsid w:val="007E7FBD"/>
    <w:rsid w:val="007F1BEB"/>
    <w:rsid w:val="00814C2F"/>
    <w:rsid w:val="008207B0"/>
    <w:rsid w:val="00832809"/>
    <w:rsid w:val="0088158D"/>
    <w:rsid w:val="008907E6"/>
    <w:rsid w:val="00894BAB"/>
    <w:rsid w:val="00895302"/>
    <w:rsid w:val="008A4F1E"/>
    <w:rsid w:val="008A5A73"/>
    <w:rsid w:val="008C7CE0"/>
    <w:rsid w:val="008D54B0"/>
    <w:rsid w:val="008E6FDC"/>
    <w:rsid w:val="009116F6"/>
    <w:rsid w:val="009131E1"/>
    <w:rsid w:val="009326DA"/>
    <w:rsid w:val="00944267"/>
    <w:rsid w:val="00950388"/>
    <w:rsid w:val="00964D88"/>
    <w:rsid w:val="0098716F"/>
    <w:rsid w:val="009D6790"/>
    <w:rsid w:val="009E012C"/>
    <w:rsid w:val="009F1A02"/>
    <w:rsid w:val="00A008FF"/>
    <w:rsid w:val="00A064F6"/>
    <w:rsid w:val="00A50158"/>
    <w:rsid w:val="00A6046F"/>
    <w:rsid w:val="00A65F74"/>
    <w:rsid w:val="00A84103"/>
    <w:rsid w:val="00A92FD0"/>
    <w:rsid w:val="00AB24BB"/>
    <w:rsid w:val="00AC0AE6"/>
    <w:rsid w:val="00AD1739"/>
    <w:rsid w:val="00AD3BCA"/>
    <w:rsid w:val="00AD4472"/>
    <w:rsid w:val="00AF2595"/>
    <w:rsid w:val="00B020C7"/>
    <w:rsid w:val="00B177A5"/>
    <w:rsid w:val="00B33A6C"/>
    <w:rsid w:val="00B37189"/>
    <w:rsid w:val="00B51C13"/>
    <w:rsid w:val="00B677C0"/>
    <w:rsid w:val="00B860BD"/>
    <w:rsid w:val="00B921B9"/>
    <w:rsid w:val="00B9566B"/>
    <w:rsid w:val="00BB2F99"/>
    <w:rsid w:val="00BC7E6D"/>
    <w:rsid w:val="00BD4DCB"/>
    <w:rsid w:val="00BD5CC7"/>
    <w:rsid w:val="00BE2E23"/>
    <w:rsid w:val="00BE336B"/>
    <w:rsid w:val="00BF17A4"/>
    <w:rsid w:val="00BF3E1D"/>
    <w:rsid w:val="00C0046C"/>
    <w:rsid w:val="00C038FC"/>
    <w:rsid w:val="00C14432"/>
    <w:rsid w:val="00C362E7"/>
    <w:rsid w:val="00C666C3"/>
    <w:rsid w:val="00C87CB9"/>
    <w:rsid w:val="00C95B49"/>
    <w:rsid w:val="00CB437A"/>
    <w:rsid w:val="00CB7FF9"/>
    <w:rsid w:val="00CC0397"/>
    <w:rsid w:val="00CD1D40"/>
    <w:rsid w:val="00CE1820"/>
    <w:rsid w:val="00CE48A1"/>
    <w:rsid w:val="00CF07C2"/>
    <w:rsid w:val="00CF2D26"/>
    <w:rsid w:val="00CF4C5C"/>
    <w:rsid w:val="00D43DE6"/>
    <w:rsid w:val="00D70303"/>
    <w:rsid w:val="00D90588"/>
    <w:rsid w:val="00D92D0D"/>
    <w:rsid w:val="00DC3BD6"/>
    <w:rsid w:val="00DC61DB"/>
    <w:rsid w:val="00DC678F"/>
    <w:rsid w:val="00DE0590"/>
    <w:rsid w:val="00DF71D5"/>
    <w:rsid w:val="00E02D26"/>
    <w:rsid w:val="00E117EC"/>
    <w:rsid w:val="00E17C3C"/>
    <w:rsid w:val="00E20567"/>
    <w:rsid w:val="00E5453A"/>
    <w:rsid w:val="00E66912"/>
    <w:rsid w:val="00E87A16"/>
    <w:rsid w:val="00EB5D66"/>
    <w:rsid w:val="00EB6918"/>
    <w:rsid w:val="00ED1505"/>
    <w:rsid w:val="00EF2F11"/>
    <w:rsid w:val="00EF37EC"/>
    <w:rsid w:val="00F00ABA"/>
    <w:rsid w:val="00F17374"/>
    <w:rsid w:val="00F21035"/>
    <w:rsid w:val="00F23B1F"/>
    <w:rsid w:val="00F44967"/>
    <w:rsid w:val="00F645D3"/>
    <w:rsid w:val="00F7699D"/>
    <w:rsid w:val="00F85C53"/>
    <w:rsid w:val="00FA4331"/>
    <w:rsid w:val="00FA5032"/>
    <w:rsid w:val="00FB269C"/>
    <w:rsid w:val="00FC7400"/>
    <w:rsid w:val="00FE26BA"/>
    <w:rsid w:val="00FE4D5C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2D998"/>
  <w15:docId w15:val="{9C019963-58EE-5E44-8DAC-417E2E6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5D3"/>
  </w:style>
  <w:style w:type="paragraph" w:styleId="Titolo1">
    <w:name w:val="heading 1"/>
    <w:basedOn w:val="Normale"/>
    <w:next w:val="Normale"/>
    <w:qFormat/>
    <w:rsid w:val="00F645D3"/>
    <w:pPr>
      <w:keepNext/>
      <w:tabs>
        <w:tab w:val="right" w:pos="8080"/>
      </w:tabs>
      <w:jc w:val="both"/>
      <w:outlineLvl w:val="0"/>
    </w:pPr>
    <w:rPr>
      <w:rFonts w:ascii="Times" w:hAnsi="Times"/>
      <w:sz w:val="24"/>
      <w:u w:val="single"/>
    </w:rPr>
  </w:style>
  <w:style w:type="paragraph" w:styleId="Titolo2">
    <w:name w:val="heading 2"/>
    <w:basedOn w:val="Normale"/>
    <w:next w:val="Normale"/>
    <w:qFormat/>
    <w:rsid w:val="00F645D3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F645D3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qFormat/>
    <w:rsid w:val="00F645D3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645D3"/>
    <w:pPr>
      <w:spacing w:line="400" w:lineRule="exact"/>
      <w:jc w:val="both"/>
    </w:pPr>
    <w:rPr>
      <w:sz w:val="24"/>
    </w:rPr>
  </w:style>
  <w:style w:type="character" w:styleId="Collegamentoipertestuale">
    <w:name w:val="Hyperlink"/>
    <w:rsid w:val="00F645D3"/>
    <w:rPr>
      <w:color w:val="0000FF"/>
      <w:u w:val="single"/>
    </w:rPr>
  </w:style>
  <w:style w:type="character" w:styleId="Collegamentovisitato">
    <w:name w:val="FollowedHyperlink"/>
    <w:rsid w:val="00F645D3"/>
    <w:rPr>
      <w:color w:val="800080"/>
      <w:u w:val="single"/>
    </w:rPr>
  </w:style>
  <w:style w:type="paragraph" w:styleId="Intestazione">
    <w:name w:val="header"/>
    <w:basedOn w:val="Normale"/>
    <w:rsid w:val="00F645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5D3"/>
    <w:pPr>
      <w:tabs>
        <w:tab w:val="center" w:pos="4819"/>
        <w:tab w:val="right" w:pos="9638"/>
      </w:tabs>
    </w:pPr>
  </w:style>
  <w:style w:type="paragraph" w:customStyle="1" w:styleId="testo">
    <w:name w:val="testo"/>
    <w:rsid w:val="00F645D3"/>
    <w:pPr>
      <w:spacing w:line="230" w:lineRule="exact"/>
      <w:ind w:firstLine="283"/>
      <w:jc w:val="both"/>
    </w:pPr>
    <w:rPr>
      <w:rFonts w:ascii="Times" w:hAnsi="Times"/>
    </w:rPr>
  </w:style>
  <w:style w:type="paragraph" w:customStyle="1" w:styleId="descrizione">
    <w:name w:val="descrizione"/>
    <w:rsid w:val="00F645D3"/>
    <w:pPr>
      <w:spacing w:before="566" w:line="230" w:lineRule="exact"/>
    </w:pPr>
    <w:rPr>
      <w:rFonts w:ascii="GillSans ExtraBold" w:hAnsi="GillSans ExtraBold"/>
    </w:rPr>
  </w:style>
  <w:style w:type="paragraph" w:customStyle="1" w:styleId="prof">
    <w:name w:val="prof"/>
    <w:rsid w:val="00F645D3"/>
    <w:pPr>
      <w:spacing w:line="230" w:lineRule="exact"/>
    </w:pPr>
    <w:rPr>
      <w:rFonts w:ascii="GillSans" w:hAnsi="GillSans"/>
      <w:smallCaps/>
      <w:sz w:val="19"/>
    </w:rPr>
  </w:style>
  <w:style w:type="paragraph" w:customStyle="1" w:styleId="biblio">
    <w:name w:val="biblio"/>
    <w:rsid w:val="00F645D3"/>
    <w:pPr>
      <w:spacing w:before="283" w:after="170" w:line="230" w:lineRule="exact"/>
    </w:pPr>
    <w:rPr>
      <w:rFonts w:ascii="Times" w:hAnsi="Times"/>
      <w:b/>
    </w:rPr>
  </w:style>
  <w:style w:type="paragraph" w:customStyle="1" w:styleId="testobiblio">
    <w:name w:val="testo biblio"/>
    <w:rsid w:val="00F645D3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1testobiblio">
    <w:name w:val="1testo biblio"/>
    <w:rsid w:val="00F645D3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EF37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rsid w:val="002E3FE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956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566B"/>
  </w:style>
  <w:style w:type="character" w:customStyle="1" w:styleId="TestocommentoCarattere">
    <w:name w:val="Testo commento Carattere"/>
    <w:basedOn w:val="Carpredefinitoparagrafo"/>
    <w:link w:val="Testocommento"/>
    <w:semiHidden/>
    <w:rsid w:val="00B956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56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566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95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566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530070"/>
    <w:pPr>
      <w:spacing w:before="100" w:beforeAutospacing="1" w:after="100" w:afterAutospacing="1"/>
    </w:pPr>
    <w:rPr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76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7E6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B7B0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7B0C"/>
  </w:style>
  <w:style w:type="character" w:styleId="Rimandonotaapidipagina">
    <w:name w:val="footnote reference"/>
    <w:basedOn w:val="Carpredefinitoparagrafo"/>
    <w:semiHidden/>
    <w:unhideWhenUsed/>
    <w:rsid w:val="005B7B0C"/>
    <w:rPr>
      <w:vertAlign w:val="superscript"/>
    </w:rPr>
  </w:style>
  <w:style w:type="paragraph" w:styleId="Revisione">
    <w:name w:val="Revision"/>
    <w:hidden/>
    <w:uiPriority w:val="99"/>
    <w:semiHidden/>
    <w:rsid w:val="00D4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a-m-torre/dalla-progettazione-alla-valutazione-modelli-e-metodi-per-educatori-e-formatori-9788874667093-2198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FBF4-1216-4024-A149-E76B1DA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3</Pages>
  <Words>670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Chiarissimo professore,</vt:lpstr>
    </vt:vector>
  </TitlesOfParts>
  <Company>Università Cattolica del Sacro Cuore - Milano</Company>
  <LinksUpToDate>false</LinksUpToDate>
  <CharactersWithSpaces>4988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mailto:michele.monticelli@unicatt.it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Chiarissimo professore,</dc:title>
  <dc:creator>U.C.S.C. MILANO</dc:creator>
  <cp:lastModifiedBy>Sonlieti Cleonice</cp:lastModifiedBy>
  <cp:revision>7</cp:revision>
  <cp:lastPrinted>2018-05-14T08:33:00Z</cp:lastPrinted>
  <dcterms:created xsi:type="dcterms:W3CDTF">2023-09-22T10:46:00Z</dcterms:created>
  <dcterms:modified xsi:type="dcterms:W3CDTF">2023-12-15T14:20:00Z</dcterms:modified>
</cp:coreProperties>
</file>