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EF01" w14:textId="150DFCF7" w:rsidR="001804C2" w:rsidRPr="003302A5" w:rsidRDefault="00E513E2" w:rsidP="001C4C40">
      <w:pPr>
        <w:pStyle w:val="Titolo1"/>
        <w:spacing w:before="0"/>
        <w:ind w:left="0" w:firstLine="0"/>
        <w:contextualSpacing/>
        <w:rPr>
          <w:b/>
          <w:lang w:val="en-GB"/>
        </w:rPr>
      </w:pPr>
      <w:r w:rsidRPr="003302A5">
        <w:rPr>
          <w:b/>
          <w:lang w:val="en-GB"/>
        </w:rPr>
        <w:t xml:space="preserve">-. </w:t>
      </w:r>
      <w:r w:rsidR="003302A5" w:rsidRPr="003302A5">
        <w:rPr>
          <w:b/>
          <w:lang w:val="en-GB"/>
        </w:rPr>
        <w:t>Elements of Civil and Criminal Law of the Family and Minors</w:t>
      </w:r>
    </w:p>
    <w:p w14:paraId="4C3FE51C" w14:textId="42CE1BA8" w:rsidR="001804C2" w:rsidRPr="003302A5" w:rsidRDefault="001804C2" w:rsidP="00FD2D25">
      <w:pPr>
        <w:pStyle w:val="Titolo2"/>
        <w:numPr>
          <w:ilvl w:val="0"/>
          <w:numId w:val="0"/>
        </w:numPr>
        <w:spacing w:before="120"/>
        <w:ind w:left="578" w:hanging="578"/>
        <w:contextualSpacing/>
        <w:rPr>
          <w:smallCaps/>
          <w:lang w:val="en-GB"/>
        </w:rPr>
      </w:pPr>
      <w:r w:rsidRPr="003302A5">
        <w:rPr>
          <w:smallCaps/>
          <w:lang w:val="en-GB"/>
        </w:rPr>
        <w:t xml:space="preserve">Prof. </w:t>
      </w:r>
      <w:r w:rsidR="00463351" w:rsidRPr="003302A5">
        <w:rPr>
          <w:smallCaps/>
          <w:lang w:val="en-GB"/>
        </w:rPr>
        <w:t>Maria Angela Torrente</w:t>
      </w:r>
    </w:p>
    <w:p w14:paraId="4A4544A7" w14:textId="2E171BAE" w:rsidR="001804C2" w:rsidRPr="003302A5" w:rsidRDefault="00BB3A94" w:rsidP="00D10278">
      <w:pPr>
        <w:spacing w:before="240" w:after="120" w:line="360" w:lineRule="auto"/>
        <w:contextualSpacing/>
        <w:rPr>
          <w:b/>
          <w:i/>
          <w:lang w:val="en-GB"/>
        </w:rPr>
      </w:pPr>
      <w:bookmarkStart w:id="0" w:name="_Hlk76557115"/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</w:t>
      </w:r>
      <w:bookmarkEnd w:id="0"/>
    </w:p>
    <w:p w14:paraId="5E67A092" w14:textId="10BDEA2A" w:rsidR="00D10278" w:rsidRPr="003302A5" w:rsidRDefault="00BB3A94">
      <w:pPr>
        <w:contextualSpacing/>
        <w:rPr>
          <w:lang w:val="en-GB"/>
        </w:rPr>
      </w:pPr>
      <w:r w:rsidRPr="00BB3A94">
        <w:rPr>
          <w:lang w:val="en-GB"/>
        </w:rPr>
        <w:t xml:space="preserve">The course aims to provide students with a general knowledge of the current regulations (international, constitutional, civil, criminal, administrative) </w:t>
      </w:r>
      <w:r w:rsidR="00A435BF">
        <w:rPr>
          <w:lang w:val="en-GB"/>
        </w:rPr>
        <w:t>re</w:t>
      </w:r>
      <w:r w:rsidR="006C581B">
        <w:rPr>
          <w:lang w:val="en-GB"/>
        </w:rPr>
        <w:t>l</w:t>
      </w:r>
      <w:r w:rsidR="00A435BF">
        <w:rPr>
          <w:lang w:val="en-GB"/>
        </w:rPr>
        <w:t>ating</w:t>
      </w:r>
      <w:r w:rsidRPr="00BB3A94">
        <w:rPr>
          <w:lang w:val="en-GB"/>
        </w:rPr>
        <w:t xml:space="preserve"> to minor</w:t>
      </w:r>
      <w:r w:rsidR="00A435BF">
        <w:rPr>
          <w:lang w:val="en-GB"/>
        </w:rPr>
        <w:t>s</w:t>
      </w:r>
      <w:r w:rsidRPr="00BB3A94">
        <w:rPr>
          <w:lang w:val="en-GB"/>
        </w:rPr>
        <w:t xml:space="preserve">, </w:t>
      </w:r>
      <w:r w:rsidR="00A435BF">
        <w:rPr>
          <w:lang w:val="en-GB"/>
        </w:rPr>
        <w:t>their</w:t>
      </w:r>
      <w:r w:rsidRPr="00BB3A94">
        <w:rPr>
          <w:lang w:val="en-GB"/>
        </w:rPr>
        <w:t xml:space="preserve"> family </w:t>
      </w:r>
      <w:r w:rsidR="00FE205A" w:rsidRPr="00BB3A94">
        <w:rPr>
          <w:lang w:val="en-GB"/>
        </w:rPr>
        <w:t>context,</w:t>
      </w:r>
      <w:r w:rsidRPr="00BB3A94">
        <w:rPr>
          <w:lang w:val="en-GB"/>
        </w:rPr>
        <w:t xml:space="preserve"> and the juvenile justice system</w:t>
      </w:r>
      <w:r w:rsidR="001804C2" w:rsidRPr="003302A5">
        <w:rPr>
          <w:lang w:val="en-GB"/>
        </w:rPr>
        <w:t xml:space="preserve">. </w:t>
      </w:r>
    </w:p>
    <w:p w14:paraId="4887DC14" w14:textId="30DB199A" w:rsidR="00D10278" w:rsidRPr="003302A5" w:rsidRDefault="00A435BF">
      <w:pPr>
        <w:contextualSpacing/>
        <w:rPr>
          <w:lang w:val="en-GB"/>
        </w:rPr>
      </w:pPr>
      <w:r w:rsidRPr="00A435BF">
        <w:rPr>
          <w:lang w:val="en-GB"/>
        </w:rPr>
        <w:t>The le</w:t>
      </w:r>
      <w:r>
        <w:rPr>
          <w:lang w:val="en-GB"/>
        </w:rPr>
        <w:t>ctures</w:t>
      </w:r>
      <w:r w:rsidRPr="00A435BF">
        <w:rPr>
          <w:lang w:val="en-GB"/>
        </w:rPr>
        <w:t xml:space="preserve"> aim to address the themes from a critical perspective, also </w:t>
      </w:r>
      <w:r>
        <w:rPr>
          <w:lang w:val="en-GB"/>
        </w:rPr>
        <w:t>focussing on</w:t>
      </w:r>
      <w:r w:rsidRPr="00A435BF">
        <w:rPr>
          <w:lang w:val="en-GB"/>
        </w:rPr>
        <w:t xml:space="preserve"> the contribution of socio-pedagogical disciplines. Juvenile law is presented as a </w:t>
      </w:r>
      <w:r>
        <w:rPr>
          <w:lang w:val="en-GB"/>
        </w:rPr>
        <w:t>‘</w:t>
      </w:r>
      <w:r w:rsidRPr="00A435BF">
        <w:rPr>
          <w:lang w:val="en-GB"/>
        </w:rPr>
        <w:t>model</w:t>
      </w:r>
      <w:r>
        <w:rPr>
          <w:lang w:val="en-GB"/>
        </w:rPr>
        <w:t>’</w:t>
      </w:r>
      <w:r w:rsidRPr="00A435BF">
        <w:rPr>
          <w:lang w:val="en-GB"/>
        </w:rPr>
        <w:t xml:space="preserve"> of democratic legal culture and as an interesting </w:t>
      </w:r>
      <w:r>
        <w:rPr>
          <w:lang w:val="en-GB"/>
        </w:rPr>
        <w:t>‘</w:t>
      </w:r>
      <w:r w:rsidRPr="00A435BF">
        <w:rPr>
          <w:lang w:val="en-GB"/>
        </w:rPr>
        <w:t>laboratory</w:t>
      </w:r>
      <w:r>
        <w:rPr>
          <w:lang w:val="en-GB"/>
        </w:rPr>
        <w:t>’</w:t>
      </w:r>
      <w:r w:rsidRPr="00A435BF">
        <w:rPr>
          <w:lang w:val="en-GB"/>
        </w:rPr>
        <w:t xml:space="preserve"> of innovations that can be exported (and </w:t>
      </w:r>
      <w:r>
        <w:rPr>
          <w:lang w:val="en-GB"/>
        </w:rPr>
        <w:t xml:space="preserve">are </w:t>
      </w:r>
      <w:r w:rsidRPr="00A435BF">
        <w:rPr>
          <w:lang w:val="en-GB"/>
        </w:rPr>
        <w:t>exported) to other sectors of the legal system</w:t>
      </w:r>
      <w:r w:rsidR="001804C2" w:rsidRPr="003302A5">
        <w:rPr>
          <w:lang w:val="en-GB"/>
        </w:rPr>
        <w:t xml:space="preserve">. </w:t>
      </w:r>
    </w:p>
    <w:p w14:paraId="1F12B958" w14:textId="723B19E5" w:rsidR="001804C2" w:rsidRPr="003302A5" w:rsidRDefault="00A435BF">
      <w:pPr>
        <w:contextualSpacing/>
        <w:rPr>
          <w:lang w:val="en-GB"/>
        </w:rPr>
      </w:pPr>
      <w:r w:rsidRPr="00A435BF">
        <w:rPr>
          <w:lang w:val="en-GB"/>
        </w:rPr>
        <w:t xml:space="preserve">Finally, the course </w:t>
      </w:r>
      <w:r>
        <w:rPr>
          <w:lang w:val="en-GB"/>
        </w:rPr>
        <w:t>aims</w:t>
      </w:r>
      <w:r w:rsidRPr="00A435BF">
        <w:rPr>
          <w:lang w:val="en-GB"/>
        </w:rPr>
        <w:t xml:space="preserve"> to open up to reality and </w:t>
      </w:r>
      <w:r>
        <w:rPr>
          <w:lang w:val="en-GB"/>
        </w:rPr>
        <w:t xml:space="preserve">field </w:t>
      </w:r>
      <w:r w:rsidRPr="00A435BF">
        <w:rPr>
          <w:lang w:val="en-GB"/>
        </w:rPr>
        <w:t>experience through case studies</w:t>
      </w:r>
      <w:r w:rsidR="001804C2" w:rsidRPr="003302A5">
        <w:rPr>
          <w:lang w:val="en-GB"/>
        </w:rPr>
        <w:t>.</w:t>
      </w:r>
    </w:p>
    <w:p w14:paraId="2C5D22C9" w14:textId="0EDE3DA7" w:rsidR="00373F2A" w:rsidRPr="003302A5" w:rsidRDefault="00A435BF">
      <w:pPr>
        <w:contextualSpacing/>
        <w:rPr>
          <w:lang w:val="en-GB"/>
        </w:rPr>
      </w:pPr>
      <w:r>
        <w:rPr>
          <w:lang w:val="en-GB"/>
        </w:rPr>
        <w:t>Intended learning outcomes</w:t>
      </w:r>
      <w:r w:rsidR="0056706D" w:rsidRPr="003302A5">
        <w:rPr>
          <w:lang w:val="en-GB"/>
        </w:rPr>
        <w:t>:</w:t>
      </w:r>
    </w:p>
    <w:p w14:paraId="0C0C4D3E" w14:textId="3CA26C57" w:rsidR="00305607" w:rsidRPr="003302A5" w:rsidRDefault="006D6D68" w:rsidP="0056706D">
      <w:pPr>
        <w:pStyle w:val="Paragrafoelenco"/>
        <w:tabs>
          <w:tab w:val="clear" w:pos="284"/>
          <w:tab w:val="left" w:pos="426"/>
        </w:tabs>
        <w:ind w:left="0"/>
        <w:rPr>
          <w:lang w:val="en-GB"/>
        </w:rPr>
      </w:pPr>
      <w:r w:rsidRPr="003302A5">
        <w:rPr>
          <w:lang w:val="en-GB"/>
        </w:rPr>
        <w:t xml:space="preserve">- </w:t>
      </w:r>
      <w:r w:rsidR="00A435BF" w:rsidRPr="00A435BF">
        <w:rPr>
          <w:lang w:val="en-GB"/>
        </w:rPr>
        <w:t>knowledge of the multilevel regulatory system (national, supranational and international)</w:t>
      </w:r>
      <w:r w:rsidR="00FE205A">
        <w:rPr>
          <w:lang w:val="en-GB"/>
        </w:rPr>
        <w:t>,</w:t>
      </w:r>
      <w:r w:rsidR="00A435BF" w:rsidRPr="00A435BF">
        <w:rPr>
          <w:lang w:val="en-GB"/>
        </w:rPr>
        <w:t xml:space="preserve"> which constitutes the legal status of the minor and of the procedures and tools for protecting minors who are in a difficult situation</w:t>
      </w:r>
      <w:r w:rsidR="0056706D" w:rsidRPr="003302A5">
        <w:rPr>
          <w:lang w:val="en-GB"/>
        </w:rPr>
        <w:t>;</w:t>
      </w:r>
    </w:p>
    <w:p w14:paraId="4EFBFD4B" w14:textId="476F404A" w:rsidR="0056706D" w:rsidRPr="003302A5" w:rsidRDefault="006D6D68" w:rsidP="0056706D">
      <w:pPr>
        <w:tabs>
          <w:tab w:val="clear" w:pos="284"/>
          <w:tab w:val="left" w:pos="426"/>
        </w:tabs>
        <w:rPr>
          <w:lang w:val="en-GB"/>
        </w:rPr>
      </w:pPr>
      <w:r w:rsidRPr="003302A5">
        <w:rPr>
          <w:lang w:val="en-GB"/>
        </w:rPr>
        <w:t xml:space="preserve">- </w:t>
      </w:r>
      <w:r w:rsidR="0037658F" w:rsidRPr="0037658F">
        <w:rPr>
          <w:lang w:val="en-GB"/>
        </w:rPr>
        <w:t xml:space="preserve">knowledge of the fundamental institutions of juvenile criminal proceedings and understanding of the </w:t>
      </w:r>
      <w:r w:rsidR="0037658F" w:rsidRPr="0037658F">
        <w:rPr>
          <w:i/>
          <w:iCs/>
          <w:lang w:val="en-GB"/>
        </w:rPr>
        <w:t>rationale</w:t>
      </w:r>
      <w:r w:rsidR="0037658F" w:rsidRPr="0037658F">
        <w:rPr>
          <w:lang w:val="en-GB"/>
        </w:rPr>
        <w:t xml:space="preserve"> underlying them</w:t>
      </w:r>
      <w:r w:rsidR="0056706D" w:rsidRPr="003302A5">
        <w:rPr>
          <w:lang w:val="en-GB"/>
        </w:rPr>
        <w:t>;</w:t>
      </w:r>
    </w:p>
    <w:p w14:paraId="343101CF" w14:textId="629670E5" w:rsidR="0056706D" w:rsidRPr="003302A5" w:rsidRDefault="006D6D68" w:rsidP="0056706D">
      <w:pPr>
        <w:tabs>
          <w:tab w:val="clear" w:pos="284"/>
          <w:tab w:val="left" w:pos="0"/>
        </w:tabs>
        <w:rPr>
          <w:lang w:val="en-GB"/>
        </w:rPr>
      </w:pPr>
      <w:r w:rsidRPr="003302A5">
        <w:rPr>
          <w:lang w:val="en-GB"/>
        </w:rPr>
        <w:t xml:space="preserve">- </w:t>
      </w:r>
      <w:r w:rsidR="0037658F" w:rsidRPr="0037658F">
        <w:rPr>
          <w:lang w:val="en-GB"/>
        </w:rPr>
        <w:t>ability to frame the different situations of hardship and/or juvenile deviance and to identify the legal rules intended to regulate specific cases as well as the competent judicial authority</w:t>
      </w:r>
      <w:r w:rsidR="0056706D" w:rsidRPr="003302A5">
        <w:rPr>
          <w:lang w:val="en-GB"/>
        </w:rPr>
        <w:t>;</w:t>
      </w:r>
    </w:p>
    <w:p w14:paraId="571F3AB0" w14:textId="208B57E0" w:rsidR="0056706D" w:rsidRPr="003302A5" w:rsidRDefault="006D6D68" w:rsidP="0056706D">
      <w:pPr>
        <w:tabs>
          <w:tab w:val="clear" w:pos="284"/>
          <w:tab w:val="left" w:pos="0"/>
        </w:tabs>
        <w:rPr>
          <w:lang w:val="en-GB"/>
        </w:rPr>
      </w:pPr>
      <w:r w:rsidRPr="003302A5">
        <w:rPr>
          <w:lang w:val="en-GB"/>
        </w:rPr>
        <w:t xml:space="preserve">- </w:t>
      </w:r>
      <w:r w:rsidR="0037658F" w:rsidRPr="0037658F">
        <w:rPr>
          <w:lang w:val="en-GB"/>
        </w:rPr>
        <w:t>ability to re-elaborate the principles and rules studied and ability to apply this knowledge to concrete cases</w:t>
      </w:r>
      <w:r w:rsidR="0056706D" w:rsidRPr="003302A5">
        <w:rPr>
          <w:lang w:val="en-GB"/>
        </w:rPr>
        <w:t>;</w:t>
      </w:r>
    </w:p>
    <w:p w14:paraId="641B5FA1" w14:textId="0513291A" w:rsidR="0056706D" w:rsidRPr="003302A5" w:rsidRDefault="006D6D68" w:rsidP="0056706D">
      <w:pPr>
        <w:tabs>
          <w:tab w:val="clear" w:pos="284"/>
          <w:tab w:val="left" w:pos="426"/>
        </w:tabs>
        <w:ind w:left="426" w:hanging="426"/>
        <w:rPr>
          <w:lang w:val="en-GB"/>
        </w:rPr>
      </w:pPr>
      <w:r w:rsidRPr="003302A5">
        <w:rPr>
          <w:lang w:val="en-GB"/>
        </w:rPr>
        <w:t xml:space="preserve">- </w:t>
      </w:r>
      <w:r w:rsidR="0037658F" w:rsidRPr="0037658F">
        <w:rPr>
          <w:lang w:val="en-GB"/>
        </w:rPr>
        <w:t>use of appropriate legal language</w:t>
      </w:r>
      <w:r w:rsidR="0056706D" w:rsidRPr="003302A5">
        <w:rPr>
          <w:lang w:val="en-GB"/>
        </w:rPr>
        <w:t>.</w:t>
      </w:r>
    </w:p>
    <w:p w14:paraId="0930A0B2" w14:textId="54A65FE8" w:rsidR="00E513E2" w:rsidRPr="003302A5" w:rsidRDefault="00BB3A94" w:rsidP="00E513E2">
      <w:pPr>
        <w:spacing w:before="240" w:after="120"/>
        <w:rPr>
          <w:b/>
          <w:i/>
          <w:lang w:val="en-GB"/>
        </w:rPr>
      </w:pPr>
      <w:bookmarkStart w:id="1" w:name="_Hlk76557154"/>
      <w:r w:rsidRPr="00514034">
        <w:rPr>
          <w:b/>
          <w:i/>
          <w:sz w:val="18"/>
        </w:rPr>
        <w:t>COURSE CONTENT</w:t>
      </w:r>
      <w:bookmarkEnd w:id="1"/>
    </w:p>
    <w:p w14:paraId="29919426" w14:textId="4B56E761" w:rsidR="001804C2" w:rsidRPr="003302A5" w:rsidRDefault="006C581B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6C581B">
        <w:rPr>
          <w:lang w:val="en-GB"/>
        </w:rPr>
        <w:t>Juvenile law as a model of legal culture</w:t>
      </w:r>
      <w:r w:rsidR="001804C2" w:rsidRPr="003302A5">
        <w:rPr>
          <w:lang w:val="en-GB"/>
        </w:rPr>
        <w:t>.</w:t>
      </w:r>
    </w:p>
    <w:p w14:paraId="50ED3438" w14:textId="23E98383" w:rsidR="001804C2" w:rsidRPr="003302A5" w:rsidRDefault="006C581B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6C581B">
        <w:rPr>
          <w:lang w:val="en-GB"/>
        </w:rPr>
        <w:t>The sources of juvenile legislation</w:t>
      </w:r>
      <w:r w:rsidR="001804C2" w:rsidRPr="003302A5">
        <w:rPr>
          <w:lang w:val="en-GB"/>
        </w:rPr>
        <w:t>.</w:t>
      </w:r>
    </w:p>
    <w:p w14:paraId="36F92DF3" w14:textId="7B1D1E74" w:rsidR="001804C2" w:rsidRPr="003302A5" w:rsidRDefault="006C581B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6C581B">
        <w:rPr>
          <w:lang w:val="en-GB"/>
        </w:rPr>
        <w:t>The legal status of the minor</w:t>
      </w:r>
      <w:r w:rsidR="001804C2" w:rsidRPr="003302A5">
        <w:rPr>
          <w:lang w:val="en-GB"/>
        </w:rPr>
        <w:t>.</w:t>
      </w:r>
    </w:p>
    <w:p w14:paraId="10648272" w14:textId="262C6EEC" w:rsidR="001804C2" w:rsidRPr="003302A5" w:rsidRDefault="006C581B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6C581B">
        <w:rPr>
          <w:lang w:val="en-GB"/>
        </w:rPr>
        <w:t xml:space="preserve">The minor and the family. The status of </w:t>
      </w:r>
      <w:r>
        <w:rPr>
          <w:lang w:val="en-GB"/>
        </w:rPr>
        <w:t>the child</w:t>
      </w:r>
      <w:r w:rsidRPr="006C581B">
        <w:rPr>
          <w:lang w:val="en-GB"/>
        </w:rPr>
        <w:t xml:space="preserve">. Parental responsibility. Forfeiture and limitation of parental responsibility. Effects of parental legal separation and divorce on minor children. Adoption. Foster care of a minor with family </w:t>
      </w:r>
      <w:r w:rsidR="009F4C15">
        <w:rPr>
          <w:lang w:val="en-GB"/>
        </w:rPr>
        <w:t>problems</w:t>
      </w:r>
      <w:r w:rsidR="001804C2" w:rsidRPr="003302A5">
        <w:rPr>
          <w:lang w:val="en-GB"/>
        </w:rPr>
        <w:t>.</w:t>
      </w:r>
    </w:p>
    <w:p w14:paraId="7AED079B" w14:textId="22A57B1E" w:rsidR="001804C2" w:rsidRPr="003302A5" w:rsidRDefault="009F4C15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9F4C15">
        <w:rPr>
          <w:lang w:val="en-GB"/>
        </w:rPr>
        <w:t>The minor and the right to health</w:t>
      </w:r>
      <w:r w:rsidR="001804C2" w:rsidRPr="003302A5">
        <w:rPr>
          <w:lang w:val="en-GB"/>
        </w:rPr>
        <w:t>.</w:t>
      </w:r>
    </w:p>
    <w:p w14:paraId="7249CE5A" w14:textId="53A1E165" w:rsidR="004F17C8" w:rsidRPr="003302A5" w:rsidRDefault="009F4C15" w:rsidP="004F17C8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9F4C15">
        <w:rPr>
          <w:lang w:val="en-GB"/>
        </w:rPr>
        <w:t xml:space="preserve">The conceived child and the protection of </w:t>
      </w:r>
      <w:r>
        <w:rPr>
          <w:lang w:val="en-GB"/>
        </w:rPr>
        <w:t>unborn children</w:t>
      </w:r>
      <w:r w:rsidR="004F17C8" w:rsidRPr="003302A5">
        <w:rPr>
          <w:lang w:val="en-GB"/>
        </w:rPr>
        <w:t xml:space="preserve">. </w:t>
      </w:r>
    </w:p>
    <w:p w14:paraId="147E3514" w14:textId="61D01718" w:rsidR="001804C2" w:rsidRPr="003302A5" w:rsidRDefault="009F4C15">
      <w:pPr>
        <w:numPr>
          <w:ilvl w:val="0"/>
          <w:numId w:val="2"/>
        </w:numPr>
        <w:ind w:left="284" w:hanging="284"/>
        <w:contextualSpacing/>
        <w:rPr>
          <w:iCs/>
          <w:lang w:val="en-GB"/>
        </w:rPr>
      </w:pPr>
      <w:r w:rsidRPr="009F4C15">
        <w:rPr>
          <w:lang w:val="en-GB"/>
        </w:rPr>
        <w:t>The protection of foreign minors</w:t>
      </w:r>
      <w:r w:rsidR="001804C2" w:rsidRPr="003302A5">
        <w:rPr>
          <w:lang w:val="en-GB"/>
        </w:rPr>
        <w:t>.</w:t>
      </w:r>
    </w:p>
    <w:p w14:paraId="48C706C6" w14:textId="5292FA6F" w:rsidR="00615C1F" w:rsidRPr="003302A5" w:rsidRDefault="009F4C15" w:rsidP="004F17C8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>
        <w:rPr>
          <w:iCs/>
          <w:lang w:val="en-GB"/>
        </w:rPr>
        <w:lastRenderedPageBreak/>
        <w:t>Juvenile justice</w:t>
      </w:r>
      <w:r w:rsidR="00615C1F" w:rsidRPr="003302A5">
        <w:rPr>
          <w:iCs/>
          <w:lang w:val="en-GB"/>
        </w:rPr>
        <w:t xml:space="preserve">: </w:t>
      </w:r>
      <w:r>
        <w:rPr>
          <w:iCs/>
          <w:lang w:val="en-GB"/>
        </w:rPr>
        <w:t>juvenile victim</w:t>
      </w:r>
      <w:r w:rsidR="00615C1F" w:rsidRPr="003302A5">
        <w:rPr>
          <w:lang w:val="en-GB"/>
        </w:rPr>
        <w:t xml:space="preserve">; </w:t>
      </w:r>
      <w:r>
        <w:rPr>
          <w:lang w:val="en-GB"/>
        </w:rPr>
        <w:t>juvenile offender</w:t>
      </w:r>
      <w:r w:rsidR="00615C1F" w:rsidRPr="003302A5">
        <w:rPr>
          <w:lang w:val="en-GB"/>
        </w:rPr>
        <w:t>.</w:t>
      </w:r>
    </w:p>
    <w:p w14:paraId="165BB0D9" w14:textId="3E23267D" w:rsidR="004F17C8" w:rsidRPr="003302A5" w:rsidRDefault="009F4C15" w:rsidP="004F17C8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9F4C15">
        <w:rPr>
          <w:iCs/>
          <w:lang w:val="en-GB"/>
        </w:rPr>
        <w:t>The current regulation of the criminal trial against minor defendants: criminal responsibility of minor</w:t>
      </w:r>
      <w:r>
        <w:rPr>
          <w:iCs/>
          <w:lang w:val="en-GB"/>
        </w:rPr>
        <w:t>s</w:t>
      </w:r>
      <w:r w:rsidRPr="009F4C15">
        <w:rPr>
          <w:iCs/>
          <w:lang w:val="en-GB"/>
        </w:rPr>
        <w:t xml:space="preserve">; the role of the juvenile judiciary and social services; the </w:t>
      </w:r>
      <w:r w:rsidR="00034A6C" w:rsidRPr="009F4C15">
        <w:rPr>
          <w:iCs/>
          <w:lang w:val="en-GB"/>
        </w:rPr>
        <w:t>defence</w:t>
      </w:r>
      <w:r w:rsidRPr="009F4C15">
        <w:rPr>
          <w:iCs/>
          <w:lang w:val="en-GB"/>
        </w:rPr>
        <w:t xml:space="preserve"> of minor</w:t>
      </w:r>
      <w:r w:rsidR="00034A6C">
        <w:rPr>
          <w:iCs/>
          <w:lang w:val="en-GB"/>
        </w:rPr>
        <w:t>s</w:t>
      </w:r>
      <w:r w:rsidRPr="009F4C15">
        <w:rPr>
          <w:iCs/>
          <w:lang w:val="en-GB"/>
        </w:rPr>
        <w:t xml:space="preserve">; response measures to the crime committed by </w:t>
      </w:r>
      <w:r w:rsidR="00034A6C">
        <w:rPr>
          <w:iCs/>
          <w:lang w:val="en-GB"/>
        </w:rPr>
        <w:t>a</w:t>
      </w:r>
      <w:r w:rsidRPr="009F4C15">
        <w:rPr>
          <w:iCs/>
          <w:lang w:val="en-GB"/>
        </w:rPr>
        <w:t xml:space="preserve"> minor; criminal </w:t>
      </w:r>
      <w:r w:rsidR="00034A6C">
        <w:rPr>
          <w:iCs/>
          <w:lang w:val="en-GB"/>
        </w:rPr>
        <w:t>enforcement</w:t>
      </w:r>
      <w:r w:rsidR="00615C1F" w:rsidRPr="003302A5">
        <w:rPr>
          <w:iCs/>
          <w:lang w:val="en-GB"/>
        </w:rPr>
        <w:t>.</w:t>
      </w:r>
      <w:r w:rsidR="004F17C8" w:rsidRPr="003302A5">
        <w:rPr>
          <w:iCs/>
          <w:lang w:val="en-GB"/>
        </w:rPr>
        <w:t xml:space="preserve"> </w:t>
      </w:r>
    </w:p>
    <w:p w14:paraId="569C4348" w14:textId="24626D90" w:rsidR="001C4C40" w:rsidRPr="003302A5" w:rsidRDefault="00034A6C" w:rsidP="001C4C40">
      <w:pPr>
        <w:numPr>
          <w:ilvl w:val="0"/>
          <w:numId w:val="2"/>
        </w:numPr>
        <w:ind w:left="284" w:hanging="284"/>
        <w:contextualSpacing/>
        <w:rPr>
          <w:lang w:val="en-GB"/>
        </w:rPr>
      </w:pPr>
      <w:r w:rsidRPr="00034A6C">
        <w:rPr>
          <w:iCs/>
          <w:lang w:val="en-GB"/>
        </w:rPr>
        <w:t>Restorative justice and criminal mediation</w:t>
      </w:r>
      <w:r w:rsidR="004F17C8" w:rsidRPr="003302A5">
        <w:rPr>
          <w:iCs/>
          <w:lang w:val="en-GB"/>
        </w:rPr>
        <w:t>.</w:t>
      </w:r>
    </w:p>
    <w:p w14:paraId="43CE01D0" w14:textId="00FD3DC0" w:rsidR="00E513E2" w:rsidRPr="003302A5" w:rsidRDefault="00BB3A94" w:rsidP="00E513E2">
      <w:pPr>
        <w:spacing w:before="240" w:after="120"/>
        <w:rPr>
          <w:b/>
          <w:i/>
          <w:lang w:val="en-GB"/>
        </w:rPr>
      </w:pPr>
      <w:bookmarkStart w:id="2" w:name="_Hlk76557173"/>
      <w:r w:rsidRPr="00514034">
        <w:rPr>
          <w:b/>
          <w:i/>
          <w:sz w:val="18"/>
        </w:rPr>
        <w:t>READING LIST</w:t>
      </w:r>
      <w:bookmarkEnd w:id="2"/>
      <w:r w:rsidRPr="003302A5">
        <w:rPr>
          <w:rStyle w:val="Rimandonotaapidipagina"/>
          <w:b/>
          <w:i/>
          <w:lang w:val="en-GB"/>
        </w:rPr>
        <w:t xml:space="preserve"> </w:t>
      </w:r>
      <w:r w:rsidR="002E67CA" w:rsidRPr="003302A5">
        <w:rPr>
          <w:rStyle w:val="Rimandonotaapidipagina"/>
          <w:b/>
          <w:i/>
          <w:lang w:val="en-GB"/>
        </w:rPr>
        <w:footnoteReference w:id="1"/>
      </w:r>
    </w:p>
    <w:p w14:paraId="51286E8A" w14:textId="08BA13E7" w:rsidR="006D6D68" w:rsidRPr="003302A5" w:rsidRDefault="00034A6C" w:rsidP="0061621B">
      <w:pPr>
        <w:contextualSpacing/>
        <w:rPr>
          <w:lang w:val="en-GB"/>
        </w:rPr>
      </w:pPr>
      <w:r>
        <w:rPr>
          <w:lang w:val="en-GB"/>
        </w:rPr>
        <w:t>T</w:t>
      </w:r>
      <w:r w:rsidRPr="00034A6C">
        <w:rPr>
          <w:lang w:val="en-GB"/>
        </w:rPr>
        <w:t xml:space="preserve">he exam </w:t>
      </w:r>
      <w:r>
        <w:rPr>
          <w:lang w:val="en-GB"/>
        </w:rPr>
        <w:t>p</w:t>
      </w:r>
      <w:r w:rsidRPr="00034A6C">
        <w:rPr>
          <w:lang w:val="en-GB"/>
        </w:rPr>
        <w:t xml:space="preserve">reparation </w:t>
      </w:r>
      <w:r w:rsidR="00FE205A">
        <w:rPr>
          <w:lang w:val="en-GB"/>
        </w:rPr>
        <w:t>is based on the study of</w:t>
      </w:r>
      <w:r w:rsidRPr="00034A6C">
        <w:rPr>
          <w:lang w:val="en-GB"/>
        </w:rPr>
        <w:t xml:space="preserve"> the following chapters of the textbook</w:t>
      </w:r>
      <w:r w:rsidR="006D6D68" w:rsidRPr="003302A5">
        <w:rPr>
          <w:lang w:val="en-GB"/>
        </w:rPr>
        <w:t>:</w:t>
      </w:r>
    </w:p>
    <w:p w14:paraId="17258624" w14:textId="06186835" w:rsidR="0061621B" w:rsidRPr="003302A5" w:rsidRDefault="006D6D68" w:rsidP="002E67CA">
      <w:pPr>
        <w:spacing w:line="240" w:lineRule="auto"/>
        <w:rPr>
          <w:i/>
          <w:color w:val="0070C0"/>
          <w:sz w:val="16"/>
          <w:szCs w:val="16"/>
          <w:lang w:val="en-GB"/>
        </w:rPr>
      </w:pPr>
      <w:r w:rsidRPr="003302A5">
        <w:rPr>
          <w:smallCaps/>
          <w:lang w:val="en-GB"/>
        </w:rPr>
        <w:t xml:space="preserve">A. </w:t>
      </w:r>
      <w:r w:rsidR="0061621B" w:rsidRPr="003302A5">
        <w:rPr>
          <w:smallCaps/>
          <w:lang w:val="en-GB"/>
        </w:rPr>
        <w:t>C. Moro</w:t>
      </w:r>
      <w:r w:rsidR="0061621B" w:rsidRPr="003302A5">
        <w:rPr>
          <w:lang w:val="en-GB"/>
        </w:rPr>
        <w:t xml:space="preserve">, </w:t>
      </w:r>
      <w:r w:rsidR="0061621B" w:rsidRPr="003302A5">
        <w:rPr>
          <w:i/>
          <w:lang w:val="en-GB"/>
        </w:rPr>
        <w:t>Manuale di diritto minorile</w:t>
      </w:r>
      <w:r w:rsidR="0061621B" w:rsidRPr="003302A5">
        <w:rPr>
          <w:lang w:val="en-GB"/>
        </w:rPr>
        <w:t xml:space="preserve">, </w:t>
      </w:r>
      <w:r w:rsidR="00034A6C">
        <w:rPr>
          <w:lang w:val="en-GB"/>
        </w:rPr>
        <w:t>edited by</w:t>
      </w:r>
      <w:r w:rsidR="0061621B" w:rsidRPr="003302A5">
        <w:rPr>
          <w:lang w:val="en-GB"/>
        </w:rPr>
        <w:t xml:space="preserve"> </w:t>
      </w:r>
      <w:r w:rsidR="0061621B" w:rsidRPr="003302A5">
        <w:rPr>
          <w:smallCaps/>
          <w:lang w:val="en-GB"/>
        </w:rPr>
        <w:t>M. Dossetti</w:t>
      </w:r>
      <w:r w:rsidR="0061621B" w:rsidRPr="003302A5">
        <w:rPr>
          <w:lang w:val="en-GB"/>
        </w:rPr>
        <w:t xml:space="preserve"> et al., </w:t>
      </w:r>
      <w:r w:rsidR="00F30C01" w:rsidRPr="003302A5">
        <w:rPr>
          <w:lang w:val="en-GB"/>
        </w:rPr>
        <w:t xml:space="preserve">Zanichelli, </w:t>
      </w:r>
      <w:r w:rsidR="0061621B" w:rsidRPr="003302A5">
        <w:rPr>
          <w:lang w:val="en-GB"/>
        </w:rPr>
        <w:t>Bologna, 201</w:t>
      </w:r>
      <w:r w:rsidR="00FA24AD" w:rsidRPr="003302A5">
        <w:rPr>
          <w:lang w:val="en-GB"/>
        </w:rPr>
        <w:t>9</w:t>
      </w:r>
      <w:r w:rsidR="0061621B" w:rsidRPr="003302A5">
        <w:rPr>
          <w:lang w:val="en-GB"/>
        </w:rPr>
        <w:t xml:space="preserve"> (</w:t>
      </w:r>
      <w:r w:rsidR="003A39D0" w:rsidRPr="003A39D0">
        <w:rPr>
          <w:lang w:val="en-GB"/>
        </w:rPr>
        <w:t>or the latest available edition</w:t>
      </w:r>
      <w:r w:rsidR="0061621B" w:rsidRPr="003302A5">
        <w:rPr>
          <w:lang w:val="en-GB"/>
        </w:rPr>
        <w:t>):</w:t>
      </w:r>
      <w:r w:rsidR="00230740" w:rsidRPr="003302A5">
        <w:rPr>
          <w:lang w:val="en-GB"/>
        </w:rPr>
        <w:t xml:space="preserve"> </w:t>
      </w:r>
      <w:r w:rsidR="003A39D0">
        <w:rPr>
          <w:lang w:val="en-GB"/>
        </w:rPr>
        <w:t>chapters</w:t>
      </w:r>
      <w:r w:rsidR="0061621B" w:rsidRPr="003302A5">
        <w:rPr>
          <w:lang w:val="en-GB"/>
        </w:rPr>
        <w:t xml:space="preserve"> </w:t>
      </w:r>
      <w:r w:rsidR="00230740" w:rsidRPr="003302A5">
        <w:rPr>
          <w:lang w:val="en-GB"/>
        </w:rPr>
        <w:t>1</w:t>
      </w:r>
      <w:r w:rsidR="003A39D0">
        <w:rPr>
          <w:lang w:val="en-GB"/>
        </w:rPr>
        <w:t xml:space="preserve"> and</w:t>
      </w:r>
      <w:r w:rsidR="00230740" w:rsidRPr="003302A5">
        <w:rPr>
          <w:lang w:val="en-GB"/>
        </w:rPr>
        <w:t xml:space="preserve"> 2, </w:t>
      </w:r>
      <w:r w:rsidR="003A39D0">
        <w:rPr>
          <w:lang w:val="en-GB"/>
        </w:rPr>
        <w:t>from</w:t>
      </w:r>
      <w:r w:rsidR="0061621B" w:rsidRPr="003302A5">
        <w:rPr>
          <w:lang w:val="en-GB"/>
        </w:rPr>
        <w:t xml:space="preserve"> 5 </w:t>
      </w:r>
      <w:r w:rsidR="003A39D0">
        <w:rPr>
          <w:lang w:val="en-GB"/>
        </w:rPr>
        <w:t xml:space="preserve">to </w:t>
      </w:r>
      <w:r w:rsidR="0061621B" w:rsidRPr="003302A5">
        <w:rPr>
          <w:lang w:val="en-GB"/>
        </w:rPr>
        <w:t xml:space="preserve">11, </w:t>
      </w:r>
      <w:r w:rsidR="003A39D0">
        <w:rPr>
          <w:lang w:val="en-GB"/>
        </w:rPr>
        <w:t>from</w:t>
      </w:r>
      <w:r w:rsidR="0061621B" w:rsidRPr="003302A5">
        <w:rPr>
          <w:lang w:val="en-GB"/>
        </w:rPr>
        <w:t xml:space="preserve"> 15 </w:t>
      </w:r>
      <w:r w:rsidR="003A39D0">
        <w:rPr>
          <w:lang w:val="en-GB"/>
        </w:rPr>
        <w:t>to</w:t>
      </w:r>
      <w:r w:rsidR="0061621B" w:rsidRPr="003302A5">
        <w:rPr>
          <w:lang w:val="en-GB"/>
        </w:rPr>
        <w:t xml:space="preserve"> 20; </w:t>
      </w:r>
      <w:r w:rsidR="003A39D0" w:rsidRPr="003A39D0">
        <w:rPr>
          <w:lang w:val="en-GB"/>
        </w:rPr>
        <w:t xml:space="preserve">the exam will also be </w:t>
      </w:r>
      <w:r w:rsidR="003A39D0">
        <w:rPr>
          <w:lang w:val="en-GB"/>
        </w:rPr>
        <w:t>based on</w:t>
      </w:r>
      <w:r w:rsidR="003A39D0" w:rsidRPr="003A39D0">
        <w:rPr>
          <w:lang w:val="en-GB"/>
        </w:rPr>
        <w:t xml:space="preserve"> the lessons and teaching materials indicated by the </w:t>
      </w:r>
      <w:r w:rsidR="003A39D0">
        <w:rPr>
          <w:lang w:val="en-GB"/>
        </w:rPr>
        <w:t>lecturer</w:t>
      </w:r>
      <w:r w:rsidR="003A39D0" w:rsidRPr="003A39D0">
        <w:rPr>
          <w:lang w:val="en-GB"/>
        </w:rPr>
        <w:t xml:space="preserve"> during the course and made available through the Blackboard platform</w:t>
      </w:r>
      <w:r w:rsidR="0061621B" w:rsidRPr="003302A5">
        <w:rPr>
          <w:lang w:val="en-GB"/>
        </w:rPr>
        <w:t>.</w:t>
      </w:r>
      <w:r w:rsidR="002E67CA" w:rsidRPr="003302A5">
        <w:rPr>
          <w:i/>
          <w:color w:val="0070C0"/>
          <w:sz w:val="16"/>
          <w:szCs w:val="16"/>
          <w:lang w:val="en-GB"/>
        </w:rPr>
        <w:t xml:space="preserve"> </w:t>
      </w:r>
      <w:hyperlink r:id="rId8" w:history="1">
        <w:r w:rsidR="003A39D0">
          <w:rPr>
            <w:rStyle w:val="Collegamentoipertestuale"/>
            <w:i/>
            <w:sz w:val="16"/>
            <w:szCs w:val="16"/>
            <w:lang w:val="en-GB"/>
          </w:rPr>
          <w:t>Buy</w:t>
        </w:r>
        <w:r w:rsidR="002E67CA" w:rsidRPr="003302A5">
          <w:rPr>
            <w:rStyle w:val="Collegamentoipertestuale"/>
            <w:i/>
            <w:sz w:val="16"/>
            <w:szCs w:val="16"/>
            <w:lang w:val="en-GB"/>
          </w:rPr>
          <w:t xml:space="preserve"> </w:t>
        </w:r>
        <w:r w:rsidR="003A39D0">
          <w:rPr>
            <w:rStyle w:val="Collegamentoipertestuale"/>
            <w:i/>
            <w:sz w:val="16"/>
            <w:szCs w:val="16"/>
            <w:lang w:val="en-GB"/>
          </w:rPr>
          <w:t>from</w:t>
        </w:r>
        <w:r w:rsidR="002E67CA" w:rsidRPr="003302A5">
          <w:rPr>
            <w:rStyle w:val="Collegamentoipertestuale"/>
            <w:i/>
            <w:sz w:val="16"/>
            <w:szCs w:val="16"/>
            <w:lang w:val="en-GB"/>
          </w:rPr>
          <w:t xml:space="preserve"> VP</w:t>
        </w:r>
      </w:hyperlink>
    </w:p>
    <w:p w14:paraId="1597DD09" w14:textId="20C17059" w:rsidR="001804C2" w:rsidRPr="003302A5" w:rsidRDefault="003A39D0" w:rsidP="00C01371">
      <w:pPr>
        <w:contextualSpacing/>
        <w:rPr>
          <w:lang w:val="en-GB"/>
        </w:rPr>
      </w:pPr>
      <w:r w:rsidRPr="003A39D0">
        <w:rPr>
          <w:lang w:val="en-GB"/>
        </w:rPr>
        <w:t xml:space="preserve">Students </w:t>
      </w:r>
      <w:r>
        <w:rPr>
          <w:lang w:val="en-GB"/>
        </w:rPr>
        <w:t>are</w:t>
      </w:r>
      <w:r w:rsidRPr="003A39D0">
        <w:rPr>
          <w:lang w:val="en-GB"/>
        </w:rPr>
        <w:t xml:space="preserve"> also </w:t>
      </w:r>
      <w:r>
        <w:rPr>
          <w:lang w:val="en-GB"/>
        </w:rPr>
        <w:t>expected</w:t>
      </w:r>
      <w:r w:rsidRPr="003A39D0">
        <w:rPr>
          <w:lang w:val="en-GB"/>
        </w:rPr>
        <w:t xml:space="preserve"> to prepare the following in-depth reading</w:t>
      </w:r>
      <w:r w:rsidR="001804C2" w:rsidRPr="003302A5">
        <w:rPr>
          <w:lang w:val="en-GB"/>
        </w:rPr>
        <w:t>:</w:t>
      </w:r>
    </w:p>
    <w:p w14:paraId="7E076075" w14:textId="709EB60A" w:rsidR="001804C2" w:rsidRPr="003302A5" w:rsidRDefault="001804C2" w:rsidP="002E67CA">
      <w:pPr>
        <w:spacing w:line="240" w:lineRule="auto"/>
        <w:rPr>
          <w:i/>
          <w:color w:val="0070C0"/>
          <w:sz w:val="16"/>
          <w:szCs w:val="16"/>
          <w:lang w:val="en-GB"/>
        </w:rPr>
      </w:pPr>
      <w:r w:rsidRPr="003302A5">
        <w:rPr>
          <w:smallCaps/>
          <w:lang w:val="en-GB"/>
        </w:rPr>
        <w:t>C</w:t>
      </w:r>
      <w:r w:rsidR="006D6D68" w:rsidRPr="003302A5">
        <w:rPr>
          <w:smallCaps/>
          <w:lang w:val="en-GB"/>
        </w:rPr>
        <w:t>.</w:t>
      </w:r>
      <w:r w:rsidRPr="003302A5">
        <w:rPr>
          <w:smallCaps/>
          <w:lang w:val="en-GB"/>
        </w:rPr>
        <w:t xml:space="preserve"> Mazzucato</w:t>
      </w:r>
      <w:r w:rsidRPr="003302A5">
        <w:rPr>
          <w:lang w:val="en-GB"/>
        </w:rPr>
        <w:t xml:space="preserve">, </w:t>
      </w:r>
      <w:r w:rsidR="007A6145" w:rsidRPr="003302A5">
        <w:rPr>
          <w:i/>
          <w:lang w:val="en-GB"/>
        </w:rPr>
        <w:t>Verso una giustizia dialogico-educativa: il modello minorile</w:t>
      </w:r>
      <w:r w:rsidR="007A6145" w:rsidRPr="003302A5">
        <w:rPr>
          <w:lang w:val="en-GB"/>
        </w:rPr>
        <w:t xml:space="preserve">, in Id., </w:t>
      </w:r>
      <w:r w:rsidRPr="003302A5">
        <w:rPr>
          <w:i/>
          <w:lang w:val="en-GB"/>
        </w:rPr>
        <w:t>Consenso alle norme e prevenzione dei reati: studi sul sistema sanzionatorio penale</w:t>
      </w:r>
      <w:r w:rsidRPr="003302A5">
        <w:rPr>
          <w:lang w:val="en-GB"/>
        </w:rPr>
        <w:t>, Aracne, Rom</w:t>
      </w:r>
      <w:r w:rsidR="003A39D0">
        <w:rPr>
          <w:lang w:val="en-GB"/>
        </w:rPr>
        <w:t>e</w:t>
      </w:r>
      <w:r w:rsidR="006D6D68" w:rsidRPr="003302A5">
        <w:rPr>
          <w:lang w:val="en-GB"/>
        </w:rPr>
        <w:t>,</w:t>
      </w:r>
      <w:r w:rsidRPr="003302A5">
        <w:rPr>
          <w:lang w:val="en-GB"/>
        </w:rPr>
        <w:t xml:space="preserve"> 2005, c</w:t>
      </w:r>
      <w:r w:rsidR="003A39D0">
        <w:rPr>
          <w:lang w:val="en-GB"/>
        </w:rPr>
        <w:t>hapter</w:t>
      </w:r>
      <w:r w:rsidRPr="003302A5">
        <w:rPr>
          <w:lang w:val="en-GB"/>
        </w:rPr>
        <w:t xml:space="preserve"> </w:t>
      </w:r>
      <w:r w:rsidR="007A6145" w:rsidRPr="003302A5">
        <w:rPr>
          <w:lang w:val="en-GB"/>
        </w:rPr>
        <w:t>III, p</w:t>
      </w:r>
      <w:r w:rsidR="003A39D0">
        <w:rPr>
          <w:lang w:val="en-GB"/>
        </w:rPr>
        <w:t>ages</w:t>
      </w:r>
      <w:r w:rsidR="007A6145" w:rsidRPr="003302A5">
        <w:rPr>
          <w:lang w:val="en-GB"/>
        </w:rPr>
        <w:t xml:space="preserve"> 207-268</w:t>
      </w:r>
      <w:r w:rsidR="00AB41FD" w:rsidRPr="003302A5">
        <w:rPr>
          <w:lang w:val="en-GB"/>
        </w:rPr>
        <w:t>.</w:t>
      </w:r>
      <w:r w:rsidR="002E67CA" w:rsidRPr="003302A5">
        <w:rPr>
          <w:i/>
          <w:color w:val="0070C0"/>
          <w:sz w:val="16"/>
          <w:szCs w:val="16"/>
          <w:lang w:val="en-GB"/>
        </w:rPr>
        <w:t xml:space="preserve"> </w:t>
      </w:r>
    </w:p>
    <w:p w14:paraId="7C0C5F90" w14:textId="1624B8E3" w:rsidR="00E513E2" w:rsidRPr="003302A5" w:rsidRDefault="00BB3A94" w:rsidP="00E513E2">
      <w:pPr>
        <w:spacing w:before="240" w:after="120"/>
        <w:rPr>
          <w:b/>
          <w:i/>
          <w:lang w:val="en-GB"/>
        </w:rPr>
      </w:pPr>
      <w:bookmarkStart w:id="3" w:name="_Hlk76557191"/>
      <w:r w:rsidRPr="00514034">
        <w:rPr>
          <w:b/>
          <w:i/>
          <w:sz w:val="18"/>
        </w:rPr>
        <w:t>TEACHING METHOD</w:t>
      </w:r>
      <w:bookmarkEnd w:id="3"/>
    </w:p>
    <w:p w14:paraId="01BB0948" w14:textId="0C6B7F6C" w:rsidR="001804C2" w:rsidRPr="003302A5" w:rsidRDefault="003A39D0" w:rsidP="001C4C40">
      <w:pPr>
        <w:pStyle w:val="Testo2"/>
        <w:ind w:firstLine="0"/>
        <w:contextualSpacing/>
        <w:rPr>
          <w:i/>
          <w:iCs/>
          <w:lang w:val="en-GB"/>
        </w:rPr>
      </w:pPr>
      <w:r w:rsidRPr="003A39D0">
        <w:rPr>
          <w:lang w:val="en-GB"/>
        </w:rPr>
        <w:t>Frontal and participatory lessons in the classroom (both physical and virtual), case studies</w:t>
      </w:r>
      <w:r w:rsidR="001804C2" w:rsidRPr="003302A5">
        <w:rPr>
          <w:lang w:val="en-GB"/>
        </w:rPr>
        <w:t>.</w:t>
      </w:r>
    </w:p>
    <w:p w14:paraId="7F5FCD45" w14:textId="44719A31" w:rsidR="001804C2" w:rsidRPr="003302A5" w:rsidRDefault="003A39D0" w:rsidP="001C4C40">
      <w:pPr>
        <w:pStyle w:val="Testo2"/>
        <w:ind w:firstLine="0"/>
        <w:contextualSpacing/>
        <w:rPr>
          <w:b/>
          <w:i/>
          <w:lang w:val="en-GB"/>
        </w:rPr>
      </w:pPr>
      <w:r>
        <w:rPr>
          <w:lang w:val="en-GB"/>
        </w:rPr>
        <w:t>D</w:t>
      </w:r>
      <w:r w:rsidRPr="003A39D0">
        <w:rPr>
          <w:lang w:val="en-GB"/>
        </w:rPr>
        <w:t xml:space="preserve">ue to the </w:t>
      </w:r>
      <w:r>
        <w:rPr>
          <w:lang w:val="en-GB"/>
        </w:rPr>
        <w:t xml:space="preserve">variety of </w:t>
      </w:r>
      <w:r w:rsidRPr="003A39D0">
        <w:rPr>
          <w:lang w:val="en-GB"/>
        </w:rPr>
        <w:t>topics</w:t>
      </w:r>
      <w:r w:rsidR="00FE205A">
        <w:rPr>
          <w:lang w:val="en-GB"/>
        </w:rPr>
        <w:t xml:space="preserve"> addressed</w:t>
      </w:r>
      <w:r w:rsidRPr="003A39D0">
        <w:rPr>
          <w:lang w:val="en-GB"/>
        </w:rPr>
        <w:t xml:space="preserve">, regular attendance at lessons is particularly </w:t>
      </w:r>
      <w:r w:rsidR="00FE205A">
        <w:rPr>
          <w:lang w:val="en-GB"/>
        </w:rPr>
        <w:t>recommended</w:t>
      </w:r>
      <w:r w:rsidR="001804C2" w:rsidRPr="003302A5">
        <w:rPr>
          <w:lang w:val="en-GB"/>
        </w:rPr>
        <w:t>.</w:t>
      </w:r>
    </w:p>
    <w:p w14:paraId="1952C02A" w14:textId="6285ABE1" w:rsidR="00E513E2" w:rsidRPr="003302A5" w:rsidRDefault="00BB3A94" w:rsidP="00E513E2">
      <w:pPr>
        <w:spacing w:before="240" w:after="120"/>
        <w:rPr>
          <w:b/>
          <w:i/>
          <w:lang w:val="en-GB"/>
        </w:rPr>
      </w:pPr>
      <w:bookmarkStart w:id="4" w:name="_Hlk76557213"/>
      <w:r w:rsidRPr="00906645">
        <w:rPr>
          <w:b/>
          <w:i/>
          <w:sz w:val="18"/>
        </w:rPr>
        <w:t>ASSESSMENT METHOD AND CRITERIA</w:t>
      </w:r>
      <w:bookmarkEnd w:id="4"/>
    </w:p>
    <w:p w14:paraId="16A2CBA0" w14:textId="7F415375" w:rsidR="001804C2" w:rsidRPr="003302A5" w:rsidRDefault="003A39D0" w:rsidP="00C01371">
      <w:pPr>
        <w:contextualSpacing/>
        <w:rPr>
          <w:lang w:val="en-GB"/>
        </w:rPr>
      </w:pPr>
      <w:r w:rsidRPr="003A39D0">
        <w:rPr>
          <w:lang w:val="en-GB"/>
        </w:rPr>
        <w:t xml:space="preserve">The exam is oral. </w:t>
      </w:r>
      <w:r>
        <w:rPr>
          <w:lang w:val="en-GB"/>
        </w:rPr>
        <w:t>T</w:t>
      </w:r>
      <w:r w:rsidRPr="003A39D0">
        <w:rPr>
          <w:lang w:val="en-GB"/>
        </w:rPr>
        <w:t>he interview</w:t>
      </w:r>
      <w:r>
        <w:rPr>
          <w:lang w:val="en-GB"/>
        </w:rPr>
        <w:t xml:space="preserve"> will verify</w:t>
      </w:r>
      <w:r w:rsidRPr="003A39D0">
        <w:rPr>
          <w:lang w:val="en-GB"/>
        </w:rPr>
        <w:t xml:space="preserve"> the </w:t>
      </w:r>
      <w:r>
        <w:rPr>
          <w:lang w:val="en-GB"/>
        </w:rPr>
        <w:t xml:space="preserve">students’ </w:t>
      </w:r>
      <w:r w:rsidRPr="003A39D0">
        <w:rPr>
          <w:lang w:val="en-GB"/>
        </w:rPr>
        <w:t>acquisition of the essential legal notions and the</w:t>
      </w:r>
      <w:r>
        <w:rPr>
          <w:lang w:val="en-GB"/>
        </w:rPr>
        <w:t>ir</w:t>
      </w:r>
      <w:r w:rsidRPr="003A39D0">
        <w:rPr>
          <w:lang w:val="en-GB"/>
        </w:rPr>
        <w:t xml:space="preserve"> critical understanding of the problems, also with reference to the study of any additional teaching materials (readings, etc.).</w:t>
      </w:r>
      <w:r>
        <w:rPr>
          <w:lang w:val="en-GB"/>
        </w:rPr>
        <w:t xml:space="preserve"> </w:t>
      </w:r>
    </w:p>
    <w:p w14:paraId="7E6A6DB9" w14:textId="55351840" w:rsidR="001804C2" w:rsidRPr="003302A5" w:rsidRDefault="003A39D0" w:rsidP="00C01371">
      <w:pPr>
        <w:contextualSpacing/>
        <w:rPr>
          <w:lang w:val="en-GB"/>
        </w:rPr>
      </w:pPr>
      <w:r w:rsidRPr="003A39D0">
        <w:rPr>
          <w:lang w:val="en-GB"/>
        </w:rPr>
        <w:t xml:space="preserve">Each student will be asked to discuss the topic brought to </w:t>
      </w:r>
      <w:r>
        <w:rPr>
          <w:lang w:val="en-GB"/>
        </w:rPr>
        <w:t>their</w:t>
      </w:r>
      <w:r w:rsidRPr="003A39D0">
        <w:rPr>
          <w:lang w:val="en-GB"/>
        </w:rPr>
        <w:t xml:space="preserve"> attention in a complete, </w:t>
      </w:r>
      <w:r>
        <w:rPr>
          <w:lang w:val="en-GB"/>
        </w:rPr>
        <w:t>consistent</w:t>
      </w:r>
      <w:r w:rsidR="00FE205A">
        <w:rPr>
          <w:lang w:val="en-GB"/>
        </w:rPr>
        <w:t>,</w:t>
      </w:r>
      <w:r w:rsidRPr="003A39D0">
        <w:rPr>
          <w:lang w:val="en-GB"/>
        </w:rPr>
        <w:t xml:space="preserve"> and clear way; </w:t>
      </w:r>
      <w:r>
        <w:rPr>
          <w:lang w:val="en-GB"/>
        </w:rPr>
        <w:t>they</w:t>
      </w:r>
      <w:r w:rsidRPr="003A39D0">
        <w:rPr>
          <w:lang w:val="en-GB"/>
        </w:rPr>
        <w:t xml:space="preserve"> will have to demonstrate knowledge of the basic legal institutions and their application; they will also have to demonstrate th</w:t>
      </w:r>
      <w:r>
        <w:rPr>
          <w:lang w:val="en-GB"/>
        </w:rPr>
        <w:t>eir ability</w:t>
      </w:r>
      <w:r w:rsidRPr="003A39D0">
        <w:rPr>
          <w:lang w:val="en-GB"/>
        </w:rPr>
        <w:t xml:space="preserve"> to orient themselves among the </w:t>
      </w:r>
      <w:r w:rsidR="00A62971" w:rsidRPr="003302A5">
        <w:rPr>
          <w:lang w:val="en-GB"/>
        </w:rPr>
        <w:t>“</w:t>
      </w:r>
      <w:r w:rsidRPr="003A39D0">
        <w:rPr>
          <w:lang w:val="en-GB"/>
        </w:rPr>
        <w:t>transversal</w:t>
      </w:r>
      <w:r w:rsidR="00A62971" w:rsidRPr="003302A5">
        <w:rPr>
          <w:lang w:val="en-GB"/>
        </w:rPr>
        <w:t>”</w:t>
      </w:r>
      <w:r w:rsidRPr="003A39D0">
        <w:rPr>
          <w:lang w:val="en-GB"/>
        </w:rPr>
        <w:t xml:space="preserve"> themes and issues </w:t>
      </w:r>
      <w:r w:rsidR="00A62971">
        <w:rPr>
          <w:lang w:val="en-GB"/>
        </w:rPr>
        <w:t xml:space="preserve">concerning </w:t>
      </w:r>
      <w:r w:rsidRPr="003A39D0">
        <w:rPr>
          <w:lang w:val="en-GB"/>
        </w:rPr>
        <w:t>the subject</w:t>
      </w:r>
      <w:r w:rsidR="00ED6161" w:rsidRPr="003302A5">
        <w:rPr>
          <w:lang w:val="en-GB"/>
        </w:rPr>
        <w:t>.</w:t>
      </w:r>
    </w:p>
    <w:p w14:paraId="54003FAD" w14:textId="02C813FD" w:rsidR="00E513E2" w:rsidRPr="003302A5" w:rsidRDefault="00BB3A94" w:rsidP="00E513E2">
      <w:pPr>
        <w:spacing w:before="240" w:after="120"/>
        <w:rPr>
          <w:b/>
          <w:i/>
          <w:lang w:val="en-GB"/>
        </w:rPr>
      </w:pPr>
      <w:bookmarkStart w:id="5" w:name="_Hlk76557228"/>
      <w:r w:rsidRPr="00514034">
        <w:rPr>
          <w:b/>
          <w:i/>
          <w:sz w:val="18"/>
        </w:rPr>
        <w:lastRenderedPageBreak/>
        <w:t>NOTES AND PREREQUISITES</w:t>
      </w:r>
      <w:bookmarkEnd w:id="5"/>
    </w:p>
    <w:p w14:paraId="2897B839" w14:textId="075F3A8F" w:rsidR="00D10278" w:rsidRPr="003302A5" w:rsidRDefault="00A62971" w:rsidP="00D10278">
      <w:pPr>
        <w:pStyle w:val="Testo2"/>
        <w:ind w:firstLine="0"/>
        <w:contextualSpacing/>
        <w:rPr>
          <w:lang w:val="en-GB"/>
        </w:rPr>
      </w:pPr>
      <w:r w:rsidRPr="00A62971">
        <w:rPr>
          <w:lang w:val="en-GB"/>
        </w:rPr>
        <w:t>Prior legal knowledge is not essential</w:t>
      </w:r>
      <w:r w:rsidR="00D10278" w:rsidRPr="003302A5">
        <w:rPr>
          <w:lang w:val="en-GB"/>
        </w:rPr>
        <w:t>.</w:t>
      </w:r>
    </w:p>
    <w:p w14:paraId="1EC7BC85" w14:textId="0A85D286" w:rsidR="00BB3A94" w:rsidRDefault="00A62971" w:rsidP="00BB3A94">
      <w:pPr>
        <w:pStyle w:val="Testo2"/>
        <w:ind w:firstLine="0"/>
        <w:contextualSpacing/>
        <w:rPr>
          <w:i/>
          <w:lang w:val="en-GB"/>
        </w:rPr>
      </w:pPr>
      <w:r w:rsidRPr="00A62971">
        <w:rPr>
          <w:lang w:val="en-GB"/>
        </w:rPr>
        <w:t xml:space="preserve">Students are invited to </w:t>
      </w:r>
      <w:r>
        <w:rPr>
          <w:lang w:val="en-GB"/>
        </w:rPr>
        <w:t>regularly</w:t>
      </w:r>
      <w:r w:rsidRPr="00A62971">
        <w:rPr>
          <w:lang w:val="en-GB"/>
        </w:rPr>
        <w:t xml:space="preserve"> </w:t>
      </w:r>
      <w:r>
        <w:rPr>
          <w:lang w:val="en-GB"/>
        </w:rPr>
        <w:t>check</w:t>
      </w:r>
      <w:r w:rsidRPr="00A62971">
        <w:rPr>
          <w:lang w:val="en-GB"/>
        </w:rPr>
        <w:t xml:space="preserve"> the updates of the </w:t>
      </w:r>
      <w:r w:rsidRPr="00A62971">
        <w:rPr>
          <w:i/>
          <w:iCs/>
          <w:lang w:val="en-GB"/>
        </w:rPr>
        <w:t>online</w:t>
      </w:r>
      <w:r w:rsidRPr="00A62971">
        <w:rPr>
          <w:lang w:val="en-GB"/>
        </w:rPr>
        <w:t xml:space="preserve"> notices on the </w:t>
      </w:r>
      <w:r>
        <w:rPr>
          <w:lang w:val="en-GB"/>
        </w:rPr>
        <w:t>lectur</w:t>
      </w:r>
      <w:r w:rsidRPr="00A62971">
        <w:rPr>
          <w:lang w:val="en-GB"/>
        </w:rPr>
        <w:t>er's web page</w:t>
      </w:r>
      <w:r w:rsidR="001804C2" w:rsidRPr="003302A5">
        <w:rPr>
          <w:i/>
          <w:lang w:val="en-GB"/>
        </w:rPr>
        <w:t>.</w:t>
      </w:r>
      <w:bookmarkStart w:id="6" w:name="_Hlk76559061"/>
      <w:bookmarkStart w:id="7" w:name="_Hlk76565747"/>
      <w:bookmarkStart w:id="8" w:name="_Hlk76556740"/>
    </w:p>
    <w:p w14:paraId="34D4BC09" w14:textId="77777777" w:rsidR="00BB3A94" w:rsidRDefault="00BB3A94" w:rsidP="00BB3A94">
      <w:pPr>
        <w:pStyle w:val="Testo2"/>
        <w:ind w:firstLine="0"/>
        <w:contextualSpacing/>
        <w:rPr>
          <w:i/>
          <w:lang w:val="en-GB"/>
        </w:rPr>
      </w:pPr>
    </w:p>
    <w:p w14:paraId="53E88E7A" w14:textId="6F97FD13" w:rsidR="00BB3A94" w:rsidRPr="00BB3A94" w:rsidRDefault="00BB3A94" w:rsidP="00BB3A94">
      <w:pPr>
        <w:pStyle w:val="Testo2"/>
        <w:ind w:firstLine="0"/>
        <w:contextualSpacing/>
        <w:rPr>
          <w:i/>
          <w:lang w:val="en-GB"/>
        </w:rPr>
      </w:pPr>
      <w:r w:rsidRPr="001252E2">
        <w:rPr>
          <w:lang w:val="en-GB"/>
        </w:rPr>
        <w:t xml:space="preserve">Information on office hours available on the teacher's personal page at </w:t>
      </w:r>
      <w:hyperlink r:id="rId9" w:history="1">
        <w:r w:rsidRPr="001252E2">
          <w:rPr>
            <w:rStyle w:val="Collegamentoipertestuale"/>
          </w:rPr>
          <w:t>http://docenti.unicatt.it/</w:t>
        </w:r>
      </w:hyperlink>
      <w:bookmarkEnd w:id="6"/>
      <w:r w:rsidRPr="001252E2">
        <w:rPr>
          <w:lang w:val="en-GB"/>
        </w:rPr>
        <w:t>.</w:t>
      </w:r>
      <w:bookmarkEnd w:id="7"/>
    </w:p>
    <w:bookmarkEnd w:id="8"/>
    <w:p w14:paraId="358000CB" w14:textId="1678BE0F" w:rsidR="0037778E" w:rsidRPr="006D6D68" w:rsidRDefault="0037778E" w:rsidP="00E513E2">
      <w:pPr>
        <w:tabs>
          <w:tab w:val="clear" w:pos="284"/>
        </w:tabs>
        <w:suppressAutoHyphens w:val="0"/>
        <w:spacing w:line="240" w:lineRule="auto"/>
        <w:jc w:val="left"/>
        <w:textAlignment w:val="baseline"/>
        <w:rPr>
          <w:lang w:val="it-IT"/>
        </w:rPr>
      </w:pPr>
    </w:p>
    <w:sectPr w:rsidR="0037778E" w:rsidRPr="006D6D68" w:rsidSect="006D6D68">
      <w:pgSz w:w="11906" w:h="16838"/>
      <w:pgMar w:top="3515" w:right="2608" w:bottom="3515" w:left="2608" w:header="720" w:footer="720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4886" w14:textId="77777777" w:rsidR="00304093" w:rsidRDefault="00304093" w:rsidP="002E67CA">
      <w:pPr>
        <w:spacing w:line="240" w:lineRule="auto"/>
      </w:pPr>
      <w:r>
        <w:separator/>
      </w:r>
    </w:p>
  </w:endnote>
  <w:endnote w:type="continuationSeparator" w:id="0">
    <w:p w14:paraId="0F06F828" w14:textId="77777777" w:rsidR="00304093" w:rsidRDefault="00304093" w:rsidP="002E6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6405" w14:textId="77777777" w:rsidR="00304093" w:rsidRDefault="00304093" w:rsidP="002E67CA">
      <w:pPr>
        <w:spacing w:line="240" w:lineRule="auto"/>
      </w:pPr>
      <w:r>
        <w:separator/>
      </w:r>
    </w:p>
  </w:footnote>
  <w:footnote w:type="continuationSeparator" w:id="0">
    <w:p w14:paraId="426FCCFD" w14:textId="77777777" w:rsidR="00304093" w:rsidRDefault="00304093" w:rsidP="002E67CA">
      <w:pPr>
        <w:spacing w:line="240" w:lineRule="auto"/>
      </w:pPr>
      <w:r>
        <w:continuationSeparator/>
      </w:r>
    </w:p>
  </w:footnote>
  <w:footnote w:id="1">
    <w:p w14:paraId="05080531" w14:textId="0C6AD9D0" w:rsidR="002E67CA" w:rsidRPr="002E67CA" w:rsidRDefault="002E67CA" w:rsidP="002E67CA">
      <w:pPr>
        <w:spacing w:line="240" w:lineRule="auto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footnoteRef/>
      </w:r>
      <w:r w:rsidRPr="002E67CA">
        <w:rPr>
          <w:lang w:val="it-IT"/>
        </w:rPr>
        <w:t xml:space="preserve"> </w:t>
      </w:r>
      <w:r w:rsidR="00A62971" w:rsidRPr="00A62971">
        <w:rPr>
          <w:sz w:val="16"/>
          <w:szCs w:val="16"/>
          <w:lang w:val="en-GB"/>
        </w:rPr>
        <w:t>The textbooks indicated in the reading list can be purchased from university bookstores; they can also be purchased at other retailers</w:t>
      </w:r>
      <w:r w:rsidRPr="002E67CA">
        <w:rPr>
          <w:sz w:val="16"/>
          <w:szCs w:val="16"/>
          <w:lang w:val="it-IT"/>
        </w:rPr>
        <w:t xml:space="preserve">. </w:t>
      </w:r>
    </w:p>
    <w:p w14:paraId="4A1B32E4" w14:textId="31C0B019" w:rsidR="002E67CA" w:rsidRPr="002E67CA" w:rsidRDefault="002E67CA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88E134E"/>
    <w:multiLevelType w:val="multilevel"/>
    <w:tmpl w:val="88FA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A8122C"/>
    <w:multiLevelType w:val="hybridMultilevel"/>
    <w:tmpl w:val="9F806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03502"/>
    <w:multiLevelType w:val="hybridMultilevel"/>
    <w:tmpl w:val="78DE4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5640">
    <w:abstractNumId w:val="0"/>
  </w:num>
  <w:num w:numId="2" w16cid:durableId="1328366872">
    <w:abstractNumId w:val="1"/>
  </w:num>
  <w:num w:numId="3" w16cid:durableId="2070614967">
    <w:abstractNumId w:val="2"/>
  </w:num>
  <w:num w:numId="4" w16cid:durableId="1521772793">
    <w:abstractNumId w:val="5"/>
  </w:num>
  <w:num w:numId="5" w16cid:durableId="1271815076">
    <w:abstractNumId w:val="3"/>
  </w:num>
  <w:num w:numId="6" w16cid:durableId="1128934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3E"/>
    <w:rsid w:val="00011FA9"/>
    <w:rsid w:val="0002669E"/>
    <w:rsid w:val="00034A6C"/>
    <w:rsid w:val="00053DF5"/>
    <w:rsid w:val="00150FC6"/>
    <w:rsid w:val="0016634E"/>
    <w:rsid w:val="001804C2"/>
    <w:rsid w:val="001C4C40"/>
    <w:rsid w:val="00230740"/>
    <w:rsid w:val="002A718E"/>
    <w:rsid w:val="002B3673"/>
    <w:rsid w:val="002E67CA"/>
    <w:rsid w:val="00304093"/>
    <w:rsid w:val="00305607"/>
    <w:rsid w:val="003302A5"/>
    <w:rsid w:val="00346BDF"/>
    <w:rsid w:val="003500B0"/>
    <w:rsid w:val="00373F2A"/>
    <w:rsid w:val="0037658F"/>
    <w:rsid w:val="0037778E"/>
    <w:rsid w:val="00394CE8"/>
    <w:rsid w:val="003A39D0"/>
    <w:rsid w:val="0040413E"/>
    <w:rsid w:val="00441E67"/>
    <w:rsid w:val="004444C6"/>
    <w:rsid w:val="00450958"/>
    <w:rsid w:val="00463351"/>
    <w:rsid w:val="004F17C8"/>
    <w:rsid w:val="004F78F9"/>
    <w:rsid w:val="00510401"/>
    <w:rsid w:val="0056706D"/>
    <w:rsid w:val="005B3158"/>
    <w:rsid w:val="005F6F39"/>
    <w:rsid w:val="005F7800"/>
    <w:rsid w:val="00615C1F"/>
    <w:rsid w:val="0061621B"/>
    <w:rsid w:val="00673FC9"/>
    <w:rsid w:val="006836B2"/>
    <w:rsid w:val="006C581B"/>
    <w:rsid w:val="006D6D68"/>
    <w:rsid w:val="00724917"/>
    <w:rsid w:val="007A1BFA"/>
    <w:rsid w:val="007A6145"/>
    <w:rsid w:val="007F36CD"/>
    <w:rsid w:val="00861138"/>
    <w:rsid w:val="008E4193"/>
    <w:rsid w:val="00980823"/>
    <w:rsid w:val="009F4C15"/>
    <w:rsid w:val="00A435BF"/>
    <w:rsid w:val="00A603D0"/>
    <w:rsid w:val="00A62971"/>
    <w:rsid w:val="00AB234A"/>
    <w:rsid w:val="00AB41FD"/>
    <w:rsid w:val="00AC5E61"/>
    <w:rsid w:val="00B65809"/>
    <w:rsid w:val="00B832AA"/>
    <w:rsid w:val="00BB3A94"/>
    <w:rsid w:val="00BC415D"/>
    <w:rsid w:val="00BE1455"/>
    <w:rsid w:val="00C01371"/>
    <w:rsid w:val="00C3460E"/>
    <w:rsid w:val="00C54F1A"/>
    <w:rsid w:val="00C95885"/>
    <w:rsid w:val="00CE5A47"/>
    <w:rsid w:val="00D10278"/>
    <w:rsid w:val="00D559E1"/>
    <w:rsid w:val="00D61DA6"/>
    <w:rsid w:val="00DA726F"/>
    <w:rsid w:val="00DB0F58"/>
    <w:rsid w:val="00DD39CE"/>
    <w:rsid w:val="00E513E2"/>
    <w:rsid w:val="00EC7CC6"/>
    <w:rsid w:val="00ED6161"/>
    <w:rsid w:val="00F30C01"/>
    <w:rsid w:val="00FA24AD"/>
    <w:rsid w:val="00FD2D25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F73EC"/>
  <w15:docId w15:val="{5DD9B3FD-540A-4E6E-BDC9-43704B59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917"/>
    <w:pPr>
      <w:tabs>
        <w:tab w:val="left" w:pos="284"/>
      </w:tabs>
      <w:suppressAutoHyphens/>
      <w:spacing w:line="240" w:lineRule="exact"/>
      <w:jc w:val="both"/>
    </w:pPr>
    <w:rPr>
      <w:lang w:val="en-US" w:eastAsia="en-US"/>
    </w:rPr>
  </w:style>
  <w:style w:type="paragraph" w:styleId="Titolo1">
    <w:name w:val="heading 1"/>
    <w:next w:val="Corpotesto"/>
    <w:qFormat/>
    <w:rsid w:val="00724917"/>
    <w:pPr>
      <w:widowControl w:val="0"/>
      <w:numPr>
        <w:numId w:val="1"/>
      </w:numPr>
      <w:suppressAutoHyphens/>
      <w:spacing w:before="480"/>
      <w:outlineLvl w:val="0"/>
    </w:pPr>
    <w:rPr>
      <w:lang w:val="en-US" w:eastAsia="en-US"/>
    </w:rPr>
  </w:style>
  <w:style w:type="paragraph" w:styleId="Titolo2">
    <w:name w:val="heading 2"/>
    <w:next w:val="Corpotesto"/>
    <w:qFormat/>
    <w:rsid w:val="00724917"/>
    <w:pPr>
      <w:widowControl w:val="0"/>
      <w:numPr>
        <w:ilvl w:val="1"/>
        <w:numId w:val="1"/>
      </w:numPr>
      <w:suppressAutoHyphens/>
      <w:outlineLvl w:val="1"/>
    </w:pPr>
    <w:rPr>
      <w:lang w:val="en-US" w:eastAsia="en-US"/>
    </w:rPr>
  </w:style>
  <w:style w:type="paragraph" w:styleId="Titolo3">
    <w:name w:val="heading 3"/>
    <w:next w:val="Corpotesto"/>
    <w:qFormat/>
    <w:rsid w:val="00724917"/>
    <w:pPr>
      <w:widowControl w:val="0"/>
      <w:numPr>
        <w:ilvl w:val="2"/>
        <w:numId w:val="1"/>
      </w:numPr>
      <w:suppressAutoHyphens/>
      <w:outlineLvl w:val="2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4917"/>
  </w:style>
  <w:style w:type="character" w:customStyle="1" w:styleId="WW8Num1z1">
    <w:name w:val="WW8Num1z1"/>
    <w:rsid w:val="00724917"/>
  </w:style>
  <w:style w:type="character" w:customStyle="1" w:styleId="WW8Num1z2">
    <w:name w:val="WW8Num1z2"/>
    <w:rsid w:val="00724917"/>
  </w:style>
  <w:style w:type="character" w:customStyle="1" w:styleId="WW8Num1z3">
    <w:name w:val="WW8Num1z3"/>
    <w:rsid w:val="00724917"/>
  </w:style>
  <w:style w:type="character" w:customStyle="1" w:styleId="WW8Num1z4">
    <w:name w:val="WW8Num1z4"/>
    <w:rsid w:val="00724917"/>
  </w:style>
  <w:style w:type="character" w:customStyle="1" w:styleId="WW8Num1z5">
    <w:name w:val="WW8Num1z5"/>
    <w:rsid w:val="00724917"/>
  </w:style>
  <w:style w:type="character" w:customStyle="1" w:styleId="WW8Num1z6">
    <w:name w:val="WW8Num1z6"/>
    <w:rsid w:val="00724917"/>
  </w:style>
  <w:style w:type="character" w:customStyle="1" w:styleId="WW8Num1z7">
    <w:name w:val="WW8Num1z7"/>
    <w:rsid w:val="00724917"/>
  </w:style>
  <w:style w:type="character" w:customStyle="1" w:styleId="WW8Num1z8">
    <w:name w:val="WW8Num1z8"/>
    <w:rsid w:val="00724917"/>
  </w:style>
  <w:style w:type="character" w:customStyle="1" w:styleId="WW8Num2z0">
    <w:name w:val="WW8Num2z0"/>
    <w:rsid w:val="00724917"/>
  </w:style>
  <w:style w:type="character" w:customStyle="1" w:styleId="WW8Num2z1">
    <w:name w:val="WW8Num2z1"/>
    <w:rsid w:val="00724917"/>
    <w:rPr>
      <w:rFonts w:ascii="Courier New" w:hAnsi="Courier New" w:cs="Courier New"/>
    </w:rPr>
  </w:style>
  <w:style w:type="character" w:customStyle="1" w:styleId="WW8Num2z2">
    <w:name w:val="WW8Num2z2"/>
    <w:rsid w:val="00724917"/>
    <w:rPr>
      <w:rFonts w:ascii="Wingdings" w:hAnsi="Wingdings" w:cs="Wingdings"/>
    </w:rPr>
  </w:style>
  <w:style w:type="character" w:customStyle="1" w:styleId="WW8Num2z3">
    <w:name w:val="WW8Num2z3"/>
    <w:rsid w:val="00724917"/>
    <w:rPr>
      <w:rFonts w:ascii="Symbol" w:hAnsi="Symbol" w:cs="Symbol"/>
    </w:rPr>
  </w:style>
  <w:style w:type="character" w:customStyle="1" w:styleId="Carpredefinitoparagrafo1">
    <w:name w:val="Car. predefinito paragrafo1"/>
    <w:rsid w:val="00724917"/>
  </w:style>
  <w:style w:type="character" w:customStyle="1" w:styleId="ListLabel1">
    <w:name w:val="ListLabel 1"/>
    <w:rsid w:val="00724917"/>
    <w:rPr>
      <w:rFonts w:eastAsia="Times New Roman" w:cs="Arial"/>
    </w:rPr>
  </w:style>
  <w:style w:type="character" w:customStyle="1" w:styleId="ListLabel2">
    <w:name w:val="ListLabel 2"/>
    <w:rsid w:val="00724917"/>
    <w:rPr>
      <w:rFonts w:cs="Courier New"/>
    </w:rPr>
  </w:style>
  <w:style w:type="character" w:customStyle="1" w:styleId="ListLabel3">
    <w:name w:val="ListLabel 3"/>
    <w:rsid w:val="00724917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"/>
    <w:rsid w:val="00724917"/>
  </w:style>
  <w:style w:type="character" w:customStyle="1" w:styleId="ListLabel4">
    <w:name w:val="ListLabel 4"/>
    <w:rsid w:val="00724917"/>
    <w:rPr>
      <w:rFonts w:cs="Courier New"/>
      <w:sz w:val="18"/>
      <w:szCs w:val="18"/>
    </w:rPr>
  </w:style>
  <w:style w:type="character" w:customStyle="1" w:styleId="ListLabel5">
    <w:name w:val="ListLabel 5"/>
    <w:rsid w:val="00724917"/>
    <w:rPr>
      <w:rFonts w:cs="Courier New"/>
    </w:rPr>
  </w:style>
  <w:style w:type="character" w:customStyle="1" w:styleId="ListLabel6">
    <w:name w:val="ListLabel 6"/>
    <w:rsid w:val="00724917"/>
    <w:rPr>
      <w:rFonts w:cs="Wingdings"/>
    </w:rPr>
  </w:style>
  <w:style w:type="character" w:customStyle="1" w:styleId="ListLabel7">
    <w:name w:val="ListLabel 7"/>
    <w:rsid w:val="00724917"/>
    <w:rPr>
      <w:rFonts w:cs="Symbol"/>
    </w:rPr>
  </w:style>
  <w:style w:type="paragraph" w:customStyle="1" w:styleId="Intestazione2">
    <w:name w:val="Intestazione2"/>
    <w:basedOn w:val="Normale"/>
    <w:next w:val="Corpotesto"/>
    <w:rsid w:val="00724917"/>
    <w:pPr>
      <w:keepNext/>
      <w:spacing w:before="240" w:after="120"/>
    </w:pPr>
  </w:style>
  <w:style w:type="paragraph" w:styleId="Corpotesto">
    <w:name w:val="Body Text"/>
    <w:basedOn w:val="Normale"/>
    <w:rsid w:val="00724917"/>
    <w:pPr>
      <w:spacing w:after="120"/>
    </w:pPr>
  </w:style>
  <w:style w:type="paragraph" w:styleId="Elenco">
    <w:name w:val="List"/>
    <w:basedOn w:val="Corpotesto"/>
    <w:rsid w:val="00724917"/>
  </w:style>
  <w:style w:type="paragraph" w:customStyle="1" w:styleId="Didascalia2">
    <w:name w:val="Didascalia2"/>
    <w:basedOn w:val="Normale"/>
    <w:rsid w:val="00724917"/>
    <w:pPr>
      <w:suppressLineNumbers/>
      <w:spacing w:before="120" w:after="120"/>
    </w:pPr>
  </w:style>
  <w:style w:type="paragraph" w:customStyle="1" w:styleId="Indice">
    <w:name w:val="Indice"/>
    <w:basedOn w:val="Normale"/>
    <w:rsid w:val="00724917"/>
    <w:pPr>
      <w:suppressLineNumbers/>
    </w:pPr>
  </w:style>
  <w:style w:type="paragraph" w:customStyle="1" w:styleId="Intestazione1">
    <w:name w:val="Intestazione1"/>
    <w:basedOn w:val="Normale"/>
    <w:rsid w:val="00724917"/>
    <w:pPr>
      <w:keepNext/>
      <w:spacing w:before="240" w:after="120"/>
    </w:pPr>
  </w:style>
  <w:style w:type="paragraph" w:customStyle="1" w:styleId="Didascalia1">
    <w:name w:val="Didascalia1"/>
    <w:basedOn w:val="Normale"/>
    <w:rsid w:val="00724917"/>
    <w:pPr>
      <w:suppressLineNumbers/>
      <w:spacing w:before="120" w:after="120"/>
    </w:pPr>
  </w:style>
  <w:style w:type="paragraph" w:styleId="Intestazione">
    <w:name w:val="header"/>
    <w:basedOn w:val="Normale"/>
    <w:rsid w:val="00724917"/>
    <w:pPr>
      <w:suppressLineNumbers/>
      <w:tabs>
        <w:tab w:val="clear" w:pos="284"/>
        <w:tab w:val="center" w:pos="4819"/>
        <w:tab w:val="right" w:pos="9638"/>
      </w:tabs>
      <w:spacing w:line="100" w:lineRule="atLeast"/>
      <w:jc w:val="center"/>
    </w:pPr>
    <w:rPr>
      <w:rFonts w:ascii="Garamond" w:hAnsi="Garamond" w:cs="Garamond"/>
      <w:smallCaps/>
    </w:rPr>
  </w:style>
  <w:style w:type="paragraph" w:customStyle="1" w:styleId="Testo1">
    <w:name w:val="Testo 1"/>
    <w:rsid w:val="00724917"/>
    <w:pPr>
      <w:suppressAutoHyphens/>
      <w:spacing w:line="220" w:lineRule="exact"/>
      <w:ind w:left="284" w:hanging="284"/>
      <w:jc w:val="both"/>
    </w:pPr>
    <w:rPr>
      <w:lang w:val="en-US" w:eastAsia="en-US"/>
    </w:rPr>
  </w:style>
  <w:style w:type="paragraph" w:customStyle="1" w:styleId="Testo2">
    <w:name w:val="Testo 2"/>
    <w:uiPriority w:val="99"/>
    <w:rsid w:val="00724917"/>
    <w:pPr>
      <w:suppressAutoHyphens/>
      <w:spacing w:line="220" w:lineRule="exact"/>
      <w:ind w:firstLine="284"/>
      <w:jc w:val="both"/>
    </w:pPr>
    <w:rPr>
      <w:lang w:val="en-US" w:eastAsia="en-US"/>
    </w:rPr>
  </w:style>
  <w:style w:type="paragraph" w:styleId="Testofumetto">
    <w:name w:val="Balloon Text"/>
    <w:basedOn w:val="Normale"/>
    <w:rsid w:val="00724917"/>
    <w:pPr>
      <w:spacing w:line="100" w:lineRule="atLeast"/>
    </w:pPr>
  </w:style>
  <w:style w:type="paragraph" w:customStyle="1" w:styleId="Elencoacolori-Colore11">
    <w:name w:val="Elenco a colori - Colore 11"/>
    <w:basedOn w:val="Normale"/>
    <w:qFormat/>
    <w:rsid w:val="00724917"/>
    <w:pPr>
      <w:ind w:left="720"/>
    </w:pPr>
  </w:style>
  <w:style w:type="paragraph" w:styleId="Paragrafoelenco">
    <w:name w:val="List Paragraph"/>
    <w:basedOn w:val="Normale"/>
    <w:uiPriority w:val="72"/>
    <w:qFormat/>
    <w:rsid w:val="00373F2A"/>
    <w:pPr>
      <w:ind w:left="720"/>
      <w:contextualSpacing/>
    </w:pPr>
  </w:style>
  <w:style w:type="paragraph" w:customStyle="1" w:styleId="xmsonormal">
    <w:name w:val="x_msonormal"/>
    <w:basedOn w:val="Normale"/>
    <w:rsid w:val="00E513E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u w:color="000000"/>
      <w:lang w:val="it-IT" w:eastAsia="it-IT"/>
    </w:rPr>
  </w:style>
  <w:style w:type="character" w:customStyle="1" w:styleId="contentline-564">
    <w:name w:val="contentline-564"/>
    <w:basedOn w:val="Carpredefinitoparagrafo"/>
    <w:rsid w:val="00E513E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67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67CA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67CA"/>
    <w:rPr>
      <w:vertAlign w:val="superscript"/>
    </w:rPr>
  </w:style>
  <w:style w:type="character" w:styleId="Collegamentoipertestuale">
    <w:name w:val="Hyperlink"/>
    <w:basedOn w:val="Carpredefinitoparagrafo"/>
    <w:unhideWhenUsed/>
    <w:rsid w:val="002E6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redo-carlo-moro/manuale-di-diritto-minorile-9788808820365-68986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AEBC-1955-45F2-86FC-7357B2C9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Sonlieti Cleonice</cp:lastModifiedBy>
  <cp:revision>6</cp:revision>
  <cp:lastPrinted>2016-05-04T18:56:00Z</cp:lastPrinted>
  <dcterms:created xsi:type="dcterms:W3CDTF">2023-09-17T10:40:00Z</dcterms:created>
  <dcterms:modified xsi:type="dcterms:W3CDTF">2023-12-15T14:19:00Z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Cattolica del Sacro Cuore - Piacenza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