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3B34" w14:textId="77777777" w:rsidR="00582A5B" w:rsidRPr="000A3EF2" w:rsidRDefault="001C1746" w:rsidP="00582A5B">
      <w:pPr>
        <w:pStyle w:val="Titolo1"/>
        <w:rPr>
          <w:color w:val="000000" w:themeColor="text1"/>
          <w:lang w:val="en-US"/>
        </w:rPr>
      </w:pPr>
      <w:r w:rsidRPr="000A3EF2">
        <w:rPr>
          <w:color w:val="000000" w:themeColor="text1"/>
          <w:lang w:val="en-US"/>
        </w:rPr>
        <w:t>Marketing Research</w:t>
      </w:r>
    </w:p>
    <w:p w14:paraId="5AF6F6CE" w14:textId="77777777" w:rsidR="00582A5B" w:rsidRPr="000A3EF2" w:rsidRDefault="00582A5B" w:rsidP="00582A5B">
      <w:pPr>
        <w:pStyle w:val="Titolo2"/>
        <w:rPr>
          <w:color w:val="000000" w:themeColor="text1"/>
          <w:lang w:val="en-US"/>
        </w:rPr>
      </w:pPr>
      <w:r w:rsidRPr="000A3EF2">
        <w:rPr>
          <w:color w:val="000000" w:themeColor="text1"/>
          <w:lang w:val="en-US"/>
        </w:rPr>
        <w:t>Prof</w:t>
      </w:r>
      <w:r w:rsidR="00337477" w:rsidRPr="000A3EF2">
        <w:rPr>
          <w:color w:val="000000" w:themeColor="text1"/>
          <w:lang w:val="en-US"/>
        </w:rPr>
        <w:t>f</w:t>
      </w:r>
      <w:r w:rsidRPr="000A3EF2">
        <w:rPr>
          <w:color w:val="000000" w:themeColor="text1"/>
          <w:lang w:val="en-US"/>
        </w:rPr>
        <w:t xml:space="preserve">. </w:t>
      </w:r>
      <w:r w:rsidR="00621C39" w:rsidRPr="000A3EF2">
        <w:rPr>
          <w:color w:val="000000" w:themeColor="text1"/>
          <w:lang w:val="en-US"/>
        </w:rPr>
        <w:t>Sebastiano Grandi</w:t>
      </w:r>
      <w:r w:rsidR="00337477" w:rsidRPr="000A3EF2">
        <w:rPr>
          <w:color w:val="000000" w:themeColor="text1"/>
          <w:lang w:val="en-US"/>
        </w:rPr>
        <w:t>-Enrico Fabrizi</w:t>
      </w:r>
    </w:p>
    <w:p w14:paraId="4F673086" w14:textId="77777777" w:rsidR="00582A5B" w:rsidRPr="000A3EF2" w:rsidRDefault="00582A5B" w:rsidP="00582A5B">
      <w:pPr>
        <w:rPr>
          <w:b/>
          <w:color w:val="000000" w:themeColor="text1"/>
          <w:lang w:val="en-US"/>
        </w:rPr>
      </w:pPr>
    </w:p>
    <w:p w14:paraId="3963CB7A" w14:textId="77777777" w:rsidR="00DC2FF3" w:rsidRPr="000A3EF2" w:rsidRDefault="00DC2FF3" w:rsidP="00DC2FF3">
      <w:pPr>
        <w:rPr>
          <w:b/>
          <w:color w:val="000000" w:themeColor="text1"/>
          <w:sz w:val="18"/>
          <w:lang w:val="en-US"/>
        </w:rPr>
      </w:pPr>
      <w:r w:rsidRPr="000A3EF2">
        <w:rPr>
          <w:b/>
          <w:color w:val="000000" w:themeColor="text1"/>
          <w:sz w:val="18"/>
          <w:lang w:val="en-US"/>
        </w:rPr>
        <w:t>Mod. I – Consumer and Shopper Marketing</w:t>
      </w:r>
    </w:p>
    <w:p w14:paraId="4481D027" w14:textId="77777777" w:rsidR="00DC2FF3" w:rsidRPr="000A3EF2" w:rsidRDefault="00DC2FF3" w:rsidP="00DC2FF3">
      <w:pPr>
        <w:pStyle w:val="Titolo2"/>
        <w:rPr>
          <w:color w:val="000000" w:themeColor="text1"/>
          <w:lang w:val="en-US"/>
        </w:rPr>
      </w:pPr>
      <w:r w:rsidRPr="000A3EF2">
        <w:rPr>
          <w:color w:val="000000" w:themeColor="text1"/>
          <w:lang w:val="en-US"/>
        </w:rPr>
        <w:t>Prof. Sebastiano Grandi</w:t>
      </w:r>
    </w:p>
    <w:p w14:paraId="431B30EC" w14:textId="77777777" w:rsidR="00DC2FF3" w:rsidRPr="000A3EF2" w:rsidRDefault="00DC2FF3" w:rsidP="00DC2FF3">
      <w:pPr>
        <w:rPr>
          <w:b/>
          <w:color w:val="000000" w:themeColor="text1"/>
          <w:lang w:val="en-US"/>
        </w:rPr>
      </w:pPr>
    </w:p>
    <w:p w14:paraId="278A5238" w14:textId="77777777" w:rsidR="004363D4" w:rsidRPr="000A3EF2" w:rsidRDefault="004363D4" w:rsidP="004363D4">
      <w:pPr>
        <w:spacing w:before="240" w:after="120"/>
        <w:rPr>
          <w:b/>
          <w:color w:val="000000" w:themeColor="text1"/>
          <w:sz w:val="18"/>
          <w:lang w:val="en-US"/>
        </w:rPr>
      </w:pPr>
      <w:r w:rsidRPr="000A3EF2">
        <w:rPr>
          <w:b/>
          <w:i/>
          <w:color w:val="000000" w:themeColor="text1"/>
          <w:sz w:val="18"/>
          <w:lang w:val="en-US"/>
        </w:rPr>
        <w:t>COURSE AIMS</w:t>
      </w:r>
    </w:p>
    <w:p w14:paraId="008103EB" w14:textId="77777777" w:rsidR="004363D4" w:rsidRPr="000A3EF2" w:rsidRDefault="004363D4" w:rsidP="004363D4">
      <w:pPr>
        <w:spacing w:before="240" w:after="120"/>
        <w:rPr>
          <w:rFonts w:ascii="Times New Roman" w:hAnsi="Times New Roman"/>
          <w:color w:val="000000" w:themeColor="text1"/>
          <w:lang w:val="en-GB"/>
        </w:rPr>
      </w:pPr>
      <w:r w:rsidRPr="000A3EF2">
        <w:rPr>
          <w:rFonts w:ascii="Times New Roman" w:hAnsi="Times New Roman"/>
          <w:color w:val="000000" w:themeColor="text1"/>
          <w:lang w:val="en-GB"/>
        </w:rPr>
        <w:t xml:space="preserve">The </w:t>
      </w:r>
      <w:proofErr w:type="gramStart"/>
      <w:r w:rsidRPr="000A3EF2">
        <w:rPr>
          <w:rFonts w:ascii="Times New Roman" w:hAnsi="Times New Roman"/>
          <w:color w:val="000000" w:themeColor="text1"/>
          <w:lang w:val="en-GB"/>
        </w:rPr>
        <w:t>aims</w:t>
      </w:r>
      <w:proofErr w:type="gramEnd"/>
      <w:r w:rsidRPr="000A3EF2">
        <w:rPr>
          <w:rFonts w:ascii="Times New Roman" w:hAnsi="Times New Roman"/>
          <w:color w:val="000000" w:themeColor="text1"/>
          <w:lang w:val="en-GB"/>
        </w:rPr>
        <w:t xml:space="preserve"> of the course is to analyse the main trends of consumer and shopper behaviour. </w:t>
      </w:r>
      <w:proofErr w:type="gramStart"/>
      <w:r w:rsidRPr="000A3EF2">
        <w:rPr>
          <w:rFonts w:ascii="Times New Roman" w:hAnsi="Times New Roman"/>
          <w:color w:val="000000" w:themeColor="text1"/>
          <w:lang w:val="en-GB"/>
        </w:rPr>
        <w:t>In particular, focusing</w:t>
      </w:r>
      <w:proofErr w:type="gramEnd"/>
      <w:r w:rsidRPr="000A3EF2">
        <w:rPr>
          <w:rFonts w:ascii="Times New Roman" w:hAnsi="Times New Roman"/>
          <w:color w:val="000000" w:themeColor="text1"/>
          <w:lang w:val="en-GB"/>
        </w:rPr>
        <w:t xml:space="preserve"> the attention on main research models of consumer studies both from behavioural and cognitive point of view. The goal of this course is to create a strong logical and conceptual link between demand change and marketing policies. In this way an important part of the course will focused to an empirical market research with professional partner about shopper marketing. During the lessons the students will have the possibility to listen business case histories directly from marketing and brand managers.</w:t>
      </w:r>
    </w:p>
    <w:p w14:paraId="707FEC1D" w14:textId="77777777" w:rsidR="004363D4" w:rsidRPr="000A3EF2" w:rsidRDefault="004363D4" w:rsidP="004363D4">
      <w:pPr>
        <w:rPr>
          <w:color w:val="000000" w:themeColor="text1"/>
          <w:lang w:val="en-GB"/>
        </w:rPr>
      </w:pPr>
    </w:p>
    <w:p w14:paraId="76921902" w14:textId="77777777" w:rsidR="004363D4" w:rsidRPr="000A3EF2" w:rsidRDefault="004363D4" w:rsidP="004363D4">
      <w:pPr>
        <w:rPr>
          <w:b/>
          <w:i/>
          <w:color w:val="000000" w:themeColor="text1"/>
          <w:sz w:val="14"/>
          <w:lang w:val="en-GB"/>
        </w:rPr>
      </w:pPr>
      <w:r w:rsidRPr="000A3EF2">
        <w:rPr>
          <w:b/>
          <w:i/>
          <w:color w:val="000000" w:themeColor="text1"/>
          <w:sz w:val="14"/>
          <w:lang w:val="en-GB"/>
        </w:rPr>
        <w:t>LEARNING OUTCOMES</w:t>
      </w:r>
    </w:p>
    <w:p w14:paraId="5DD64C7F" w14:textId="77777777" w:rsidR="004363D4" w:rsidRPr="000A3EF2" w:rsidRDefault="004363D4" w:rsidP="004363D4">
      <w:pPr>
        <w:numPr>
          <w:ilvl w:val="0"/>
          <w:numId w:val="15"/>
        </w:numPr>
        <w:tabs>
          <w:tab w:val="clear" w:pos="284"/>
          <w:tab w:val="clear" w:pos="1069"/>
          <w:tab w:val="num" w:pos="567"/>
        </w:tabs>
        <w:ind w:left="567"/>
        <w:rPr>
          <w:color w:val="000000" w:themeColor="text1"/>
          <w:lang w:val="en-US"/>
        </w:rPr>
      </w:pPr>
      <w:r w:rsidRPr="000A3EF2">
        <w:rPr>
          <w:color w:val="000000" w:themeColor="text1"/>
          <w:lang w:val="en-US"/>
        </w:rPr>
        <w:t xml:space="preserve">To give conceptual and analytical instrument for </w:t>
      </w:r>
      <w:proofErr w:type="spellStart"/>
      <w:r w:rsidRPr="000A3EF2">
        <w:rPr>
          <w:color w:val="000000" w:themeColor="text1"/>
          <w:lang w:val="en-US"/>
        </w:rPr>
        <w:t>analysing</w:t>
      </w:r>
      <w:proofErr w:type="spellEnd"/>
      <w:r w:rsidRPr="000A3EF2">
        <w:rPr>
          <w:color w:val="000000" w:themeColor="text1"/>
          <w:lang w:val="en-US"/>
        </w:rPr>
        <w:t xml:space="preserve"> consumer change and </w:t>
      </w:r>
      <w:proofErr w:type="gramStart"/>
      <w:r w:rsidRPr="000A3EF2">
        <w:rPr>
          <w:color w:val="000000" w:themeColor="text1"/>
          <w:lang w:val="en-US"/>
        </w:rPr>
        <w:t>trend;</w:t>
      </w:r>
      <w:proofErr w:type="gramEnd"/>
    </w:p>
    <w:p w14:paraId="01419E33" w14:textId="77777777" w:rsidR="004363D4" w:rsidRPr="000A3EF2" w:rsidRDefault="004363D4" w:rsidP="004363D4">
      <w:pPr>
        <w:numPr>
          <w:ilvl w:val="0"/>
          <w:numId w:val="15"/>
        </w:numPr>
        <w:tabs>
          <w:tab w:val="clear" w:pos="284"/>
          <w:tab w:val="clear" w:pos="1069"/>
          <w:tab w:val="num" w:pos="567"/>
        </w:tabs>
        <w:ind w:left="567"/>
        <w:rPr>
          <w:color w:val="000000" w:themeColor="text1"/>
          <w:lang w:val="en-US"/>
        </w:rPr>
      </w:pPr>
      <w:r w:rsidRPr="000A3EF2">
        <w:rPr>
          <w:color w:val="000000" w:themeColor="text1"/>
          <w:lang w:val="en-US"/>
        </w:rPr>
        <w:t xml:space="preserve">To analyze the change in consumption patterns in relation to the social and economic context and identify the best shopper and consumer marketing </w:t>
      </w:r>
      <w:proofErr w:type="gramStart"/>
      <w:r w:rsidRPr="000A3EF2">
        <w:rPr>
          <w:color w:val="000000" w:themeColor="text1"/>
          <w:lang w:val="en-US"/>
        </w:rPr>
        <w:t>strategies</w:t>
      </w:r>
      <w:proofErr w:type="gramEnd"/>
    </w:p>
    <w:p w14:paraId="4D5EB9E2" w14:textId="77777777" w:rsidR="004363D4" w:rsidRPr="000A3EF2" w:rsidRDefault="004363D4" w:rsidP="004363D4">
      <w:pPr>
        <w:numPr>
          <w:ilvl w:val="0"/>
          <w:numId w:val="15"/>
        </w:numPr>
        <w:tabs>
          <w:tab w:val="clear" w:pos="284"/>
          <w:tab w:val="clear" w:pos="1069"/>
          <w:tab w:val="num" w:pos="567"/>
        </w:tabs>
        <w:ind w:left="567"/>
        <w:rPr>
          <w:color w:val="000000" w:themeColor="text1"/>
          <w:lang w:val="en-US"/>
        </w:rPr>
      </w:pPr>
      <w:r w:rsidRPr="000A3EF2">
        <w:rPr>
          <w:color w:val="000000" w:themeColor="text1"/>
          <w:lang w:val="en-US"/>
        </w:rPr>
        <w:t xml:space="preserve">To focus on relation between consumer </w:t>
      </w:r>
      <w:proofErr w:type="spellStart"/>
      <w:r w:rsidRPr="000A3EF2">
        <w:rPr>
          <w:color w:val="000000" w:themeColor="text1"/>
          <w:lang w:val="en-US"/>
        </w:rPr>
        <w:t>behaviour</w:t>
      </w:r>
      <w:proofErr w:type="spellEnd"/>
      <w:r w:rsidRPr="000A3EF2">
        <w:rPr>
          <w:color w:val="000000" w:themeColor="text1"/>
          <w:lang w:val="en-US"/>
        </w:rPr>
        <w:t xml:space="preserve"> and value creation </w:t>
      </w:r>
      <w:proofErr w:type="gramStart"/>
      <w:r w:rsidRPr="000A3EF2">
        <w:rPr>
          <w:color w:val="000000" w:themeColor="text1"/>
          <w:lang w:val="en-US"/>
        </w:rPr>
        <w:t>processes;</w:t>
      </w:r>
      <w:proofErr w:type="gramEnd"/>
    </w:p>
    <w:p w14:paraId="460DE526" w14:textId="77777777" w:rsidR="004363D4" w:rsidRPr="000A3EF2" w:rsidRDefault="004363D4" w:rsidP="004363D4">
      <w:pPr>
        <w:numPr>
          <w:ilvl w:val="0"/>
          <w:numId w:val="15"/>
        </w:numPr>
        <w:tabs>
          <w:tab w:val="clear" w:pos="284"/>
          <w:tab w:val="clear" w:pos="1069"/>
          <w:tab w:val="num" w:pos="567"/>
        </w:tabs>
        <w:ind w:left="567"/>
        <w:rPr>
          <w:color w:val="000000" w:themeColor="text1"/>
          <w:lang w:val="en-US"/>
        </w:rPr>
      </w:pPr>
      <w:r w:rsidRPr="000A3EF2">
        <w:rPr>
          <w:color w:val="000000" w:themeColor="text1"/>
          <w:lang w:val="en-US"/>
        </w:rPr>
        <w:t xml:space="preserve">To improve project and management capacity to </w:t>
      </w:r>
      <w:proofErr w:type="spellStart"/>
      <w:r w:rsidRPr="000A3EF2">
        <w:rPr>
          <w:color w:val="000000" w:themeColor="text1"/>
          <w:lang w:val="en-US"/>
        </w:rPr>
        <w:t>realise</w:t>
      </w:r>
      <w:proofErr w:type="spellEnd"/>
      <w:r w:rsidRPr="000A3EF2">
        <w:rPr>
          <w:color w:val="000000" w:themeColor="text1"/>
          <w:lang w:val="en-US"/>
        </w:rPr>
        <w:t xml:space="preserve"> a consumer market </w:t>
      </w:r>
      <w:proofErr w:type="gramStart"/>
      <w:r w:rsidRPr="000A3EF2">
        <w:rPr>
          <w:color w:val="000000" w:themeColor="text1"/>
          <w:lang w:val="en-US"/>
        </w:rPr>
        <w:t>research;</w:t>
      </w:r>
      <w:proofErr w:type="gramEnd"/>
    </w:p>
    <w:p w14:paraId="1E1CC424" w14:textId="77777777" w:rsidR="004363D4" w:rsidRPr="000A3EF2" w:rsidRDefault="004363D4" w:rsidP="004363D4">
      <w:pPr>
        <w:numPr>
          <w:ilvl w:val="0"/>
          <w:numId w:val="15"/>
        </w:numPr>
        <w:tabs>
          <w:tab w:val="clear" w:pos="284"/>
          <w:tab w:val="clear" w:pos="1069"/>
          <w:tab w:val="num" w:pos="567"/>
        </w:tabs>
        <w:ind w:left="567"/>
        <w:rPr>
          <w:color w:val="000000" w:themeColor="text1"/>
          <w:lang w:val="en-US"/>
        </w:rPr>
      </w:pPr>
      <w:r w:rsidRPr="000A3EF2">
        <w:rPr>
          <w:color w:val="000000" w:themeColor="text1"/>
          <w:lang w:val="en-US"/>
        </w:rPr>
        <w:t xml:space="preserve">Comprehension of the consumer decision-making process and of response models to marketing </w:t>
      </w:r>
      <w:proofErr w:type="gramStart"/>
      <w:r w:rsidRPr="000A3EF2">
        <w:rPr>
          <w:color w:val="000000" w:themeColor="text1"/>
          <w:lang w:val="en-US"/>
        </w:rPr>
        <w:t>stimuli;</w:t>
      </w:r>
      <w:proofErr w:type="gramEnd"/>
    </w:p>
    <w:p w14:paraId="509D4AAE" w14:textId="77777777" w:rsidR="004363D4" w:rsidRPr="000A3EF2" w:rsidRDefault="004363D4" w:rsidP="004363D4">
      <w:pPr>
        <w:numPr>
          <w:ilvl w:val="0"/>
          <w:numId w:val="15"/>
        </w:numPr>
        <w:tabs>
          <w:tab w:val="clear" w:pos="284"/>
          <w:tab w:val="clear" w:pos="1069"/>
          <w:tab w:val="num" w:pos="567"/>
        </w:tabs>
        <w:ind w:left="567"/>
        <w:rPr>
          <w:color w:val="000000" w:themeColor="text1"/>
          <w:lang w:val="en-US"/>
        </w:rPr>
      </w:pPr>
      <w:r w:rsidRPr="000A3EF2">
        <w:rPr>
          <w:color w:val="000000" w:themeColor="text1"/>
          <w:lang w:val="en-US"/>
        </w:rPr>
        <w:t>Expositive capacity and team working.</w:t>
      </w:r>
    </w:p>
    <w:p w14:paraId="3D46D87E" w14:textId="77777777" w:rsidR="004363D4" w:rsidRPr="000A3EF2" w:rsidRDefault="004363D4" w:rsidP="004363D4">
      <w:pPr>
        <w:spacing w:before="240" w:after="120"/>
        <w:rPr>
          <w:b/>
          <w:i/>
          <w:color w:val="000000" w:themeColor="text1"/>
          <w:sz w:val="18"/>
          <w:lang w:val="en-US"/>
        </w:rPr>
      </w:pPr>
      <w:r w:rsidRPr="000A3EF2">
        <w:rPr>
          <w:b/>
          <w:i/>
          <w:color w:val="000000" w:themeColor="text1"/>
          <w:sz w:val="18"/>
          <w:lang w:val="en-US"/>
        </w:rPr>
        <w:t>COURSE CONTENT</w:t>
      </w:r>
    </w:p>
    <w:p w14:paraId="61EC2719" w14:textId="77777777" w:rsidR="004363D4" w:rsidRPr="000A3EF2" w:rsidRDefault="004363D4" w:rsidP="004363D4">
      <w:pPr>
        <w:pStyle w:val="Paragrafoelenco"/>
        <w:numPr>
          <w:ilvl w:val="0"/>
          <w:numId w:val="16"/>
        </w:numPr>
        <w:rPr>
          <w:color w:val="000000" w:themeColor="text1"/>
          <w:lang w:val="en-US"/>
        </w:rPr>
      </w:pPr>
      <w:r w:rsidRPr="000A3EF2">
        <w:rPr>
          <w:color w:val="000000" w:themeColor="text1"/>
          <w:lang w:val="en-US"/>
        </w:rPr>
        <w:t xml:space="preserve">New consumer </w:t>
      </w:r>
      <w:proofErr w:type="spellStart"/>
      <w:r w:rsidRPr="000A3EF2">
        <w:rPr>
          <w:color w:val="000000" w:themeColor="text1"/>
          <w:lang w:val="en-US"/>
        </w:rPr>
        <w:t>behaviour</w:t>
      </w:r>
      <w:proofErr w:type="spellEnd"/>
      <w:r w:rsidRPr="000A3EF2">
        <w:rPr>
          <w:color w:val="000000" w:themeColor="text1"/>
          <w:lang w:val="en-US"/>
        </w:rPr>
        <w:t xml:space="preserve"> models.</w:t>
      </w:r>
    </w:p>
    <w:p w14:paraId="3BA4D54E" w14:textId="77777777" w:rsidR="004363D4" w:rsidRPr="000A3EF2" w:rsidRDefault="004363D4" w:rsidP="004363D4">
      <w:pPr>
        <w:pStyle w:val="Paragrafoelenco"/>
        <w:numPr>
          <w:ilvl w:val="0"/>
          <w:numId w:val="16"/>
        </w:numPr>
        <w:rPr>
          <w:color w:val="000000" w:themeColor="text1"/>
          <w:lang w:val="en-US"/>
        </w:rPr>
      </w:pPr>
      <w:r w:rsidRPr="000A3EF2">
        <w:rPr>
          <w:color w:val="000000" w:themeColor="text1"/>
          <w:lang w:val="en-US"/>
        </w:rPr>
        <w:t>Consumer decision making.</w:t>
      </w:r>
    </w:p>
    <w:p w14:paraId="3D97E867" w14:textId="77777777" w:rsidR="004363D4" w:rsidRPr="000A3EF2" w:rsidRDefault="004363D4" w:rsidP="004363D4">
      <w:pPr>
        <w:pStyle w:val="Paragrafoelenco"/>
        <w:numPr>
          <w:ilvl w:val="0"/>
          <w:numId w:val="16"/>
        </w:numPr>
        <w:rPr>
          <w:color w:val="000000" w:themeColor="text1"/>
          <w:lang w:val="en-US"/>
        </w:rPr>
      </w:pPr>
      <w:r w:rsidRPr="000A3EF2">
        <w:rPr>
          <w:color w:val="000000" w:themeColor="text1"/>
          <w:lang w:val="en-US"/>
        </w:rPr>
        <w:t>The evolution of consumer research.</w:t>
      </w:r>
    </w:p>
    <w:p w14:paraId="07BB93CF" w14:textId="77777777" w:rsidR="004363D4" w:rsidRPr="000A3EF2" w:rsidRDefault="004363D4" w:rsidP="004363D4">
      <w:pPr>
        <w:pStyle w:val="Paragrafoelenco"/>
        <w:numPr>
          <w:ilvl w:val="0"/>
          <w:numId w:val="16"/>
        </w:numPr>
        <w:rPr>
          <w:color w:val="000000" w:themeColor="text1"/>
          <w:lang w:val="en-US"/>
        </w:rPr>
      </w:pPr>
      <w:r w:rsidRPr="000A3EF2">
        <w:rPr>
          <w:color w:val="000000" w:themeColor="text1"/>
          <w:lang w:val="en-US"/>
        </w:rPr>
        <w:t>Shopper marketing topics.</w:t>
      </w:r>
    </w:p>
    <w:p w14:paraId="42221E40" w14:textId="77777777" w:rsidR="004363D4" w:rsidRPr="000A3EF2" w:rsidRDefault="004363D4" w:rsidP="004363D4">
      <w:pPr>
        <w:pStyle w:val="Paragrafoelenco"/>
        <w:numPr>
          <w:ilvl w:val="0"/>
          <w:numId w:val="16"/>
        </w:numPr>
        <w:rPr>
          <w:color w:val="000000" w:themeColor="text1"/>
          <w:lang w:val="en-US"/>
        </w:rPr>
      </w:pPr>
      <w:r w:rsidRPr="000A3EF2">
        <w:rPr>
          <w:color w:val="000000" w:themeColor="text1"/>
          <w:lang w:val="en-US"/>
        </w:rPr>
        <w:lastRenderedPageBreak/>
        <w:t xml:space="preserve">Concepts and Theories from </w:t>
      </w:r>
      <w:proofErr w:type="spellStart"/>
      <w:r w:rsidRPr="000A3EF2">
        <w:rPr>
          <w:color w:val="000000" w:themeColor="text1"/>
          <w:lang w:val="en-US"/>
        </w:rPr>
        <w:t>Behavioural</w:t>
      </w:r>
      <w:proofErr w:type="spellEnd"/>
      <w:r w:rsidRPr="000A3EF2">
        <w:rPr>
          <w:color w:val="000000" w:themeColor="text1"/>
          <w:lang w:val="en-US"/>
        </w:rPr>
        <w:t xml:space="preserve"> Sciences.</w:t>
      </w:r>
    </w:p>
    <w:p w14:paraId="31EF63FA" w14:textId="77777777" w:rsidR="004363D4" w:rsidRPr="000A3EF2" w:rsidRDefault="004363D4" w:rsidP="004363D4">
      <w:pPr>
        <w:pStyle w:val="Paragrafoelenco"/>
        <w:numPr>
          <w:ilvl w:val="0"/>
          <w:numId w:val="16"/>
        </w:numPr>
        <w:rPr>
          <w:color w:val="000000" w:themeColor="text1"/>
          <w:lang w:val="en-US"/>
        </w:rPr>
      </w:pPr>
      <w:r w:rsidRPr="000A3EF2">
        <w:rPr>
          <w:color w:val="000000" w:themeColor="text1"/>
          <w:lang w:val="en-US"/>
        </w:rPr>
        <w:t>Impacts of consumer changes on marketing policies.</w:t>
      </w:r>
    </w:p>
    <w:p w14:paraId="47DB48C8" w14:textId="77777777" w:rsidR="004363D4" w:rsidRPr="000A3EF2" w:rsidRDefault="004363D4" w:rsidP="004363D4">
      <w:pPr>
        <w:pStyle w:val="Paragrafoelenco"/>
        <w:rPr>
          <w:color w:val="000000" w:themeColor="text1"/>
          <w:lang w:val="en-US"/>
        </w:rPr>
      </w:pPr>
    </w:p>
    <w:p w14:paraId="42840E20" w14:textId="77777777" w:rsidR="004363D4" w:rsidRPr="000A3EF2" w:rsidRDefault="004363D4" w:rsidP="004363D4">
      <w:pPr>
        <w:keepNext/>
        <w:spacing w:before="240" w:after="120"/>
        <w:rPr>
          <w:b/>
          <w:i/>
          <w:color w:val="000000" w:themeColor="text1"/>
          <w:sz w:val="18"/>
          <w:lang w:val="en-US"/>
        </w:rPr>
      </w:pPr>
      <w:r w:rsidRPr="000A3EF2">
        <w:rPr>
          <w:b/>
          <w:i/>
          <w:color w:val="000000" w:themeColor="text1"/>
          <w:sz w:val="18"/>
          <w:lang w:val="en-US"/>
        </w:rPr>
        <w:t>READING LIST</w:t>
      </w:r>
    </w:p>
    <w:p w14:paraId="5F1EC9EC" w14:textId="77777777" w:rsidR="004363D4" w:rsidRPr="000A3EF2" w:rsidRDefault="004363D4" w:rsidP="004363D4">
      <w:pPr>
        <w:keepNext/>
        <w:spacing w:line="240" w:lineRule="auto"/>
        <w:jc w:val="left"/>
        <w:rPr>
          <w:color w:val="000000" w:themeColor="text1"/>
          <w:sz w:val="18"/>
          <w:szCs w:val="18"/>
        </w:rPr>
      </w:pPr>
      <w:r w:rsidRPr="000A3EF2">
        <w:rPr>
          <w:smallCaps/>
          <w:color w:val="000000" w:themeColor="text1"/>
          <w:sz w:val="16"/>
          <w:lang w:val="en-US"/>
        </w:rPr>
        <w:t xml:space="preserve">R- East-M. </w:t>
      </w:r>
      <w:r w:rsidRPr="004E3E1F">
        <w:rPr>
          <w:smallCaps/>
          <w:color w:val="000000" w:themeColor="text1"/>
          <w:sz w:val="16"/>
        </w:rPr>
        <w:t xml:space="preserve">Wright-M. </w:t>
      </w:r>
      <w:proofErr w:type="spellStart"/>
      <w:proofErr w:type="gramStart"/>
      <w:r w:rsidRPr="000A3EF2">
        <w:rPr>
          <w:smallCaps/>
          <w:color w:val="000000" w:themeColor="text1"/>
          <w:sz w:val="16"/>
        </w:rPr>
        <w:t>Vanhuele</w:t>
      </w:r>
      <w:proofErr w:type="spellEnd"/>
      <w:r w:rsidRPr="000A3EF2">
        <w:rPr>
          <w:smallCaps/>
          <w:color w:val="000000" w:themeColor="text1"/>
          <w:sz w:val="16"/>
        </w:rPr>
        <w:t>,</w:t>
      </w:r>
      <w:r w:rsidRPr="000A3EF2">
        <w:rPr>
          <w:color w:val="000000" w:themeColor="text1"/>
        </w:rPr>
        <w:t xml:space="preserve">  </w:t>
      </w:r>
      <w:r w:rsidRPr="000A3EF2">
        <w:rPr>
          <w:i/>
          <w:color w:val="000000" w:themeColor="text1"/>
          <w:sz w:val="18"/>
          <w:szCs w:val="18"/>
        </w:rPr>
        <w:t>Comportamento</w:t>
      </w:r>
      <w:proofErr w:type="gramEnd"/>
      <w:r w:rsidRPr="000A3EF2">
        <w:rPr>
          <w:i/>
          <w:color w:val="000000" w:themeColor="text1"/>
          <w:sz w:val="18"/>
          <w:szCs w:val="18"/>
        </w:rPr>
        <w:t xml:space="preserve"> del Consumatore</w:t>
      </w:r>
      <w:r w:rsidRPr="000A3EF2">
        <w:rPr>
          <w:color w:val="000000" w:themeColor="text1"/>
          <w:sz w:val="18"/>
          <w:szCs w:val="18"/>
        </w:rPr>
        <w:t>, APOGEO, 2009 (per i non frequentanti i capitoli da studiare sono 1, 2, 3, 8, 9, 10, 11 e 12).</w:t>
      </w:r>
    </w:p>
    <w:p w14:paraId="3B355CF1" w14:textId="77777777" w:rsidR="004363D4" w:rsidRPr="000A3EF2" w:rsidRDefault="004363D4" w:rsidP="004363D4">
      <w:pPr>
        <w:keepNext/>
        <w:spacing w:line="240" w:lineRule="auto"/>
        <w:jc w:val="left"/>
        <w:rPr>
          <w:color w:val="000000" w:themeColor="text1"/>
          <w:sz w:val="18"/>
          <w:szCs w:val="18"/>
          <w:lang w:val="en-US"/>
        </w:rPr>
      </w:pPr>
      <w:r w:rsidRPr="000A3EF2">
        <w:rPr>
          <w:color w:val="000000" w:themeColor="text1"/>
          <w:sz w:val="18"/>
          <w:szCs w:val="18"/>
          <w:lang w:val="en-US"/>
        </w:rPr>
        <w:t xml:space="preserve">For attending </w:t>
      </w:r>
      <w:proofErr w:type="gramStart"/>
      <w:r w:rsidRPr="000A3EF2">
        <w:rPr>
          <w:color w:val="000000" w:themeColor="text1"/>
          <w:sz w:val="18"/>
          <w:szCs w:val="18"/>
          <w:lang w:val="en-US"/>
        </w:rPr>
        <w:t>students</w:t>
      </w:r>
      <w:proofErr w:type="gramEnd"/>
      <w:r w:rsidRPr="000A3EF2">
        <w:rPr>
          <w:color w:val="000000" w:themeColor="text1"/>
          <w:sz w:val="18"/>
          <w:szCs w:val="18"/>
          <w:lang w:val="en-US"/>
        </w:rPr>
        <w:t xml:space="preserve"> the reading list will change during the lessons</w:t>
      </w:r>
    </w:p>
    <w:p w14:paraId="093B6D36" w14:textId="77777777" w:rsidR="004363D4" w:rsidRPr="000A3EF2" w:rsidRDefault="004363D4" w:rsidP="004363D4">
      <w:pPr>
        <w:rPr>
          <w:color w:val="000000" w:themeColor="text1"/>
          <w:lang w:val="en-US"/>
        </w:rPr>
      </w:pPr>
    </w:p>
    <w:p w14:paraId="47D9540F" w14:textId="77777777" w:rsidR="004363D4" w:rsidRPr="000A3EF2" w:rsidRDefault="004363D4" w:rsidP="004363D4">
      <w:pPr>
        <w:spacing w:before="240" w:after="120" w:line="220" w:lineRule="exact"/>
        <w:rPr>
          <w:b/>
          <w:i/>
          <w:color w:val="000000" w:themeColor="text1"/>
          <w:sz w:val="18"/>
          <w:lang w:val="en-US"/>
        </w:rPr>
      </w:pPr>
      <w:r w:rsidRPr="000A3EF2">
        <w:rPr>
          <w:b/>
          <w:i/>
          <w:color w:val="000000" w:themeColor="text1"/>
          <w:sz w:val="18"/>
          <w:lang w:val="en-US"/>
        </w:rPr>
        <w:t>TEACHING METHOD</w:t>
      </w:r>
    </w:p>
    <w:p w14:paraId="777A9A10" w14:textId="77777777" w:rsidR="004363D4" w:rsidRPr="000A3EF2" w:rsidRDefault="004363D4" w:rsidP="004363D4">
      <w:pPr>
        <w:tabs>
          <w:tab w:val="left" w:pos="709"/>
        </w:tabs>
        <w:rPr>
          <w:color w:val="000000" w:themeColor="text1"/>
          <w:lang w:val="en-GB"/>
        </w:rPr>
      </w:pPr>
      <w:r w:rsidRPr="000A3EF2">
        <w:rPr>
          <w:color w:val="000000" w:themeColor="text1"/>
          <w:lang w:val="en-GB"/>
        </w:rPr>
        <w:t xml:space="preserve">Face-to-face lectures will be supplemented with </w:t>
      </w:r>
      <w:proofErr w:type="gramStart"/>
      <w:r w:rsidRPr="000A3EF2">
        <w:rPr>
          <w:color w:val="000000" w:themeColor="text1"/>
          <w:lang w:val="en-GB"/>
        </w:rPr>
        <w:t>a number of</w:t>
      </w:r>
      <w:proofErr w:type="gramEnd"/>
      <w:r w:rsidRPr="000A3EF2">
        <w:rPr>
          <w:color w:val="000000" w:themeColor="text1"/>
          <w:lang w:val="en-GB"/>
        </w:rPr>
        <w:t xml:space="preserve"> managerial seminars led by leading retailers operating in a variety of sectors. Besides, attending students will be presented with a series of current international case histories to discuss in groups during lectures and for self-study. </w:t>
      </w:r>
    </w:p>
    <w:p w14:paraId="3575571E" w14:textId="77777777" w:rsidR="004363D4" w:rsidRPr="000A3EF2" w:rsidRDefault="004363D4" w:rsidP="0043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noProof/>
          <w:color w:val="000000" w:themeColor="text1"/>
          <w:lang w:val="en-US"/>
        </w:rPr>
      </w:pPr>
      <w:r w:rsidRPr="000A3EF2">
        <w:rPr>
          <w:noProof/>
          <w:color w:val="000000" w:themeColor="text1"/>
          <w:lang w:val="en-US"/>
        </w:rPr>
        <w:t>Students will be able to participate (at times additional to those foreseen in the official course calendar) in some Business Games organized in collaboration with important industrial and commercial companies. These projects must be carried out in a group, on topical managerial issues and with a final presentation in front of the top management of the companies.</w:t>
      </w:r>
    </w:p>
    <w:p w14:paraId="719BE4C0" w14:textId="77777777" w:rsidR="004363D4" w:rsidRPr="000A3EF2" w:rsidRDefault="004363D4" w:rsidP="00436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noProof/>
          <w:color w:val="000000" w:themeColor="text1"/>
          <w:lang w:val="en-US"/>
        </w:rPr>
      </w:pPr>
      <w:r w:rsidRPr="000A3EF2">
        <w:rPr>
          <w:noProof/>
          <w:color w:val="000000" w:themeColor="text1"/>
          <w:lang w:val="en-US"/>
        </w:rPr>
        <w:t>As part of the course, two supplementary teaching laboratories will also be developed on the topics of Corporate Communication and Digital Reputation</w:t>
      </w:r>
    </w:p>
    <w:p w14:paraId="04A38533" w14:textId="77777777" w:rsidR="004363D4" w:rsidRPr="000A3EF2" w:rsidRDefault="004363D4" w:rsidP="004363D4">
      <w:pPr>
        <w:tabs>
          <w:tab w:val="left" w:pos="709"/>
        </w:tabs>
        <w:rPr>
          <w:color w:val="000000" w:themeColor="text1"/>
          <w:lang w:val="en-US"/>
        </w:rPr>
      </w:pPr>
    </w:p>
    <w:p w14:paraId="1039BB4A" w14:textId="77777777" w:rsidR="004363D4" w:rsidRPr="000A3EF2" w:rsidRDefault="004363D4" w:rsidP="004363D4">
      <w:pPr>
        <w:spacing w:before="240" w:after="120" w:line="220" w:lineRule="exact"/>
        <w:rPr>
          <w:b/>
          <w:i/>
          <w:color w:val="000000" w:themeColor="text1"/>
          <w:sz w:val="18"/>
          <w:lang w:val="en-US"/>
        </w:rPr>
      </w:pPr>
      <w:r w:rsidRPr="000A3EF2">
        <w:rPr>
          <w:b/>
          <w:i/>
          <w:color w:val="000000" w:themeColor="text1"/>
          <w:sz w:val="18"/>
          <w:lang w:val="en-US"/>
        </w:rPr>
        <w:t>ASSESSMENT METHOD AND CRITERIA</w:t>
      </w:r>
    </w:p>
    <w:p w14:paraId="11D2BD7C" w14:textId="77777777" w:rsidR="004363D4" w:rsidRPr="00F940FD" w:rsidRDefault="004363D4" w:rsidP="004363D4">
      <w:pPr>
        <w:pStyle w:val="Testo2"/>
        <w:ind w:firstLine="0"/>
        <w:rPr>
          <w:color w:val="000000" w:themeColor="text1"/>
          <w:sz w:val="20"/>
          <w:lang w:val="en-US"/>
        </w:rPr>
      </w:pPr>
      <w:r w:rsidRPr="00F940FD">
        <w:rPr>
          <w:color w:val="000000" w:themeColor="text1"/>
          <w:sz w:val="20"/>
          <w:lang w:val="en-US"/>
        </w:rPr>
        <w:t xml:space="preserve">The final exam is written both for attending and non-attending students, even if it is differentiated in contents. The differentiation of the exam programme between attending and non-attending students is due to the fact that attending lectures will give to the students the possibility to deepen the topics of the course with up-to-date analysis, business games, managerial evidence and marketing case histories. </w:t>
      </w:r>
    </w:p>
    <w:p w14:paraId="5CBBE8FB" w14:textId="2FC86BF2" w:rsidR="004363D4" w:rsidRPr="00F940FD" w:rsidRDefault="004363D4" w:rsidP="004363D4">
      <w:pPr>
        <w:pStyle w:val="PreformattatoHTML"/>
        <w:jc w:val="both"/>
        <w:rPr>
          <w:rFonts w:ascii="Times" w:hAnsi="Times" w:cs="Times New Roman"/>
          <w:noProof/>
          <w:color w:val="000000" w:themeColor="text1"/>
          <w:lang w:val="en-US"/>
        </w:rPr>
      </w:pPr>
      <w:r w:rsidRPr="00EB6A2A">
        <w:rPr>
          <w:rFonts w:ascii="Times" w:hAnsi="Times" w:cs="Times New Roman"/>
          <w:i/>
          <w:iCs/>
          <w:noProof/>
          <w:color w:val="000000" w:themeColor="text1"/>
          <w:lang w:val="en-US"/>
        </w:rPr>
        <w:t>Attending studends</w:t>
      </w:r>
      <w:r w:rsidRPr="00F940FD">
        <w:rPr>
          <w:rFonts w:ascii="Times" w:hAnsi="Times" w:cs="Times New Roman"/>
          <w:noProof/>
          <w:color w:val="000000" w:themeColor="text1"/>
          <w:lang w:val="en-US"/>
        </w:rPr>
        <w:t xml:space="preserve"> are considered students prensent in classroom</w:t>
      </w:r>
      <w:r w:rsidRPr="0041296D">
        <w:rPr>
          <w:rFonts w:ascii="Times" w:hAnsi="Times" w:cs="Times New Roman"/>
          <w:noProof/>
          <w:color w:val="000000" w:themeColor="text1"/>
          <w:lang w:val="en-US"/>
        </w:rPr>
        <w:t xml:space="preserve">. </w:t>
      </w:r>
    </w:p>
    <w:p w14:paraId="2FE5C219" w14:textId="77777777" w:rsidR="004363D4" w:rsidRPr="00F940FD" w:rsidRDefault="004363D4" w:rsidP="004363D4">
      <w:pPr>
        <w:pStyle w:val="Testo2"/>
        <w:ind w:firstLine="0"/>
        <w:rPr>
          <w:color w:val="000000" w:themeColor="text1"/>
          <w:sz w:val="20"/>
          <w:lang w:val="en-US"/>
        </w:rPr>
      </w:pPr>
      <w:r w:rsidRPr="00F940FD">
        <w:rPr>
          <w:color w:val="000000" w:themeColor="text1"/>
          <w:sz w:val="20"/>
          <w:lang w:val="en-US"/>
        </w:rPr>
        <w:t xml:space="preserve">For </w:t>
      </w:r>
      <w:r w:rsidRPr="00EB6A2A">
        <w:rPr>
          <w:i/>
          <w:iCs/>
          <w:color w:val="000000" w:themeColor="text1"/>
          <w:sz w:val="20"/>
          <w:lang w:val="en-US"/>
        </w:rPr>
        <w:t>attending students</w:t>
      </w:r>
      <w:r w:rsidRPr="00F940FD">
        <w:rPr>
          <w:color w:val="000000" w:themeColor="text1"/>
          <w:sz w:val="20"/>
          <w:lang w:val="en-US"/>
        </w:rPr>
        <w:t xml:space="preserve"> the written exam is based on 3 different questions regarding lectures contents, business games, managerial evidence The final written exam will take 45 minutes at a whole. In particular students will have 15 minutes to answer each question. Questions will be open and based on own elaboration skills in order to evaluate students’ learning capability of theoretical contents. The final score will be graduated within a 0-30 scale and each question will count 10 points. For </w:t>
      </w:r>
      <w:r w:rsidRPr="00EB6A2A">
        <w:rPr>
          <w:i/>
          <w:iCs/>
          <w:color w:val="000000" w:themeColor="text1"/>
          <w:sz w:val="20"/>
          <w:lang w:val="en-US"/>
        </w:rPr>
        <w:t>non-attending students</w:t>
      </w:r>
      <w:r w:rsidRPr="00F940FD">
        <w:rPr>
          <w:color w:val="000000" w:themeColor="text1"/>
          <w:sz w:val="20"/>
          <w:lang w:val="en-US"/>
        </w:rPr>
        <w:t xml:space="preserve"> the final written exam is based on 3 different questions regarding exclusively the chapters of the book indicated in the bibliography. The exam will take 45 minutes at a whole; students will have 15 minutes to answer each question. </w:t>
      </w:r>
      <w:r w:rsidRPr="00F940FD">
        <w:rPr>
          <w:color w:val="000000" w:themeColor="text1"/>
          <w:sz w:val="20"/>
          <w:lang w:val="en-US"/>
        </w:rPr>
        <w:lastRenderedPageBreak/>
        <w:t>The final score will be graduated within a 0-30 scale and each question will count 10 points.</w:t>
      </w:r>
    </w:p>
    <w:p w14:paraId="1C53F58D" w14:textId="77777777" w:rsidR="004363D4" w:rsidRPr="000A3EF2" w:rsidRDefault="004363D4" w:rsidP="004363D4">
      <w:pPr>
        <w:rPr>
          <w:color w:val="000000" w:themeColor="text1"/>
          <w:lang w:val="en-US"/>
        </w:rPr>
      </w:pPr>
    </w:p>
    <w:p w14:paraId="5BFFEC1A" w14:textId="77777777" w:rsidR="004363D4" w:rsidRPr="000A3EF2" w:rsidRDefault="004363D4" w:rsidP="004363D4">
      <w:pPr>
        <w:pStyle w:val="Testo2"/>
        <w:ind w:left="-284"/>
        <w:rPr>
          <w:rFonts w:cs="Times"/>
          <w:b/>
          <w:i/>
          <w:color w:val="000000" w:themeColor="text1"/>
          <w:lang w:val="en-GB"/>
        </w:rPr>
      </w:pPr>
      <w:r w:rsidRPr="000A3EF2">
        <w:rPr>
          <w:rFonts w:cs="Times"/>
          <w:b/>
          <w:i/>
          <w:color w:val="000000" w:themeColor="text1"/>
          <w:lang w:val="en-GB"/>
        </w:rPr>
        <w:t>NOTES AND PREREQUISITES</w:t>
      </w:r>
    </w:p>
    <w:p w14:paraId="04117F09" w14:textId="77777777" w:rsidR="004363D4" w:rsidRPr="000A3EF2" w:rsidRDefault="004363D4" w:rsidP="004363D4">
      <w:pPr>
        <w:pStyle w:val="Testo2"/>
        <w:ind w:left="-284" w:firstLine="0"/>
        <w:rPr>
          <w:rFonts w:cs="Times"/>
          <w:color w:val="000000" w:themeColor="text1"/>
          <w:sz w:val="20"/>
          <w:lang w:val="en-GB"/>
        </w:rPr>
      </w:pPr>
    </w:p>
    <w:p w14:paraId="2E432ABA" w14:textId="77777777" w:rsidR="004363D4" w:rsidRPr="000A3EF2" w:rsidRDefault="004363D4" w:rsidP="004363D4">
      <w:pPr>
        <w:pStyle w:val="Testo2"/>
        <w:ind w:left="-284"/>
        <w:rPr>
          <w:rFonts w:cs="Times"/>
          <w:color w:val="000000" w:themeColor="text1"/>
          <w:sz w:val="20"/>
          <w:lang w:val="en-GB"/>
        </w:rPr>
      </w:pPr>
      <w:r w:rsidRPr="000A3EF2">
        <w:rPr>
          <w:rFonts w:cs="Times"/>
          <w:color w:val="000000" w:themeColor="text1"/>
          <w:sz w:val="20"/>
          <w:lang w:val="en"/>
        </w:rPr>
        <w:t>Students are expected to have a basic knowledge of marketing</w:t>
      </w:r>
      <w:r w:rsidRPr="000A3EF2">
        <w:rPr>
          <w:rFonts w:cs="Times"/>
          <w:color w:val="000000" w:themeColor="text1"/>
          <w:sz w:val="20"/>
          <w:lang w:val="en-GB"/>
        </w:rPr>
        <w:t xml:space="preserve">. </w:t>
      </w:r>
    </w:p>
    <w:p w14:paraId="61CAECB9" w14:textId="77777777" w:rsidR="004363D4" w:rsidRPr="000A3EF2" w:rsidRDefault="004363D4" w:rsidP="004363D4">
      <w:pPr>
        <w:pStyle w:val="Testo2"/>
        <w:ind w:left="-284" w:firstLine="0"/>
        <w:rPr>
          <w:rFonts w:cs="Times"/>
          <w:b/>
          <w:i/>
          <w:color w:val="000000" w:themeColor="text1"/>
          <w:lang w:val="en-GB"/>
        </w:rPr>
      </w:pPr>
    </w:p>
    <w:p w14:paraId="40E8562A" w14:textId="77777777" w:rsidR="004363D4" w:rsidRPr="000A3EF2" w:rsidRDefault="004363D4" w:rsidP="004363D4">
      <w:pPr>
        <w:pStyle w:val="Testo2"/>
        <w:ind w:left="-284" w:firstLine="0"/>
        <w:rPr>
          <w:rFonts w:cs="Times"/>
          <w:b/>
          <w:i/>
          <w:color w:val="000000" w:themeColor="text1"/>
          <w:lang w:val="en-GB"/>
        </w:rPr>
      </w:pPr>
    </w:p>
    <w:p w14:paraId="2C3E64BF" w14:textId="77777777" w:rsidR="004363D4" w:rsidRPr="000A3EF2" w:rsidRDefault="004363D4" w:rsidP="004363D4">
      <w:pPr>
        <w:pStyle w:val="Testo2"/>
        <w:ind w:left="-284"/>
        <w:rPr>
          <w:rFonts w:cs="Times"/>
          <w:b/>
          <w:i/>
          <w:color w:val="000000" w:themeColor="text1"/>
          <w:lang w:val="en-GB"/>
        </w:rPr>
      </w:pPr>
      <w:r w:rsidRPr="000A3EF2">
        <w:rPr>
          <w:rFonts w:cs="Times"/>
          <w:b/>
          <w:i/>
          <w:color w:val="000000" w:themeColor="text1"/>
          <w:lang w:val="en-GB"/>
        </w:rPr>
        <w:t>OFFICE HOURS FOR STUDENTS</w:t>
      </w:r>
    </w:p>
    <w:p w14:paraId="70ABC4E8" w14:textId="77777777" w:rsidR="004363D4" w:rsidRPr="000A3EF2" w:rsidRDefault="004363D4" w:rsidP="004363D4">
      <w:pPr>
        <w:pStyle w:val="Testo2"/>
        <w:ind w:left="-284" w:firstLine="0"/>
        <w:rPr>
          <w:rFonts w:cs="Times"/>
          <w:color w:val="000000" w:themeColor="text1"/>
          <w:sz w:val="20"/>
          <w:lang w:val="en-GB"/>
        </w:rPr>
      </w:pPr>
    </w:p>
    <w:p w14:paraId="08ADEA1A" w14:textId="77777777" w:rsidR="004363D4" w:rsidRPr="000A3EF2" w:rsidRDefault="004363D4" w:rsidP="004363D4">
      <w:pPr>
        <w:pStyle w:val="Testo2"/>
        <w:ind w:firstLine="0"/>
        <w:rPr>
          <w:rFonts w:cs="Times"/>
          <w:color w:val="000000" w:themeColor="text1"/>
          <w:sz w:val="20"/>
          <w:lang w:val="en"/>
        </w:rPr>
      </w:pPr>
      <w:r w:rsidRPr="000A3EF2">
        <w:rPr>
          <w:rFonts w:cs="Times"/>
          <w:color w:val="000000" w:themeColor="text1"/>
          <w:sz w:val="20"/>
          <w:lang w:val="en"/>
        </w:rPr>
        <w:t xml:space="preserve">Updated timetables on office hours are permanently available on the professor’s personal page at </w:t>
      </w:r>
      <w:hyperlink r:id="rId5" w:history="1">
        <w:r w:rsidRPr="000A3EF2">
          <w:rPr>
            <w:rFonts w:cs="Times"/>
            <w:color w:val="000000" w:themeColor="text1"/>
            <w:sz w:val="20"/>
            <w:lang w:val="en"/>
          </w:rPr>
          <w:t>http://docenti.unicatt.it/</w:t>
        </w:r>
      </w:hyperlink>
      <w:r w:rsidRPr="000A3EF2">
        <w:rPr>
          <w:rFonts w:cs="Times"/>
          <w:color w:val="000000" w:themeColor="text1"/>
          <w:sz w:val="20"/>
          <w:lang w:val="en"/>
        </w:rPr>
        <w:t xml:space="preserve">. </w:t>
      </w:r>
    </w:p>
    <w:p w14:paraId="12FA97A1" w14:textId="77777777" w:rsidR="004363D4" w:rsidRPr="000A3EF2" w:rsidRDefault="004363D4" w:rsidP="004363D4">
      <w:pPr>
        <w:pStyle w:val="PreformattatoHTML"/>
        <w:rPr>
          <w:rFonts w:ascii="Times" w:hAnsi="Times" w:cs="Times"/>
          <w:noProof/>
          <w:color w:val="000000" w:themeColor="text1"/>
          <w:lang w:val="en"/>
        </w:rPr>
      </w:pPr>
      <w:r w:rsidRPr="000A3EF2">
        <w:rPr>
          <w:rFonts w:ascii="Times" w:hAnsi="Times" w:cs="Times"/>
          <w:noProof/>
          <w:color w:val="000000" w:themeColor="text1"/>
          <w:lang w:val="en"/>
        </w:rPr>
        <w:t>In any case, you can contact the teacher via email for any need or for an appointment (recommended).</w:t>
      </w:r>
    </w:p>
    <w:p w14:paraId="3297A719" w14:textId="77777777" w:rsidR="004363D4" w:rsidRPr="000A3EF2" w:rsidRDefault="004363D4" w:rsidP="004363D4">
      <w:pPr>
        <w:pStyle w:val="PreformattatoHTML"/>
        <w:rPr>
          <w:rFonts w:ascii="Times" w:hAnsi="Times" w:cs="Times"/>
          <w:noProof/>
          <w:color w:val="000000" w:themeColor="text1"/>
          <w:lang w:val="en"/>
        </w:rPr>
      </w:pPr>
      <w:r w:rsidRPr="000A3EF2">
        <w:rPr>
          <w:rFonts w:ascii="Times" w:hAnsi="Times" w:cs="Times"/>
          <w:noProof/>
          <w:color w:val="000000" w:themeColor="text1"/>
          <w:lang w:val="en"/>
        </w:rPr>
        <w:t>The reception of students is normally held at the teacher's office (or electronically via Teams / Skype), in the Faculty of Economics and Law.</w:t>
      </w:r>
    </w:p>
    <w:p w14:paraId="2D030180" w14:textId="6992B39C" w:rsidR="00EE5928" w:rsidRPr="004363D4" w:rsidRDefault="00EE5928" w:rsidP="00582A5B">
      <w:pPr>
        <w:rPr>
          <w:color w:val="000000" w:themeColor="text1"/>
          <w:lang w:val="en"/>
        </w:rPr>
      </w:pPr>
    </w:p>
    <w:p w14:paraId="3C0147A8" w14:textId="77777777" w:rsidR="00DC2FF3" w:rsidRPr="000A3EF2" w:rsidRDefault="00DC2FF3" w:rsidP="00582A5B">
      <w:pPr>
        <w:rPr>
          <w:color w:val="000000" w:themeColor="text1"/>
          <w:lang w:val="en-US"/>
        </w:rPr>
      </w:pPr>
    </w:p>
    <w:p w14:paraId="1F4D1AF9" w14:textId="77777777" w:rsidR="00337477" w:rsidRPr="000A3EF2" w:rsidRDefault="00337477" w:rsidP="00D23E32">
      <w:pPr>
        <w:rPr>
          <w:b/>
          <w:color w:val="000000" w:themeColor="text1"/>
          <w:sz w:val="18"/>
          <w:lang w:val="en-US"/>
        </w:rPr>
      </w:pPr>
      <w:r w:rsidRPr="000A3EF2">
        <w:rPr>
          <w:b/>
          <w:color w:val="000000" w:themeColor="text1"/>
          <w:sz w:val="18"/>
          <w:lang w:val="en-US"/>
        </w:rPr>
        <w:t xml:space="preserve">Mod. II </w:t>
      </w:r>
      <w:r w:rsidR="00B87F7D" w:rsidRPr="000A3EF2">
        <w:rPr>
          <w:b/>
          <w:color w:val="000000" w:themeColor="text1"/>
          <w:sz w:val="18"/>
          <w:lang w:val="en-US"/>
        </w:rPr>
        <w:t>–</w:t>
      </w:r>
      <w:r w:rsidRPr="000A3EF2">
        <w:rPr>
          <w:b/>
          <w:color w:val="000000" w:themeColor="text1"/>
          <w:sz w:val="18"/>
          <w:lang w:val="en-US"/>
        </w:rPr>
        <w:t xml:space="preserve"> </w:t>
      </w:r>
      <w:r w:rsidR="00B87F7D" w:rsidRPr="000A3EF2">
        <w:rPr>
          <w:b/>
          <w:color w:val="000000" w:themeColor="text1"/>
          <w:sz w:val="18"/>
          <w:lang w:val="en-US"/>
        </w:rPr>
        <w:t>Statistics for Marketing Research</w:t>
      </w:r>
    </w:p>
    <w:p w14:paraId="6C108212" w14:textId="77777777" w:rsidR="00D23E32" w:rsidRPr="000A3EF2" w:rsidRDefault="00D23E32" w:rsidP="00D23E32">
      <w:pPr>
        <w:pStyle w:val="Titolo2"/>
        <w:rPr>
          <w:color w:val="000000" w:themeColor="text1"/>
          <w:lang w:val="en-US"/>
        </w:rPr>
      </w:pPr>
      <w:r w:rsidRPr="000A3EF2">
        <w:rPr>
          <w:color w:val="000000" w:themeColor="text1"/>
          <w:lang w:val="en-US"/>
        </w:rPr>
        <w:t>Prof.  Enrico Fabrizi</w:t>
      </w:r>
    </w:p>
    <w:p w14:paraId="5FF9057F" w14:textId="77777777" w:rsidR="00CA1F11" w:rsidRPr="000A3EF2" w:rsidRDefault="00CA1F11" w:rsidP="00CA1F11">
      <w:pPr>
        <w:rPr>
          <w:color w:val="000000" w:themeColor="text1"/>
          <w:lang w:val="en-US"/>
        </w:rPr>
      </w:pPr>
    </w:p>
    <w:p w14:paraId="6F54C81A" w14:textId="77777777" w:rsidR="00CA1F11" w:rsidRPr="000A3EF2" w:rsidRDefault="00CA1F11" w:rsidP="00CA1F11">
      <w:pPr>
        <w:ind w:right="27"/>
        <w:rPr>
          <w:b/>
          <w:i/>
          <w:color w:val="000000" w:themeColor="text1"/>
          <w:sz w:val="18"/>
          <w:szCs w:val="24"/>
          <w:lang w:val="en-US"/>
        </w:rPr>
      </w:pPr>
      <w:r w:rsidRPr="000A3EF2">
        <w:rPr>
          <w:b/>
          <w:i/>
          <w:color w:val="000000" w:themeColor="text1"/>
          <w:sz w:val="18"/>
          <w:lang w:val="en-US"/>
        </w:rPr>
        <w:t>COURSE AIMS AND INTENDED LEARNING OUTCOMES</w:t>
      </w:r>
    </w:p>
    <w:p w14:paraId="228D8E06"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themeColor="text1"/>
          <w:lang w:val="en-US"/>
        </w:rPr>
      </w:pPr>
      <w:r w:rsidRPr="000A3EF2">
        <w:rPr>
          <w:color w:val="000000" w:themeColor="text1"/>
          <w:lang w:val="en-US"/>
        </w:rPr>
        <w:t>The aim of the course is to provide students with a set</w:t>
      </w:r>
      <w:r w:rsidRPr="000A3EF2">
        <w:rPr>
          <w:rFonts w:ascii="Courier New" w:hAnsi="Courier New" w:cs="Courier New"/>
          <w:color w:val="000000" w:themeColor="text1"/>
          <w:lang w:val="en"/>
        </w:rPr>
        <w:t xml:space="preserve"> </w:t>
      </w:r>
      <w:r w:rsidRPr="000A3EF2">
        <w:rPr>
          <w:color w:val="000000" w:themeColor="text1"/>
          <w:lang w:val="en-US"/>
        </w:rPr>
        <w:t xml:space="preserve">of basic statistical tools for designing marketing research and analyzing the data obtained from these </w:t>
      </w:r>
      <w:proofErr w:type="gramStart"/>
      <w:r w:rsidRPr="000A3EF2">
        <w:rPr>
          <w:color w:val="000000" w:themeColor="text1"/>
          <w:lang w:val="en-US"/>
        </w:rPr>
        <w:t>researches</w:t>
      </w:r>
      <w:proofErr w:type="gramEnd"/>
      <w:r w:rsidRPr="000A3EF2">
        <w:rPr>
          <w:color w:val="000000" w:themeColor="text1"/>
          <w:lang w:val="en-US"/>
        </w:rPr>
        <w:t>. Specifically, the course focuses on sample surveys on their analysis.</w:t>
      </w:r>
    </w:p>
    <w:p w14:paraId="2B8E4A55" w14:textId="77777777" w:rsidR="00CA1F11" w:rsidRPr="000A3EF2" w:rsidRDefault="00CA1F11" w:rsidP="00CA1F11">
      <w:pPr>
        <w:ind w:right="27"/>
        <w:rPr>
          <w:b/>
          <w:i/>
          <w:color w:val="000000" w:themeColor="text1"/>
          <w:sz w:val="14"/>
          <w:szCs w:val="14"/>
          <w:lang w:val="en-US"/>
        </w:rPr>
      </w:pPr>
    </w:p>
    <w:p w14:paraId="0CC663AB"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At the end of the course students should be able to:</w:t>
      </w:r>
    </w:p>
    <w:p w14:paraId="31EA40DB" w14:textId="109D11B5" w:rsidR="00CA1F11" w:rsidRPr="000A3EF2" w:rsidRDefault="00CA1F11" w:rsidP="00CA1F11">
      <w:pPr>
        <w:numPr>
          <w:ilvl w:val="0"/>
          <w:numId w:val="17"/>
        </w:num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Design a market research based on a sample survey avoiding the main sources of bias and confounding</w:t>
      </w:r>
      <w:r w:rsidR="00751EEE">
        <w:rPr>
          <w:rFonts w:eastAsia="Calibri"/>
          <w:color w:val="000000" w:themeColor="text1"/>
          <w:lang w:val="en-US" w:eastAsia="en-US"/>
        </w:rPr>
        <w:t xml:space="preserve"> in data collected using questionnaires</w:t>
      </w:r>
      <w:r w:rsidRPr="000A3EF2">
        <w:rPr>
          <w:rFonts w:eastAsia="Calibri"/>
          <w:color w:val="000000" w:themeColor="text1"/>
          <w:lang w:val="en-US" w:eastAsia="en-US"/>
        </w:rPr>
        <w:t xml:space="preserve">. Specifically, they should be able to choose between alternative interview channels, preparation of the questionnaire, definition of the sampling method or design of the </w:t>
      </w:r>
      <w:proofErr w:type="gramStart"/>
      <w:r w:rsidRPr="000A3EF2">
        <w:rPr>
          <w:rFonts w:eastAsia="Calibri"/>
          <w:color w:val="000000" w:themeColor="text1"/>
          <w:lang w:val="en-US" w:eastAsia="en-US"/>
        </w:rPr>
        <w:t>experiment;</w:t>
      </w:r>
      <w:proofErr w:type="gramEnd"/>
    </w:p>
    <w:p w14:paraId="02C6F212" w14:textId="066D4FFE" w:rsidR="00CA1F11" w:rsidRPr="000A3EF2" w:rsidRDefault="00CA1F11" w:rsidP="00CA1F11">
      <w:pPr>
        <w:numPr>
          <w:ilvl w:val="0"/>
          <w:numId w:val="17"/>
        </w:num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 xml:space="preserve">Analyze the obtained data through adequate statistical techniques: confidence intervals, tests, </w:t>
      </w:r>
      <w:r w:rsidR="00246287">
        <w:rPr>
          <w:rFonts w:eastAsia="Calibri"/>
          <w:color w:val="000000" w:themeColor="text1"/>
          <w:lang w:val="en-US" w:eastAsia="en-US"/>
        </w:rPr>
        <w:t>regression</w:t>
      </w:r>
      <w:r w:rsidRPr="000A3EF2">
        <w:rPr>
          <w:rFonts w:eastAsia="Calibri"/>
          <w:color w:val="000000" w:themeColor="text1"/>
          <w:lang w:val="en-US" w:eastAsia="en-US"/>
        </w:rPr>
        <w:t xml:space="preserve"> analysis, segmentation </w:t>
      </w:r>
      <w:proofErr w:type="gramStart"/>
      <w:r w:rsidRPr="000A3EF2">
        <w:rPr>
          <w:rFonts w:eastAsia="Calibri"/>
          <w:color w:val="000000" w:themeColor="text1"/>
          <w:lang w:val="en-US" w:eastAsia="en-US"/>
        </w:rPr>
        <w:t>techniques;</w:t>
      </w:r>
      <w:proofErr w:type="gramEnd"/>
    </w:p>
    <w:p w14:paraId="25414E38" w14:textId="77777777" w:rsidR="00CA1F11" w:rsidRPr="000A3EF2" w:rsidRDefault="00CA1F11" w:rsidP="00CA1F11">
      <w:pPr>
        <w:numPr>
          <w:ilvl w:val="0"/>
          <w:numId w:val="17"/>
        </w:num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 xml:space="preserve">Correctly interpret the statistical analyzes that appear in the scientific literature related to marketing, identifying their potential and </w:t>
      </w:r>
      <w:proofErr w:type="gramStart"/>
      <w:r w:rsidRPr="000A3EF2">
        <w:rPr>
          <w:rFonts w:eastAsia="Calibri"/>
          <w:color w:val="000000" w:themeColor="text1"/>
          <w:lang w:val="en-US" w:eastAsia="en-US"/>
        </w:rPr>
        <w:t>limitations;</w:t>
      </w:r>
      <w:proofErr w:type="gramEnd"/>
    </w:p>
    <w:p w14:paraId="55627E3B" w14:textId="77777777" w:rsidR="00CA1F11" w:rsidRPr="000A3EF2" w:rsidRDefault="00CA1F11" w:rsidP="00CA1F11">
      <w:pPr>
        <w:numPr>
          <w:ilvl w:val="0"/>
          <w:numId w:val="17"/>
        </w:num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Present the results of a market research highlighting the most relevant aspects and the scientific scope.</w:t>
      </w:r>
    </w:p>
    <w:p w14:paraId="3E917DA4"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p>
    <w:p w14:paraId="6E8DDF1B" w14:textId="77777777" w:rsidR="00CA1F11" w:rsidRPr="000A3EF2" w:rsidRDefault="00CA1F11" w:rsidP="00CA1F11">
      <w:pPr>
        <w:rPr>
          <w:color w:val="000000" w:themeColor="text1"/>
          <w:lang w:val="en-US"/>
        </w:rPr>
      </w:pPr>
    </w:p>
    <w:p w14:paraId="53B5098A" w14:textId="77777777" w:rsidR="00CA1F11" w:rsidRPr="000A3EF2" w:rsidRDefault="00CA1F11" w:rsidP="00CA1F11">
      <w:pPr>
        <w:spacing w:before="240" w:after="120"/>
        <w:rPr>
          <w:b/>
          <w:i/>
          <w:color w:val="000000" w:themeColor="text1"/>
          <w:sz w:val="18"/>
          <w:lang w:val="en-US"/>
        </w:rPr>
      </w:pPr>
      <w:r w:rsidRPr="000A3EF2">
        <w:rPr>
          <w:b/>
          <w:i/>
          <w:color w:val="000000" w:themeColor="text1"/>
          <w:sz w:val="18"/>
          <w:lang w:val="en-US"/>
        </w:rPr>
        <w:t>COURSE CONTENT</w:t>
      </w:r>
    </w:p>
    <w:p w14:paraId="633BE15A"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lastRenderedPageBreak/>
        <w:t>1. The design of a market research. The role of sample surveys in market research.</w:t>
      </w:r>
    </w:p>
    <w:p w14:paraId="0B411AF5"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2. Design of a sample survey. Measurement objectives, choice of survey mode (interviews by letter, in person, by telephone, in a controlled environment, online). Criteria for choosing between alternative modes, questionnaire design.</w:t>
      </w:r>
    </w:p>
    <w:p w14:paraId="5BB3D3A3" w14:textId="1F6C8897" w:rsidR="00CA1F11" w:rsidRPr="000A3EF2" w:rsidRDefault="00751EEE"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Pr>
          <w:rFonts w:eastAsia="Calibri"/>
          <w:color w:val="000000" w:themeColor="text1"/>
          <w:lang w:val="en-US" w:eastAsia="en-US"/>
        </w:rPr>
        <w:t xml:space="preserve">3. </w:t>
      </w:r>
      <w:proofErr w:type="gramStart"/>
      <w:r>
        <w:rPr>
          <w:rFonts w:eastAsia="Calibri"/>
          <w:color w:val="000000" w:themeColor="text1"/>
          <w:lang w:val="en-US" w:eastAsia="en-US"/>
        </w:rPr>
        <w:t>Multi-item</w:t>
      </w:r>
      <w:proofErr w:type="gramEnd"/>
      <w:r>
        <w:rPr>
          <w:rFonts w:eastAsia="Calibri"/>
          <w:color w:val="000000" w:themeColor="text1"/>
          <w:lang w:val="en-US" w:eastAsia="en-US"/>
        </w:rPr>
        <w:t xml:space="preserve"> measurement</w:t>
      </w:r>
      <w:r w:rsidR="00CA1F11" w:rsidRPr="000A3EF2">
        <w:rPr>
          <w:rFonts w:eastAsia="Calibri"/>
          <w:color w:val="000000" w:themeColor="text1"/>
          <w:lang w:val="en-US" w:eastAsia="en-US"/>
        </w:rPr>
        <w:t xml:space="preserve"> scales. Likert scales and semantic differential. Assessment of their validity and reliability</w:t>
      </w:r>
    </w:p>
    <w:p w14:paraId="1CCAFB9E"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4. Introduction to random sampling. Main random sampling plans. Practical applications in the context of market surveys.</w:t>
      </w:r>
    </w:p>
    <w:p w14:paraId="3223A95A" w14:textId="2C62890F"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5. Problems of non-coverage and non-response in sample surveys. Prevention, on the field remediation strategies, after data c</w:t>
      </w:r>
      <w:r w:rsidR="00751EEE">
        <w:rPr>
          <w:rFonts w:eastAsia="Calibri"/>
          <w:color w:val="000000" w:themeColor="text1"/>
          <w:lang w:val="en-US" w:eastAsia="en-US"/>
        </w:rPr>
        <w:t xml:space="preserve">ollection correction </w:t>
      </w:r>
      <w:proofErr w:type="gramStart"/>
      <w:r w:rsidR="00751EEE">
        <w:rPr>
          <w:rFonts w:eastAsia="Calibri"/>
          <w:color w:val="000000" w:themeColor="text1"/>
          <w:lang w:val="en-US" w:eastAsia="en-US"/>
        </w:rPr>
        <w:t>tools</w:t>
      </w:r>
      <w:r w:rsidRPr="000A3EF2">
        <w:rPr>
          <w:rFonts w:eastAsia="Calibri"/>
          <w:color w:val="000000" w:themeColor="text1"/>
          <w:lang w:val="en-US" w:eastAsia="en-US"/>
        </w:rPr>
        <w:t>;</w:t>
      </w:r>
      <w:proofErr w:type="gramEnd"/>
    </w:p>
    <w:p w14:paraId="1D24AA14"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6. Preliminary analysis of the data. Estimation of averages and proportions. Exploration of the relationship between variables through double-entry tables, chi-square tests, calculation of correlation coefficients and related tests.</w:t>
      </w:r>
    </w:p>
    <w:p w14:paraId="229D8694" w14:textId="7BBCF981"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 xml:space="preserve">7. Tests and confidence intervals for the comparison of two means, one way analysis of </w:t>
      </w:r>
      <w:proofErr w:type="gramStart"/>
      <w:r w:rsidRPr="000A3EF2">
        <w:rPr>
          <w:rFonts w:eastAsia="Calibri"/>
          <w:color w:val="000000" w:themeColor="text1"/>
          <w:lang w:val="en-US" w:eastAsia="en-US"/>
        </w:rPr>
        <w:t>variance;</w:t>
      </w:r>
      <w:proofErr w:type="gramEnd"/>
    </w:p>
    <w:p w14:paraId="10408FEB" w14:textId="4A0158DB"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 xml:space="preserve">8. Introduction to </w:t>
      </w:r>
      <w:r w:rsidR="00246287">
        <w:rPr>
          <w:rFonts w:eastAsia="Calibri"/>
          <w:color w:val="000000" w:themeColor="text1"/>
          <w:lang w:val="en-US" w:eastAsia="en-US"/>
        </w:rPr>
        <w:t>regression</w:t>
      </w:r>
      <w:r w:rsidRPr="000A3EF2">
        <w:rPr>
          <w:rFonts w:eastAsia="Calibri"/>
          <w:color w:val="000000" w:themeColor="text1"/>
          <w:lang w:val="en-US" w:eastAsia="en-US"/>
        </w:rPr>
        <w:t xml:space="preserve"> analysis and elementary segmentation techniques (</w:t>
      </w:r>
      <w:r w:rsidR="00751EEE">
        <w:rPr>
          <w:rFonts w:eastAsia="Calibri"/>
          <w:color w:val="000000" w:themeColor="text1"/>
          <w:lang w:val="en-US" w:eastAsia="en-US"/>
        </w:rPr>
        <w:t xml:space="preserve">k-means </w:t>
      </w:r>
      <w:r w:rsidRPr="000A3EF2">
        <w:rPr>
          <w:rFonts w:eastAsia="Calibri"/>
          <w:color w:val="000000" w:themeColor="text1"/>
          <w:lang w:val="en-US" w:eastAsia="en-US"/>
        </w:rPr>
        <w:t>cluster analysis</w:t>
      </w:r>
      <w:proofErr w:type="gramStart"/>
      <w:r w:rsidRPr="000A3EF2">
        <w:rPr>
          <w:rFonts w:eastAsia="Calibri"/>
          <w:color w:val="000000" w:themeColor="text1"/>
          <w:lang w:val="en-US" w:eastAsia="en-US"/>
        </w:rPr>
        <w:t>);</w:t>
      </w:r>
      <w:proofErr w:type="gramEnd"/>
    </w:p>
    <w:p w14:paraId="17DDEE09" w14:textId="0D3FE9EC"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sidRPr="000A3EF2">
        <w:rPr>
          <w:rFonts w:eastAsia="Calibri"/>
          <w:color w:val="000000" w:themeColor="text1"/>
          <w:lang w:val="en-US" w:eastAsia="en-US"/>
        </w:rPr>
        <w:t xml:space="preserve">9. Short overview of data management ideas covered in the complementary course on MS Excel. Introduction to the use of </w:t>
      </w:r>
      <w:r w:rsidR="00246287">
        <w:rPr>
          <w:rFonts w:eastAsia="Calibri"/>
          <w:color w:val="000000" w:themeColor="text1"/>
          <w:lang w:val="en-US" w:eastAsia="en-US"/>
        </w:rPr>
        <w:t>BlueSky</w:t>
      </w:r>
      <w:r w:rsidRPr="000A3EF2">
        <w:rPr>
          <w:rFonts w:eastAsia="Calibri"/>
          <w:color w:val="000000" w:themeColor="text1"/>
          <w:lang w:val="en-US" w:eastAsia="en-US"/>
        </w:rPr>
        <w:t xml:space="preserve"> software for data analysis.</w:t>
      </w:r>
    </w:p>
    <w:p w14:paraId="38018392"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p>
    <w:p w14:paraId="780E738F" w14:textId="57FF39C9" w:rsidR="00CA1F11" w:rsidRPr="00F46F10" w:rsidRDefault="00CA1F11" w:rsidP="00F46F10">
      <w:pPr>
        <w:keepNext/>
        <w:spacing w:before="240" w:after="120"/>
        <w:ind w:left="709" w:right="27" w:hanging="709"/>
        <w:rPr>
          <w:b/>
          <w:color w:val="000000" w:themeColor="text1"/>
          <w:sz w:val="18"/>
          <w:szCs w:val="24"/>
          <w:lang w:val="en-US"/>
        </w:rPr>
      </w:pPr>
      <w:r w:rsidRPr="000A3EF2">
        <w:rPr>
          <w:b/>
          <w:i/>
          <w:color w:val="000000" w:themeColor="text1"/>
          <w:sz w:val="18"/>
          <w:lang w:val="en-US"/>
        </w:rPr>
        <w:t>READING LIST</w:t>
      </w:r>
    </w:p>
    <w:p w14:paraId="5D7426C4" w14:textId="77777777" w:rsidR="00CA1F11" w:rsidRPr="000A3EF2" w:rsidRDefault="00CA1F11" w:rsidP="00CA1F11">
      <w:pPr>
        <w:rPr>
          <w:color w:val="000000" w:themeColor="text1"/>
          <w:lang w:val="en-US"/>
        </w:rPr>
      </w:pPr>
      <w:r w:rsidRPr="000A3EF2">
        <w:rPr>
          <w:smallCaps/>
          <w:color w:val="000000" w:themeColor="text1"/>
          <w:lang w:val="en-US"/>
        </w:rPr>
        <w:t xml:space="preserve">M. </w:t>
      </w:r>
      <w:proofErr w:type="spellStart"/>
      <w:r w:rsidRPr="000A3EF2">
        <w:rPr>
          <w:smallCaps/>
          <w:color w:val="000000" w:themeColor="text1"/>
          <w:lang w:val="en-US"/>
        </w:rPr>
        <w:t>Mazzocchi</w:t>
      </w:r>
      <w:proofErr w:type="spellEnd"/>
      <w:r w:rsidRPr="000A3EF2">
        <w:rPr>
          <w:color w:val="000000" w:themeColor="text1"/>
          <w:lang w:val="en-US"/>
        </w:rPr>
        <w:t xml:space="preserve">, </w:t>
      </w:r>
      <w:r w:rsidRPr="000A3EF2">
        <w:rPr>
          <w:i/>
          <w:color w:val="000000" w:themeColor="text1"/>
          <w:lang w:val="en-US"/>
        </w:rPr>
        <w:t>Statistics for marketing and consumer research</w:t>
      </w:r>
      <w:r w:rsidRPr="000A3EF2">
        <w:rPr>
          <w:color w:val="000000" w:themeColor="text1"/>
          <w:lang w:val="en-US"/>
        </w:rPr>
        <w:t xml:space="preserve">, SAGE Publications, </w:t>
      </w:r>
      <w:proofErr w:type="gramStart"/>
      <w:r w:rsidRPr="000A3EF2">
        <w:rPr>
          <w:color w:val="000000" w:themeColor="text1"/>
          <w:lang w:val="en-US"/>
        </w:rPr>
        <w:t>London  2007</w:t>
      </w:r>
      <w:proofErr w:type="gramEnd"/>
      <w:r w:rsidRPr="000A3EF2">
        <w:rPr>
          <w:color w:val="000000" w:themeColor="text1"/>
          <w:lang w:val="en-US"/>
        </w:rPr>
        <w:t>.</w:t>
      </w:r>
    </w:p>
    <w:p w14:paraId="4C0003BF" w14:textId="77777777" w:rsidR="00CA1F11" w:rsidRPr="000A3EF2" w:rsidRDefault="00CA1F11" w:rsidP="00CA1F11">
      <w:pPr>
        <w:rPr>
          <w:color w:val="000000" w:themeColor="text1"/>
          <w:lang w:val="en-US"/>
        </w:rPr>
      </w:pPr>
    </w:p>
    <w:p w14:paraId="379C885C" w14:textId="77777777" w:rsidR="00CA1F11" w:rsidRPr="000A3EF2" w:rsidRDefault="00CA1F11" w:rsidP="00CA1F11">
      <w:pPr>
        <w:rPr>
          <w:color w:val="000000" w:themeColor="text1"/>
          <w:lang w:val="en-US"/>
        </w:rPr>
      </w:pPr>
      <w:r w:rsidRPr="000A3EF2">
        <w:rPr>
          <w:smallCaps/>
          <w:color w:val="000000" w:themeColor="text1"/>
          <w:lang w:val="en-US"/>
        </w:rPr>
        <w:t xml:space="preserve">Navarro D.J. and Foxcroft </w:t>
      </w:r>
      <w:proofErr w:type="gramStart"/>
      <w:r w:rsidRPr="000A3EF2">
        <w:rPr>
          <w:smallCaps/>
          <w:color w:val="000000" w:themeColor="text1"/>
          <w:lang w:val="en-US"/>
        </w:rPr>
        <w:t>D.R.</w:t>
      </w:r>
      <w:r w:rsidRPr="000A3EF2">
        <w:rPr>
          <w:color w:val="000000" w:themeColor="text1"/>
          <w:lang w:val="en-US"/>
        </w:rPr>
        <w:t>.</w:t>
      </w:r>
      <w:proofErr w:type="gramEnd"/>
      <w:r w:rsidRPr="000A3EF2">
        <w:rPr>
          <w:color w:val="000000" w:themeColor="text1"/>
          <w:lang w:val="en-US"/>
        </w:rPr>
        <w:t xml:space="preserve"> </w:t>
      </w:r>
      <w:hyperlink r:id="rId6" w:tgtFrame="_blank" w:history="1">
        <w:r w:rsidRPr="000A3EF2">
          <w:rPr>
            <w:i/>
            <w:color w:val="000000" w:themeColor="text1"/>
            <w:lang w:val="en-US"/>
          </w:rPr>
          <w:t xml:space="preserve">Learning statistics with </w:t>
        </w:r>
        <w:proofErr w:type="spellStart"/>
        <w:r w:rsidRPr="000A3EF2">
          <w:rPr>
            <w:i/>
            <w:color w:val="000000" w:themeColor="text1"/>
            <w:lang w:val="en-US"/>
          </w:rPr>
          <w:t>jamovi</w:t>
        </w:r>
        <w:proofErr w:type="spellEnd"/>
        <w:r w:rsidRPr="000A3EF2">
          <w:rPr>
            <w:i/>
            <w:color w:val="000000" w:themeColor="text1"/>
            <w:lang w:val="en-US"/>
          </w:rPr>
          <w:t>: a tutorial for psychology students and other beginners.</w:t>
        </w:r>
      </w:hyperlink>
      <w:r w:rsidRPr="000A3EF2">
        <w:rPr>
          <w:i/>
          <w:color w:val="000000" w:themeColor="text1"/>
          <w:lang w:val="en-US"/>
        </w:rPr>
        <w:t xml:space="preserve"> (Version 0.70)</w:t>
      </w:r>
      <w:r w:rsidRPr="000A3EF2">
        <w:rPr>
          <w:color w:val="000000" w:themeColor="text1"/>
          <w:lang w:val="en-US"/>
        </w:rPr>
        <w:t xml:space="preserve">. DOI: </w:t>
      </w:r>
      <w:hyperlink r:id="rId7" w:tgtFrame="_blank" w:history="1">
        <w:r w:rsidRPr="000A3EF2">
          <w:rPr>
            <w:color w:val="000000" w:themeColor="text1"/>
            <w:lang w:val="en-US"/>
          </w:rPr>
          <w:t>10.24384/hgc3-7p15</w:t>
        </w:r>
      </w:hyperlink>
    </w:p>
    <w:p w14:paraId="0B280053" w14:textId="77777777" w:rsidR="00CA1F11"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p>
    <w:p w14:paraId="694B9D7A" w14:textId="24CCDCB4" w:rsidR="00F46F10" w:rsidRPr="000A3EF2" w:rsidRDefault="00F46F10"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r>
        <w:rPr>
          <w:rFonts w:eastAsia="Calibri"/>
          <w:color w:val="000000" w:themeColor="text1"/>
          <w:lang w:val="en-US" w:eastAsia="en-US"/>
        </w:rPr>
        <w:t xml:space="preserve">Textbooks will be integrated by </w:t>
      </w:r>
      <w:r w:rsidR="005E0274">
        <w:rPr>
          <w:rFonts w:eastAsia="Calibri"/>
          <w:color w:val="000000" w:themeColor="text1"/>
          <w:lang w:val="en-US" w:eastAsia="en-US"/>
        </w:rPr>
        <w:t>notes and other material distributed by the teacher during lectures.</w:t>
      </w:r>
    </w:p>
    <w:p w14:paraId="18A12DE5" w14:textId="77777777" w:rsidR="00CA1F11" w:rsidRPr="000A3EF2" w:rsidRDefault="00CA1F11" w:rsidP="00CA1F11">
      <w:pPr>
        <w:spacing w:before="240" w:after="120" w:line="220" w:lineRule="exact"/>
        <w:ind w:left="709" w:right="27" w:hanging="709"/>
        <w:rPr>
          <w:b/>
          <w:i/>
          <w:color w:val="000000" w:themeColor="text1"/>
          <w:sz w:val="18"/>
          <w:szCs w:val="24"/>
          <w:lang w:val="en-US"/>
        </w:rPr>
      </w:pPr>
      <w:r w:rsidRPr="000A3EF2">
        <w:rPr>
          <w:b/>
          <w:i/>
          <w:color w:val="000000" w:themeColor="text1"/>
          <w:sz w:val="18"/>
          <w:lang w:val="en-US"/>
        </w:rPr>
        <w:t>TEACHING METHOD</w:t>
      </w:r>
    </w:p>
    <w:p w14:paraId="7A6A7770"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Calibri"/>
          <w:color w:val="000000" w:themeColor="text1"/>
          <w:lang w:val="en-US" w:eastAsia="en-US"/>
        </w:rPr>
      </w:pPr>
      <w:r w:rsidRPr="000A3EF2">
        <w:rPr>
          <w:rFonts w:eastAsia="Calibri"/>
          <w:color w:val="000000" w:themeColor="text1"/>
          <w:lang w:val="en-US" w:eastAsia="en-US"/>
        </w:rPr>
        <w:t>Frontal lessons supplemented by individual and group work to be discussed in class and by managerial testimony.</w:t>
      </w:r>
    </w:p>
    <w:p w14:paraId="61750E4E"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p>
    <w:p w14:paraId="62B2A1AC" w14:textId="77777777" w:rsidR="00CA1F11" w:rsidRPr="000A3EF2" w:rsidRDefault="00CA1F11" w:rsidP="00CA1F11">
      <w:pPr>
        <w:spacing w:before="240" w:after="120" w:line="220" w:lineRule="exact"/>
        <w:rPr>
          <w:b/>
          <w:i/>
          <w:color w:val="000000" w:themeColor="text1"/>
          <w:sz w:val="18"/>
          <w:lang w:val="en-US"/>
        </w:rPr>
      </w:pPr>
      <w:r w:rsidRPr="000A3EF2">
        <w:rPr>
          <w:b/>
          <w:i/>
          <w:color w:val="000000" w:themeColor="text1"/>
          <w:sz w:val="18"/>
          <w:lang w:val="en-US"/>
        </w:rPr>
        <w:t>ASSESSMENT METHOD AND CRITERIA</w:t>
      </w:r>
    </w:p>
    <w:p w14:paraId="79F12D6E" w14:textId="46C1567F"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u w:val="single"/>
          <w:lang w:val="en-US" w:eastAsia="en-US"/>
        </w:rPr>
      </w:pPr>
      <w:r w:rsidRPr="000A3EF2">
        <w:rPr>
          <w:rFonts w:eastAsia="Calibri"/>
          <w:color w:val="000000" w:themeColor="text1"/>
          <w:lang w:val="en-US" w:eastAsia="en-US"/>
        </w:rPr>
        <w:t>The exam consists of a written test, including both theoretical questions and pro</w:t>
      </w:r>
      <w:r w:rsidR="00751EEE">
        <w:rPr>
          <w:rFonts w:eastAsia="Calibri"/>
          <w:color w:val="000000" w:themeColor="text1"/>
          <w:lang w:val="en-US" w:eastAsia="en-US"/>
        </w:rPr>
        <w:t xml:space="preserve">blems. Specifically, there are 4 questions/problems. </w:t>
      </w:r>
      <w:r w:rsidRPr="000A3EF2">
        <w:rPr>
          <w:rFonts w:eastAsia="Calibri"/>
          <w:color w:val="000000" w:themeColor="text1"/>
          <w:lang w:val="en-US" w:eastAsia="en-US"/>
        </w:rPr>
        <w:t xml:space="preserve">The aim is to verify the students' ability to know how to use notions, concepts and statistical tools introduced </w:t>
      </w:r>
      <w:r w:rsidRPr="000A3EF2">
        <w:rPr>
          <w:rFonts w:eastAsia="Calibri"/>
          <w:color w:val="000000" w:themeColor="text1"/>
          <w:lang w:val="en-US" w:eastAsia="en-US"/>
        </w:rPr>
        <w:lastRenderedPageBreak/>
        <w:t>in the course to solve problems of planning and analysis of a sample survey. The students who successfully attend the MS Excel complementary short</w:t>
      </w:r>
      <w:r w:rsidR="00751EEE">
        <w:rPr>
          <w:rFonts w:eastAsia="Calibri"/>
          <w:color w:val="000000" w:themeColor="text1"/>
          <w:lang w:val="en-US" w:eastAsia="en-US"/>
        </w:rPr>
        <w:t xml:space="preserve"> course will benefit of few (3</w:t>
      </w:r>
      <w:r w:rsidRPr="000A3EF2">
        <w:rPr>
          <w:rFonts w:eastAsia="Calibri"/>
          <w:color w:val="000000" w:themeColor="text1"/>
          <w:lang w:val="en-US" w:eastAsia="en-US"/>
        </w:rPr>
        <w:t>) bonus points.</w:t>
      </w:r>
      <w:r w:rsidR="00751EEE">
        <w:rPr>
          <w:rFonts w:eastAsia="Calibri"/>
          <w:color w:val="000000" w:themeColor="text1"/>
          <w:lang w:val="en-US" w:eastAsia="en-US"/>
        </w:rPr>
        <w:t xml:space="preserve"> One of the questions in the test can be replaced by an assignment to be worked out during the course.</w:t>
      </w:r>
    </w:p>
    <w:p w14:paraId="3468CF05"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olor w:val="000000" w:themeColor="text1"/>
          <w:lang w:val="en-US" w:eastAsia="en-US"/>
        </w:rPr>
      </w:pPr>
    </w:p>
    <w:p w14:paraId="33DAC89C" w14:textId="77777777" w:rsidR="00CA1F11" w:rsidRPr="000A3EF2" w:rsidRDefault="00CA1F11" w:rsidP="00CA1F11">
      <w:pPr>
        <w:spacing w:before="240" w:after="120"/>
        <w:rPr>
          <w:b/>
          <w:i/>
          <w:color w:val="000000" w:themeColor="text1"/>
          <w:sz w:val="18"/>
          <w:lang w:val="en-US"/>
        </w:rPr>
      </w:pPr>
      <w:r w:rsidRPr="000A3EF2">
        <w:rPr>
          <w:b/>
          <w:i/>
          <w:color w:val="000000" w:themeColor="text1"/>
          <w:sz w:val="18"/>
          <w:lang w:val="en-US"/>
        </w:rPr>
        <w:t>NOTES AND PREREQUISITES</w:t>
      </w:r>
    </w:p>
    <w:p w14:paraId="6B4EE1AF" w14:textId="77777777" w:rsidR="00CA1F11" w:rsidRPr="000A3EF2" w:rsidRDefault="00CA1F11" w:rsidP="00CA1F11">
      <w:pPr>
        <w:rPr>
          <w:color w:val="000000" w:themeColor="text1"/>
        </w:rPr>
      </w:pPr>
      <w:r w:rsidRPr="000A3EF2">
        <w:rPr>
          <w:color w:val="000000" w:themeColor="text1"/>
          <w:lang w:val="en-US"/>
        </w:rPr>
        <w:t xml:space="preserve">The course requires the knowledge of some basic concepts of descriptive statistics at the level of chapters 1 to 6 of the book: S. Borra-A. </w:t>
      </w:r>
      <w:r w:rsidRPr="000A3EF2">
        <w:rPr>
          <w:color w:val="000000" w:themeColor="text1"/>
        </w:rPr>
        <w:t>Di Ciaccio Statistica. Metodologie per le scienze economiche e sociali.</w:t>
      </w:r>
    </w:p>
    <w:p w14:paraId="4C34EEAF" w14:textId="77777777" w:rsidR="00CA1F11" w:rsidRPr="000A3EF2" w:rsidRDefault="00CA1F11" w:rsidP="00CA1F1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themeColor="text1"/>
          <w:szCs w:val="18"/>
        </w:rPr>
      </w:pPr>
    </w:p>
    <w:p w14:paraId="25B59002" w14:textId="77777777" w:rsidR="00CA1F11" w:rsidRPr="000A3EF2" w:rsidRDefault="00CA1F11" w:rsidP="00CA1F11">
      <w:pPr>
        <w:tabs>
          <w:tab w:val="clear" w:pos="284"/>
        </w:tabs>
        <w:spacing w:before="120" w:line="220" w:lineRule="exact"/>
        <w:rPr>
          <w:noProof/>
          <w:color w:val="000000" w:themeColor="text1"/>
          <w:sz w:val="18"/>
          <w:szCs w:val="18"/>
        </w:rPr>
      </w:pPr>
    </w:p>
    <w:p w14:paraId="41626DCD" w14:textId="77777777" w:rsidR="00CA1F11" w:rsidRPr="000A3EF2" w:rsidRDefault="00CA1F11" w:rsidP="00CA1F11">
      <w:pPr>
        <w:spacing w:before="240" w:after="120" w:line="220" w:lineRule="exact"/>
        <w:ind w:right="2034"/>
        <w:rPr>
          <w:b/>
          <w:i/>
          <w:color w:val="000000" w:themeColor="text1"/>
          <w:sz w:val="18"/>
          <w:lang w:val="en-US"/>
        </w:rPr>
      </w:pPr>
      <w:r w:rsidRPr="000A3EF2">
        <w:rPr>
          <w:b/>
          <w:i/>
          <w:color w:val="000000" w:themeColor="text1"/>
          <w:sz w:val="18"/>
          <w:lang w:val="en-US"/>
        </w:rPr>
        <w:t>OFFICE HOURS</w:t>
      </w:r>
    </w:p>
    <w:p w14:paraId="781B197A" w14:textId="1D800C2A" w:rsidR="00CA1F11" w:rsidRPr="000A3EF2" w:rsidRDefault="00CA1F11" w:rsidP="00CA1F11">
      <w:pPr>
        <w:rPr>
          <w:color w:val="000000" w:themeColor="text1"/>
          <w:lang w:val="en-US"/>
        </w:rPr>
      </w:pPr>
      <w:r w:rsidRPr="000A3EF2">
        <w:rPr>
          <w:color w:val="000000" w:themeColor="text1"/>
          <w:lang w:val="en-US"/>
        </w:rPr>
        <w:t>Office hours are available online in the teacher's personal page, available at http://docenti.unicatt.it/ The teache</w:t>
      </w:r>
      <w:r w:rsidR="00751EEE">
        <w:rPr>
          <w:color w:val="000000" w:themeColor="text1"/>
          <w:lang w:val="en-US"/>
        </w:rPr>
        <w:t xml:space="preserve">r receives in the 386 </w:t>
      </w:r>
      <w:proofErr w:type="gramStart"/>
      <w:r w:rsidR="00751EEE">
        <w:rPr>
          <w:color w:val="000000" w:themeColor="text1"/>
          <w:lang w:val="en-US"/>
        </w:rPr>
        <w:t>office</w:t>
      </w:r>
      <w:proofErr w:type="gramEnd"/>
      <w:r w:rsidR="00751EEE">
        <w:rPr>
          <w:color w:val="000000" w:themeColor="text1"/>
          <w:lang w:val="en-US"/>
        </w:rPr>
        <w:t>, III</w:t>
      </w:r>
      <w:r w:rsidRPr="000A3EF2">
        <w:rPr>
          <w:color w:val="000000" w:themeColor="text1"/>
          <w:lang w:val="en-US"/>
        </w:rPr>
        <w:t xml:space="preserve"> floor of the building of Economics.</w:t>
      </w:r>
    </w:p>
    <w:p w14:paraId="42AD4C84" w14:textId="77777777" w:rsidR="00CA1F11" w:rsidRPr="000A3EF2" w:rsidRDefault="00CA1F11" w:rsidP="00CA1F11">
      <w:pPr>
        <w:rPr>
          <w:color w:val="000000" w:themeColor="text1"/>
          <w:sz w:val="18"/>
          <w:szCs w:val="18"/>
          <w:lang w:val="en-US"/>
        </w:rPr>
      </w:pPr>
    </w:p>
    <w:p w14:paraId="0B5CC957" w14:textId="77777777" w:rsidR="00E63214" w:rsidRPr="000A3EF2" w:rsidRDefault="00E63214" w:rsidP="00582A5B">
      <w:pPr>
        <w:rPr>
          <w:color w:val="000000" w:themeColor="text1"/>
          <w:lang w:val="en-US"/>
        </w:rPr>
      </w:pPr>
    </w:p>
    <w:sectPr w:rsidR="00E63214" w:rsidRPr="000A3EF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A9CB9F2"/>
    <w:lvl w:ilvl="0">
      <w:numFmt w:val="decimal"/>
      <w:lvlText w:val="*"/>
      <w:lvlJc w:val="left"/>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2C662F2"/>
    <w:multiLevelType w:val="hybridMultilevel"/>
    <w:tmpl w:val="6FB28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363A5"/>
    <w:multiLevelType w:val="hybridMultilevel"/>
    <w:tmpl w:val="575E0F1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11A22C4"/>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681960"/>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D53747"/>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F4593C"/>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A6009E"/>
    <w:multiLevelType w:val="hybridMultilevel"/>
    <w:tmpl w:val="BA1AFAB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16780F"/>
    <w:multiLevelType w:val="hybridMultilevel"/>
    <w:tmpl w:val="52D88CC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32680E"/>
    <w:multiLevelType w:val="hybridMultilevel"/>
    <w:tmpl w:val="DFA43D3C"/>
    <w:lvl w:ilvl="0" w:tplc="A91E59F0">
      <w:numFmt w:val="bullet"/>
      <w:lvlText w:val="-"/>
      <w:lvlJc w:val="left"/>
      <w:pPr>
        <w:ind w:left="720" w:hanging="36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F7773C7"/>
    <w:multiLevelType w:val="hybridMultilevel"/>
    <w:tmpl w:val="F3EA1DE0"/>
    <w:lvl w:ilvl="0" w:tplc="0410000F">
      <w:start w:val="1"/>
      <w:numFmt w:val="decimal"/>
      <w:lvlText w:val="%1."/>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B56BDA"/>
    <w:multiLevelType w:val="hybridMultilevel"/>
    <w:tmpl w:val="BBF080DE"/>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B428C4"/>
    <w:multiLevelType w:val="hybridMultilevel"/>
    <w:tmpl w:val="CD84BD0E"/>
    <w:lvl w:ilvl="0" w:tplc="C346E618">
      <w:start w:val="2"/>
      <w:numFmt w:val="bullet"/>
      <w:lvlText w:val="-"/>
      <w:lvlJc w:val="left"/>
      <w:pPr>
        <w:tabs>
          <w:tab w:val="num" w:pos="720"/>
        </w:tabs>
        <w:ind w:left="720" w:hanging="360"/>
      </w:pPr>
      <w:rPr>
        <w:rFonts w:ascii="Times" w:eastAsia="Times New Roman" w:hAnsi="Time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84154131">
    <w:abstractNumId w:val="0"/>
    <w:lvlOverride w:ilvl="0">
      <w:lvl w:ilvl="0">
        <w:start w:val="1"/>
        <w:numFmt w:val="bullet"/>
        <w:lvlText w:val="-"/>
        <w:legacy w:legacy="1" w:legacySpace="120" w:legacyIndent="360"/>
        <w:lvlJc w:val="left"/>
        <w:pPr>
          <w:ind w:left="360" w:hanging="360"/>
        </w:pPr>
      </w:lvl>
    </w:lvlOverride>
  </w:num>
  <w:num w:numId="2" w16cid:durableId="301935138">
    <w:abstractNumId w:val="3"/>
  </w:num>
  <w:num w:numId="3" w16cid:durableId="2058358740">
    <w:abstractNumId w:val="10"/>
  </w:num>
  <w:num w:numId="4" w16cid:durableId="495809295">
    <w:abstractNumId w:val="6"/>
  </w:num>
  <w:num w:numId="5" w16cid:durableId="560482963">
    <w:abstractNumId w:val="7"/>
  </w:num>
  <w:num w:numId="6" w16cid:durableId="308174514">
    <w:abstractNumId w:val="8"/>
  </w:num>
  <w:num w:numId="7" w16cid:durableId="2118409327">
    <w:abstractNumId w:val="5"/>
  </w:num>
  <w:num w:numId="8" w16cid:durableId="84884148">
    <w:abstractNumId w:val="1"/>
  </w:num>
  <w:num w:numId="9" w16cid:durableId="1799689181">
    <w:abstractNumId w:val="14"/>
  </w:num>
  <w:num w:numId="10" w16cid:durableId="2032338059">
    <w:abstractNumId w:val="13"/>
  </w:num>
  <w:num w:numId="11" w16cid:durableId="294215820">
    <w:abstractNumId w:val="1"/>
  </w:num>
  <w:num w:numId="12" w16cid:durableId="1220048245">
    <w:abstractNumId w:val="4"/>
  </w:num>
  <w:num w:numId="13" w16cid:durableId="681205484">
    <w:abstractNumId w:val="13"/>
  </w:num>
  <w:num w:numId="14" w16cid:durableId="1025793287">
    <w:abstractNumId w:val="12"/>
  </w:num>
  <w:num w:numId="15" w16cid:durableId="1946689687">
    <w:abstractNumId w:val="9"/>
  </w:num>
  <w:num w:numId="16" w16cid:durableId="11761973">
    <w:abstractNumId w:val="2"/>
  </w:num>
  <w:num w:numId="17" w16cid:durableId="2542889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5A1"/>
    <w:rsid w:val="00026B5D"/>
    <w:rsid w:val="00034BB2"/>
    <w:rsid w:val="0009652E"/>
    <w:rsid w:val="000A3EF2"/>
    <w:rsid w:val="000C466A"/>
    <w:rsid w:val="00132846"/>
    <w:rsid w:val="00155BA6"/>
    <w:rsid w:val="00156D57"/>
    <w:rsid w:val="001645A1"/>
    <w:rsid w:val="001C1746"/>
    <w:rsid w:val="001E5574"/>
    <w:rsid w:val="00200B14"/>
    <w:rsid w:val="00236265"/>
    <w:rsid w:val="00245D32"/>
    <w:rsid w:val="00246287"/>
    <w:rsid w:val="00253A0F"/>
    <w:rsid w:val="002C3190"/>
    <w:rsid w:val="002D3A44"/>
    <w:rsid w:val="00336D6E"/>
    <w:rsid w:val="00337477"/>
    <w:rsid w:val="0036422A"/>
    <w:rsid w:val="00367149"/>
    <w:rsid w:val="003A3380"/>
    <w:rsid w:val="0043601F"/>
    <w:rsid w:val="004363D4"/>
    <w:rsid w:val="004C747F"/>
    <w:rsid w:val="004E3D45"/>
    <w:rsid w:val="004E3E1F"/>
    <w:rsid w:val="00582A5B"/>
    <w:rsid w:val="005E0274"/>
    <w:rsid w:val="00621C39"/>
    <w:rsid w:val="0065067A"/>
    <w:rsid w:val="00671CA7"/>
    <w:rsid w:val="006D35EE"/>
    <w:rsid w:val="00751EEE"/>
    <w:rsid w:val="00794F39"/>
    <w:rsid w:val="00812D93"/>
    <w:rsid w:val="009043BB"/>
    <w:rsid w:val="00905CBE"/>
    <w:rsid w:val="00917327"/>
    <w:rsid w:val="00934342"/>
    <w:rsid w:val="00955222"/>
    <w:rsid w:val="009758DA"/>
    <w:rsid w:val="009833C1"/>
    <w:rsid w:val="009F7526"/>
    <w:rsid w:val="00A053E8"/>
    <w:rsid w:val="00A36913"/>
    <w:rsid w:val="00A74419"/>
    <w:rsid w:val="00A841BF"/>
    <w:rsid w:val="00AD19D9"/>
    <w:rsid w:val="00AD48FD"/>
    <w:rsid w:val="00AF17CB"/>
    <w:rsid w:val="00B504A4"/>
    <w:rsid w:val="00B5731F"/>
    <w:rsid w:val="00B708B4"/>
    <w:rsid w:val="00B82501"/>
    <w:rsid w:val="00B87F7D"/>
    <w:rsid w:val="00BA2769"/>
    <w:rsid w:val="00BE4350"/>
    <w:rsid w:val="00BE5BFC"/>
    <w:rsid w:val="00CA1F11"/>
    <w:rsid w:val="00D0460B"/>
    <w:rsid w:val="00D067D4"/>
    <w:rsid w:val="00D07F35"/>
    <w:rsid w:val="00D23E32"/>
    <w:rsid w:val="00D54609"/>
    <w:rsid w:val="00D7188E"/>
    <w:rsid w:val="00DC0D87"/>
    <w:rsid w:val="00DC2FF3"/>
    <w:rsid w:val="00DF4953"/>
    <w:rsid w:val="00E02B5F"/>
    <w:rsid w:val="00E63214"/>
    <w:rsid w:val="00E642D7"/>
    <w:rsid w:val="00EE5928"/>
    <w:rsid w:val="00F06986"/>
    <w:rsid w:val="00F22FC6"/>
    <w:rsid w:val="00F46F10"/>
    <w:rsid w:val="00FB46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CA9066"/>
  <w15:docId w15:val="{EF56E018-C17A-C646-98BC-EDE993D6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3626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rsid w:val="00E642D7"/>
    <w:pPr>
      <w:keepNext/>
      <w:spacing w:before="240" w:after="60"/>
      <w:outlineLvl w:val="3"/>
    </w:pPr>
    <w:rPr>
      <w:rFonts w:ascii="Calibri" w:hAnsi="Calibri"/>
      <w:b/>
      <w:bCs/>
      <w:sz w:val="28"/>
      <w:szCs w:val="28"/>
      <w:lang w:val="x-none" w:eastAsia="x-none"/>
    </w:rPr>
  </w:style>
  <w:style w:type="paragraph" w:styleId="Titolo5">
    <w:name w:val="heading 5"/>
    <w:basedOn w:val="Normale"/>
    <w:next w:val="Normale"/>
    <w:qFormat/>
    <w:rsid w:val="001645A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21">
    <w:name w:val="Body Text 21"/>
    <w:basedOn w:val="Normale"/>
    <w:rsid w:val="001645A1"/>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4Carattere">
    <w:name w:val="Titolo 4 Carattere"/>
    <w:link w:val="Titolo4"/>
    <w:semiHidden/>
    <w:rsid w:val="00E642D7"/>
    <w:rPr>
      <w:rFonts w:ascii="Calibri" w:eastAsia="Times New Roman" w:hAnsi="Calibri" w:cs="Times New Roman"/>
      <w:b/>
      <w:bCs/>
      <w:sz w:val="28"/>
      <w:szCs w:val="28"/>
    </w:rPr>
  </w:style>
  <w:style w:type="character" w:customStyle="1" w:styleId="Titolo1Carattere">
    <w:name w:val="Titolo 1 Carattere"/>
    <w:link w:val="Titolo1"/>
    <w:rsid w:val="00156D57"/>
    <w:rPr>
      <w:rFonts w:ascii="Times" w:hAnsi="Times"/>
      <w:b/>
      <w:noProof/>
      <w:lang w:val="it-IT" w:eastAsia="it-IT" w:bidi="ar-SA"/>
    </w:rPr>
  </w:style>
  <w:style w:type="character" w:customStyle="1" w:styleId="Titolo2Carattere">
    <w:name w:val="Titolo 2 Carattere"/>
    <w:link w:val="Titolo2"/>
    <w:rsid w:val="00156D57"/>
    <w:rPr>
      <w:rFonts w:ascii="Times" w:hAnsi="Times"/>
      <w:smallCaps/>
      <w:noProof/>
      <w:sz w:val="18"/>
      <w:lang w:bidi="ar-SA"/>
    </w:rPr>
  </w:style>
  <w:style w:type="paragraph" w:styleId="Paragrafoelenco">
    <w:name w:val="List Paragraph"/>
    <w:basedOn w:val="Normale"/>
    <w:uiPriority w:val="34"/>
    <w:qFormat/>
    <w:rsid w:val="001C1746"/>
    <w:pPr>
      <w:ind w:left="720"/>
      <w:contextualSpacing/>
    </w:pPr>
  </w:style>
  <w:style w:type="character" w:styleId="Collegamentoipertestuale">
    <w:name w:val="Hyperlink"/>
    <w:basedOn w:val="Carpredefinitoparagrafo"/>
    <w:uiPriority w:val="99"/>
    <w:unhideWhenUsed/>
    <w:rsid w:val="00671CA7"/>
    <w:rPr>
      <w:color w:val="0000FF"/>
      <w:u w:val="single"/>
    </w:rPr>
  </w:style>
  <w:style w:type="character" w:customStyle="1" w:styleId="Testo2Carattere">
    <w:name w:val="Testo 2 Carattere"/>
    <w:link w:val="Testo2"/>
    <w:locked/>
    <w:rsid w:val="00671CA7"/>
    <w:rPr>
      <w:rFonts w:ascii="Times" w:hAnsi="Times"/>
      <w:noProof/>
      <w:sz w:val="18"/>
    </w:rPr>
  </w:style>
  <w:style w:type="paragraph" w:styleId="PreformattatoHTML">
    <w:name w:val="HTML Preformatted"/>
    <w:basedOn w:val="Normale"/>
    <w:link w:val="PreformattatoHTMLCarattere"/>
    <w:uiPriority w:val="99"/>
    <w:unhideWhenUsed/>
    <w:rsid w:val="00812D93"/>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812D9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4364">
      <w:bodyDiv w:val="1"/>
      <w:marLeft w:val="0"/>
      <w:marRight w:val="0"/>
      <w:marTop w:val="0"/>
      <w:marBottom w:val="0"/>
      <w:divBdr>
        <w:top w:val="none" w:sz="0" w:space="0" w:color="auto"/>
        <w:left w:val="none" w:sz="0" w:space="0" w:color="auto"/>
        <w:bottom w:val="none" w:sz="0" w:space="0" w:color="auto"/>
        <w:right w:val="none" w:sz="0" w:space="0" w:color="auto"/>
      </w:divBdr>
    </w:div>
    <w:div w:id="721831738">
      <w:bodyDiv w:val="1"/>
      <w:marLeft w:val="0"/>
      <w:marRight w:val="0"/>
      <w:marTop w:val="0"/>
      <w:marBottom w:val="0"/>
      <w:divBdr>
        <w:top w:val="none" w:sz="0" w:space="0" w:color="auto"/>
        <w:left w:val="none" w:sz="0" w:space="0" w:color="auto"/>
        <w:bottom w:val="none" w:sz="0" w:space="0" w:color="auto"/>
        <w:right w:val="none" w:sz="0" w:space="0" w:color="auto"/>
      </w:divBdr>
    </w:div>
    <w:div w:id="805467365">
      <w:bodyDiv w:val="1"/>
      <w:marLeft w:val="0"/>
      <w:marRight w:val="0"/>
      <w:marTop w:val="0"/>
      <w:marBottom w:val="0"/>
      <w:divBdr>
        <w:top w:val="none" w:sz="0" w:space="0" w:color="auto"/>
        <w:left w:val="none" w:sz="0" w:space="0" w:color="auto"/>
        <w:bottom w:val="none" w:sz="0" w:space="0" w:color="auto"/>
        <w:right w:val="none" w:sz="0" w:space="0" w:color="auto"/>
      </w:divBdr>
    </w:div>
    <w:div w:id="15918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3A%2F%2Fdoi.org%2F10.24384%2Fhgc3-7p15&amp;sa=D&amp;sntz=1&amp;usg=AFQjCNE-4EwRIXfqzVbVS3H6ynpHIRv3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wSttS-IlhRDtlRNUfATYBSERQteg8jh5/view?usp=sharing"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1</TotalTime>
  <Pages>5</Pages>
  <Words>1303</Words>
  <Characters>7430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Grandi Sebastiano (sebastiano.grandi)</cp:lastModifiedBy>
  <cp:revision>3</cp:revision>
  <cp:lastPrinted>2012-05-04T10:13:00Z</cp:lastPrinted>
  <dcterms:created xsi:type="dcterms:W3CDTF">2023-06-22T15:56:00Z</dcterms:created>
  <dcterms:modified xsi:type="dcterms:W3CDTF">2023-06-22T15:57:00Z</dcterms:modified>
</cp:coreProperties>
</file>