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BA8F" w14:textId="744727ED" w:rsidR="00D64F9D" w:rsidRPr="00CE330C" w:rsidRDefault="00D64F9D" w:rsidP="00D64F9D">
      <w:pPr>
        <w:pStyle w:val="Titolo1"/>
        <w:rPr>
          <w:lang w:val="en-GB"/>
        </w:rPr>
      </w:pPr>
      <w:r w:rsidRPr="00CE330C">
        <w:rPr>
          <w:lang w:val="en-GB"/>
        </w:rPr>
        <w:t xml:space="preserve">.- </w:t>
      </w:r>
      <w:r w:rsidR="00A509DF">
        <w:rPr>
          <w:lang w:val="en-GB"/>
        </w:rPr>
        <w:t>Law and management</w:t>
      </w:r>
      <w:r w:rsidR="00966C2F">
        <w:rPr>
          <w:lang w:val="en-GB"/>
        </w:rPr>
        <w:t xml:space="preserve"> of </w:t>
      </w:r>
      <w:r w:rsidR="00770F7B">
        <w:rPr>
          <w:lang w:val="en-GB"/>
        </w:rPr>
        <w:t>religious and Third sector</w:t>
      </w:r>
      <w:r w:rsidR="00966C2F">
        <w:rPr>
          <w:lang w:val="en-GB"/>
        </w:rPr>
        <w:t xml:space="preserve"> bodies</w:t>
      </w:r>
    </w:p>
    <w:p w14:paraId="75188872" w14:textId="593FDBBF" w:rsidR="00157CF9" w:rsidRPr="00CE330C" w:rsidRDefault="00D64F9D" w:rsidP="007C3B65">
      <w:pPr>
        <w:pStyle w:val="Titolo2"/>
        <w:rPr>
          <w:b/>
          <w:bCs/>
          <w:i/>
          <w:iCs/>
          <w:lang w:val="en-GB"/>
        </w:rPr>
      </w:pPr>
      <w:r w:rsidRPr="00CE330C">
        <w:rPr>
          <w:lang w:val="en-GB"/>
        </w:rPr>
        <w:t>P</w:t>
      </w:r>
      <w:r w:rsidR="00990B94" w:rsidRPr="00CE330C">
        <w:rPr>
          <w:lang w:val="en-GB"/>
        </w:rPr>
        <w:t>rof. Anna Gianfre</w:t>
      </w:r>
      <w:r w:rsidR="009E1163" w:rsidRPr="00CE330C">
        <w:rPr>
          <w:lang w:val="en-GB"/>
        </w:rPr>
        <w:t>d</w:t>
      </w:r>
      <w:r w:rsidR="00990B94" w:rsidRPr="00CE330C">
        <w:rPr>
          <w:lang w:val="en-GB"/>
        </w:rPr>
        <w:t>a</w:t>
      </w:r>
    </w:p>
    <w:p w14:paraId="49378389" w14:textId="514FDA20" w:rsidR="00D64F9D" w:rsidRPr="00CE330C" w:rsidRDefault="00157CF9" w:rsidP="00D64F9D">
      <w:pPr>
        <w:spacing w:before="240" w:after="120"/>
        <w:rPr>
          <w:b/>
          <w:sz w:val="18"/>
          <w:lang w:val="en-GB"/>
        </w:rPr>
      </w:pPr>
      <w:bookmarkStart w:id="0" w:name="_Hlk10803444"/>
      <w:r w:rsidRPr="00CE330C">
        <w:rPr>
          <w:rFonts w:cs="Times"/>
          <w:b/>
          <w:i/>
          <w:sz w:val="18"/>
          <w:lang w:val="en-GB"/>
        </w:rPr>
        <w:t>COURSE AIMS AND INTENDED LEARNING OUTCOMES</w:t>
      </w:r>
      <w:bookmarkEnd w:id="0"/>
    </w:p>
    <w:p w14:paraId="71BDFE00" w14:textId="3FEEEF9F" w:rsidR="00D64F9D" w:rsidRPr="00CE330C" w:rsidRDefault="009724AD" w:rsidP="00D64F9D">
      <w:pPr>
        <w:rPr>
          <w:lang w:val="en-GB"/>
        </w:rPr>
      </w:pPr>
      <w:r w:rsidRPr="00CE330C">
        <w:rPr>
          <w:lang w:val="en-GB"/>
        </w:rPr>
        <w:tab/>
      </w:r>
      <w:r w:rsidR="00ED2B53">
        <w:rPr>
          <w:lang w:val="en-GB"/>
        </w:rPr>
        <w:t xml:space="preserve">The course aims to </w:t>
      </w:r>
      <w:r w:rsidR="00D52871">
        <w:rPr>
          <w:lang w:val="en-GB"/>
        </w:rPr>
        <w:t>provide</w:t>
      </w:r>
      <w:r w:rsidR="00ED2B53">
        <w:rPr>
          <w:lang w:val="en-GB"/>
        </w:rPr>
        <w:t xml:space="preserve"> students </w:t>
      </w:r>
      <w:r w:rsidR="00D52871">
        <w:rPr>
          <w:lang w:val="en-GB"/>
        </w:rPr>
        <w:t xml:space="preserve">with the knowledge of </w:t>
      </w:r>
      <w:r w:rsidR="00ED2B53">
        <w:rPr>
          <w:lang w:val="en-GB"/>
        </w:rPr>
        <w:t>legal-economic management of religious institutions under the Italian law.</w:t>
      </w:r>
      <w:r w:rsidR="00D64F9D" w:rsidRPr="00CE330C">
        <w:rPr>
          <w:lang w:val="en-GB"/>
        </w:rPr>
        <w:t xml:space="preserve"> </w:t>
      </w:r>
    </w:p>
    <w:p w14:paraId="20C64109" w14:textId="39ABB8DD" w:rsidR="009E1163" w:rsidRPr="00CE330C" w:rsidRDefault="009724AD" w:rsidP="00D64F9D">
      <w:pPr>
        <w:rPr>
          <w:lang w:val="en-GB"/>
        </w:rPr>
      </w:pPr>
      <w:r w:rsidRPr="00CE330C">
        <w:rPr>
          <w:lang w:val="en-GB"/>
        </w:rPr>
        <w:tab/>
      </w:r>
      <w:r w:rsidR="00ED2B53">
        <w:rPr>
          <w:lang w:val="en-GB"/>
        </w:rPr>
        <w:t xml:space="preserve">The course content will initially focus on the system </w:t>
      </w:r>
      <w:r w:rsidR="00E2236C">
        <w:rPr>
          <w:lang w:val="en-GB"/>
        </w:rPr>
        <w:t xml:space="preserve">of ecclesiastical sources of law, which includes the legislation of the religious bodies, and it will particularly address the constitutional principles that </w:t>
      </w:r>
      <w:r w:rsidR="009177C1">
        <w:rPr>
          <w:lang w:val="en-GB"/>
        </w:rPr>
        <w:t>define</w:t>
      </w:r>
      <w:r w:rsidR="00E2236C">
        <w:rPr>
          <w:lang w:val="en-GB"/>
        </w:rPr>
        <w:t xml:space="preserve"> the category of </w:t>
      </w:r>
      <w:r w:rsidR="00A93B5C">
        <w:rPr>
          <w:lang w:val="en-GB"/>
        </w:rPr>
        <w:t xml:space="preserve">religious </w:t>
      </w:r>
      <w:r w:rsidR="00EF32BC">
        <w:rPr>
          <w:lang w:val="en-GB"/>
        </w:rPr>
        <w:t>bodies</w:t>
      </w:r>
      <w:r w:rsidR="00FF25A8">
        <w:rPr>
          <w:lang w:val="en-GB"/>
        </w:rPr>
        <w:t xml:space="preserve"> in our legal system.</w:t>
      </w:r>
      <w:r w:rsidR="00E2236C">
        <w:rPr>
          <w:lang w:val="en-GB"/>
        </w:rPr>
        <w:t xml:space="preserve"> </w:t>
      </w:r>
    </w:p>
    <w:p w14:paraId="70B9B3A2" w14:textId="79B144FD" w:rsidR="009E1163" w:rsidRPr="00CE330C" w:rsidRDefault="00AD59D0" w:rsidP="00D64F9D">
      <w:pPr>
        <w:rPr>
          <w:lang w:val="en-GB"/>
        </w:rPr>
      </w:pPr>
      <w:r w:rsidRPr="00CE330C">
        <w:rPr>
          <w:lang w:val="en-GB"/>
        </w:rPr>
        <w:tab/>
      </w:r>
      <w:r w:rsidR="00FF25A8">
        <w:rPr>
          <w:lang w:val="en-GB"/>
        </w:rPr>
        <w:t xml:space="preserve">The legal framework regulating </w:t>
      </w:r>
      <w:r w:rsidR="006C4743">
        <w:rPr>
          <w:lang w:val="en-GB"/>
        </w:rPr>
        <w:t xml:space="preserve">catholic </w:t>
      </w:r>
      <w:r w:rsidR="00EF32BC">
        <w:rPr>
          <w:lang w:val="en-GB"/>
        </w:rPr>
        <w:t>bodies</w:t>
      </w:r>
      <w:r w:rsidR="00FF25A8">
        <w:rPr>
          <w:lang w:val="en-GB"/>
        </w:rPr>
        <w:t xml:space="preserve"> will be examined from two different perspectives: the canonical and </w:t>
      </w:r>
      <w:r w:rsidR="009177C1">
        <w:rPr>
          <w:lang w:val="en-GB"/>
        </w:rPr>
        <w:t xml:space="preserve">the </w:t>
      </w:r>
      <w:r w:rsidR="006C4743">
        <w:rPr>
          <w:lang w:val="en-GB"/>
        </w:rPr>
        <w:t>civil one</w:t>
      </w:r>
      <w:r w:rsidR="00FF25A8">
        <w:rPr>
          <w:lang w:val="en-GB"/>
        </w:rPr>
        <w:t xml:space="preserve">. </w:t>
      </w:r>
    </w:p>
    <w:p w14:paraId="26BC708F" w14:textId="160BC0E1" w:rsidR="00D64F9D" w:rsidRDefault="00E95329" w:rsidP="00D64F9D">
      <w:pPr>
        <w:rPr>
          <w:lang w:val="en-GB"/>
        </w:rPr>
      </w:pPr>
      <w:r w:rsidRPr="00CE330C">
        <w:rPr>
          <w:lang w:val="en-GB"/>
        </w:rPr>
        <w:tab/>
      </w:r>
      <w:r w:rsidR="00FF25A8">
        <w:rPr>
          <w:lang w:val="en-GB"/>
        </w:rPr>
        <w:t xml:space="preserve">Thus, the course will focus on the main </w:t>
      </w:r>
      <w:r w:rsidR="00325183">
        <w:rPr>
          <w:lang w:val="en-GB"/>
        </w:rPr>
        <w:t>state</w:t>
      </w:r>
      <w:r w:rsidR="00FF25A8">
        <w:rPr>
          <w:lang w:val="en-GB"/>
        </w:rPr>
        <w:t xml:space="preserve"> legal arrangements </w:t>
      </w:r>
      <w:r w:rsidR="00EF32BC">
        <w:rPr>
          <w:lang w:val="en-GB"/>
        </w:rPr>
        <w:t xml:space="preserve">governing the </w:t>
      </w:r>
      <w:r w:rsidR="00325183">
        <w:rPr>
          <w:lang w:val="en-GB"/>
        </w:rPr>
        <w:t xml:space="preserve">civilly recognised </w:t>
      </w:r>
      <w:r w:rsidR="00EF32BC">
        <w:rPr>
          <w:lang w:val="en-GB"/>
        </w:rPr>
        <w:t>ecclesiastical bodies</w:t>
      </w:r>
      <w:r w:rsidR="00325183">
        <w:rPr>
          <w:lang w:val="en-GB"/>
        </w:rPr>
        <w:t>,</w:t>
      </w:r>
      <w:r w:rsidR="00EF32BC">
        <w:rPr>
          <w:lang w:val="en-GB"/>
        </w:rPr>
        <w:t xml:space="preserve"> and </w:t>
      </w:r>
      <w:r w:rsidR="009177C1">
        <w:rPr>
          <w:lang w:val="en-GB"/>
        </w:rPr>
        <w:t xml:space="preserve">on </w:t>
      </w:r>
      <w:r w:rsidR="00EF32BC">
        <w:rPr>
          <w:lang w:val="en-GB"/>
        </w:rPr>
        <w:t xml:space="preserve">the main canon law </w:t>
      </w:r>
      <w:r w:rsidR="00376574">
        <w:rPr>
          <w:lang w:val="en-GB"/>
        </w:rPr>
        <w:t xml:space="preserve">institutions regulating </w:t>
      </w:r>
      <w:r w:rsidR="00325183">
        <w:rPr>
          <w:lang w:val="en-GB"/>
        </w:rPr>
        <w:t xml:space="preserve">the </w:t>
      </w:r>
      <w:r w:rsidR="00376574">
        <w:rPr>
          <w:lang w:val="en-GB"/>
        </w:rPr>
        <w:t xml:space="preserve">Catholic church bodies in the Italian legal system.  </w:t>
      </w:r>
    </w:p>
    <w:p w14:paraId="4946111C" w14:textId="77777777" w:rsidR="00A5760C" w:rsidRDefault="009702AF" w:rsidP="00D64F9D">
      <w:pPr>
        <w:rPr>
          <w:lang w:val="en-US"/>
        </w:rPr>
      </w:pPr>
      <w:r>
        <w:rPr>
          <w:lang w:val="en-GB"/>
        </w:rPr>
        <w:tab/>
      </w:r>
      <w:r w:rsidRPr="009702AF">
        <w:rPr>
          <w:lang w:val="en"/>
        </w:rPr>
        <w:t xml:space="preserve">Furthermore, the program of lessons will deepen </w:t>
      </w:r>
      <w:proofErr w:type="gramStart"/>
      <w:r w:rsidRPr="009702AF">
        <w:rPr>
          <w:lang w:val="en"/>
        </w:rPr>
        <w:t>in particular the</w:t>
      </w:r>
      <w:proofErr w:type="gramEnd"/>
      <w:r w:rsidRPr="009702AF">
        <w:rPr>
          <w:lang w:val="en"/>
        </w:rPr>
        <w:t xml:space="preserve"> legal discipline pertaining to </w:t>
      </w:r>
      <w:r>
        <w:rPr>
          <w:lang w:val="en"/>
        </w:rPr>
        <w:t>T</w:t>
      </w:r>
      <w:r w:rsidRPr="009702AF">
        <w:rPr>
          <w:lang w:val="en"/>
        </w:rPr>
        <w:t xml:space="preserve">hird sector entities, with particular regard to its application in the context of religious </w:t>
      </w:r>
      <w:r w:rsidR="00A5760C">
        <w:rPr>
          <w:lang w:val="en"/>
        </w:rPr>
        <w:t>bodies</w:t>
      </w:r>
      <w:r w:rsidRPr="009702AF">
        <w:rPr>
          <w:lang w:val="en"/>
        </w:rPr>
        <w:t xml:space="preserve"> in particular sectors, such as religious tourism, the protection and enhancement of cultural heritage and the education</w:t>
      </w:r>
      <w:r w:rsidR="00A5760C">
        <w:rPr>
          <w:lang w:val="en"/>
        </w:rPr>
        <w:t>.</w:t>
      </w:r>
    </w:p>
    <w:p w14:paraId="2636DED7" w14:textId="378CED8A" w:rsidR="00CA04C9" w:rsidRPr="00F170D8" w:rsidRDefault="00265E48" w:rsidP="00D64F9D">
      <w:pPr>
        <w:rPr>
          <w:lang w:val="en-US"/>
        </w:rPr>
      </w:pPr>
      <w:r>
        <w:rPr>
          <w:lang w:val="en-GB"/>
        </w:rPr>
        <w:tab/>
      </w:r>
      <w:r w:rsidR="00376574">
        <w:rPr>
          <w:lang w:val="en-GB"/>
        </w:rPr>
        <w:t xml:space="preserve">At the end of the course, students will get </w:t>
      </w:r>
      <w:r w:rsidR="00FB4980">
        <w:rPr>
          <w:lang w:val="en-GB"/>
        </w:rPr>
        <w:t>an understanding of the main legal institutions, both of canonical and civil law, that characterize the Italian regulations on civilly recognised ecclesiastical and religious bodies</w:t>
      </w:r>
      <w:r>
        <w:rPr>
          <w:lang w:val="en-GB"/>
        </w:rPr>
        <w:t xml:space="preserve"> and </w:t>
      </w:r>
      <w:r w:rsidR="00F170D8" w:rsidRPr="00F170D8">
        <w:rPr>
          <w:lang w:val="en"/>
        </w:rPr>
        <w:t xml:space="preserve">that which concerns the constitution and functioning of the so-called “Third sector branches” of the same </w:t>
      </w:r>
      <w:r w:rsidR="00096440">
        <w:rPr>
          <w:lang w:val="en"/>
        </w:rPr>
        <w:t xml:space="preserve">religious </w:t>
      </w:r>
      <w:r w:rsidR="00F170D8" w:rsidRPr="00F170D8">
        <w:rPr>
          <w:lang w:val="en"/>
        </w:rPr>
        <w:t>entities</w:t>
      </w:r>
      <w:r w:rsidR="00FB4980">
        <w:rPr>
          <w:lang w:val="en-GB"/>
        </w:rPr>
        <w:t>.</w:t>
      </w:r>
      <w:r w:rsidR="00CA04C9" w:rsidRPr="00CE330C">
        <w:rPr>
          <w:lang w:val="en-GB"/>
        </w:rPr>
        <w:t xml:space="preserve"> </w:t>
      </w:r>
    </w:p>
    <w:p w14:paraId="220F9D1F" w14:textId="6A2B9D51" w:rsidR="00CA04C9" w:rsidRPr="00CE330C" w:rsidRDefault="00CA04C9" w:rsidP="00D64F9D">
      <w:pPr>
        <w:rPr>
          <w:lang w:val="en-GB"/>
        </w:rPr>
      </w:pPr>
      <w:r w:rsidRPr="00CE330C">
        <w:rPr>
          <w:lang w:val="en-GB"/>
        </w:rPr>
        <w:tab/>
      </w:r>
      <w:r w:rsidR="00484561">
        <w:rPr>
          <w:lang w:val="en-GB"/>
        </w:rPr>
        <w:t xml:space="preserve">At the end of the course, students will be able to </w:t>
      </w:r>
      <w:r w:rsidR="003242D7">
        <w:rPr>
          <w:lang w:val="en-GB"/>
        </w:rPr>
        <w:t xml:space="preserve">provide a thorough description of the subjective structure of the </w:t>
      </w:r>
      <w:r w:rsidR="007F1D55">
        <w:rPr>
          <w:lang w:val="en-GB"/>
        </w:rPr>
        <w:t xml:space="preserve">Church asset </w:t>
      </w:r>
      <w:r w:rsidR="003242D7">
        <w:rPr>
          <w:lang w:val="en-GB"/>
        </w:rPr>
        <w:t xml:space="preserve">management system, both at universal and local level, and they will be able to recognize and critically evaluate the purposes for which the Church </w:t>
      </w:r>
      <w:r w:rsidR="00612731">
        <w:rPr>
          <w:lang w:val="en-GB"/>
        </w:rPr>
        <w:t xml:space="preserve">and other different religious denominations </w:t>
      </w:r>
      <w:r w:rsidR="003242D7">
        <w:rPr>
          <w:lang w:val="en-GB"/>
        </w:rPr>
        <w:t>assets are used.</w:t>
      </w:r>
    </w:p>
    <w:p w14:paraId="4C0B7EE2" w14:textId="7CE13ECE" w:rsidR="00CA04C9" w:rsidRPr="00CE330C" w:rsidRDefault="00CA04C9" w:rsidP="00D64F9D">
      <w:pPr>
        <w:rPr>
          <w:lang w:val="en-GB"/>
        </w:rPr>
      </w:pPr>
      <w:r w:rsidRPr="00CE330C">
        <w:rPr>
          <w:lang w:val="en-GB"/>
        </w:rPr>
        <w:tab/>
      </w:r>
      <w:r w:rsidR="003242D7">
        <w:rPr>
          <w:lang w:val="en-GB"/>
        </w:rPr>
        <w:t xml:space="preserve">Students will also be able to identify the </w:t>
      </w:r>
      <w:r w:rsidR="002418B4">
        <w:rPr>
          <w:lang w:val="en-GB"/>
        </w:rPr>
        <w:t>most significant legal cases in point and resolve moderate</w:t>
      </w:r>
      <w:r w:rsidR="005B0C3B">
        <w:rPr>
          <w:lang w:val="en-GB"/>
        </w:rPr>
        <w:t>ly</w:t>
      </w:r>
      <w:r w:rsidR="002418B4">
        <w:rPr>
          <w:lang w:val="en-GB"/>
        </w:rPr>
        <w:t xml:space="preserve"> complex legal issues concerning the negotiation activities of ecclesiastical bodies in the goods and services </w:t>
      </w:r>
      <w:r w:rsidR="00BA5A18">
        <w:rPr>
          <w:lang w:val="en-GB"/>
        </w:rPr>
        <w:t>and in the Third sector market</w:t>
      </w:r>
      <w:r w:rsidRPr="00CE330C">
        <w:rPr>
          <w:lang w:val="en-GB"/>
        </w:rPr>
        <w:t xml:space="preserve">. </w:t>
      </w:r>
    </w:p>
    <w:p w14:paraId="700F8F06" w14:textId="4423CE8B" w:rsidR="00D64F9D" w:rsidRPr="00CE330C" w:rsidRDefault="00157CF9" w:rsidP="00D64F9D">
      <w:pPr>
        <w:spacing w:before="240" w:after="120"/>
        <w:rPr>
          <w:b/>
          <w:sz w:val="18"/>
          <w:lang w:val="en-GB"/>
        </w:rPr>
      </w:pPr>
      <w:bookmarkStart w:id="1" w:name="_Hlk10803459"/>
      <w:r w:rsidRPr="00CE330C">
        <w:rPr>
          <w:rFonts w:cs="Times"/>
          <w:b/>
          <w:i/>
          <w:sz w:val="18"/>
          <w:lang w:val="en-GB"/>
        </w:rPr>
        <w:t>COURSE CONTENT</w:t>
      </w:r>
      <w:bookmarkEnd w:id="1"/>
      <w:r w:rsidR="008253B9">
        <w:rPr>
          <w:rFonts w:cs="Times"/>
          <w:b/>
          <w:i/>
          <w:sz w:val="18"/>
          <w:lang w:val="en-GB"/>
        </w:rPr>
        <w:t xml:space="preserve"> (for students of Law)</w:t>
      </w:r>
    </w:p>
    <w:p w14:paraId="1FEEBABD" w14:textId="1929602E" w:rsidR="00C51198" w:rsidRPr="00CE330C" w:rsidRDefault="001B56F5" w:rsidP="00411D46">
      <w:pPr>
        <w:tabs>
          <w:tab w:val="clear" w:pos="284"/>
          <w:tab w:val="left" w:pos="142"/>
        </w:tabs>
        <w:autoSpaceDE w:val="0"/>
        <w:autoSpaceDN w:val="0"/>
        <w:adjustRightInd w:val="0"/>
        <w:rPr>
          <w:iCs/>
          <w:lang w:val="en-GB"/>
        </w:rPr>
      </w:pPr>
      <w:r>
        <w:rPr>
          <w:iCs/>
          <w:lang w:val="en-GB"/>
        </w:rPr>
        <w:t xml:space="preserve">The sources of the Italian ecclesiastical law </w:t>
      </w:r>
    </w:p>
    <w:p w14:paraId="247EAB52" w14:textId="6656B269" w:rsidR="00C51198" w:rsidRPr="00CE330C" w:rsidRDefault="001B56F5" w:rsidP="00411D46">
      <w:pPr>
        <w:tabs>
          <w:tab w:val="clear" w:pos="284"/>
          <w:tab w:val="left" w:pos="142"/>
        </w:tabs>
        <w:autoSpaceDE w:val="0"/>
        <w:autoSpaceDN w:val="0"/>
        <w:adjustRightInd w:val="0"/>
        <w:rPr>
          <w:iCs/>
          <w:lang w:val="en-GB"/>
        </w:rPr>
      </w:pPr>
      <w:r>
        <w:rPr>
          <w:iCs/>
          <w:lang w:val="en-GB"/>
        </w:rPr>
        <w:t xml:space="preserve">The constitutional principles relating to the ecclesiastical bodies: autonomy, independence, </w:t>
      </w:r>
      <w:r w:rsidR="00165B81">
        <w:rPr>
          <w:iCs/>
          <w:lang w:val="en-GB"/>
        </w:rPr>
        <w:t xml:space="preserve">differentiation of the religious orders, principle of non-discrimination </w:t>
      </w:r>
    </w:p>
    <w:p w14:paraId="2A7F2748" w14:textId="27074D53" w:rsidR="001B2245" w:rsidRPr="00CE330C" w:rsidRDefault="00165B81" w:rsidP="00411D46">
      <w:pPr>
        <w:tabs>
          <w:tab w:val="clear" w:pos="284"/>
          <w:tab w:val="left" w:pos="142"/>
        </w:tabs>
        <w:autoSpaceDE w:val="0"/>
        <w:autoSpaceDN w:val="0"/>
        <w:adjustRightInd w:val="0"/>
        <w:rPr>
          <w:iCs/>
          <w:lang w:val="en-GB"/>
        </w:rPr>
      </w:pPr>
      <w:r>
        <w:rPr>
          <w:iCs/>
          <w:lang w:val="en-GB"/>
        </w:rPr>
        <w:t xml:space="preserve">The ecclesiastical bodies in the Italian legal system </w:t>
      </w:r>
    </w:p>
    <w:p w14:paraId="6B12BB5D" w14:textId="2153AF1E" w:rsidR="001B2245" w:rsidRPr="00CE330C" w:rsidRDefault="001B2245" w:rsidP="00411D46">
      <w:pPr>
        <w:tabs>
          <w:tab w:val="clear" w:pos="284"/>
          <w:tab w:val="left" w:pos="142"/>
        </w:tabs>
        <w:autoSpaceDE w:val="0"/>
        <w:autoSpaceDN w:val="0"/>
        <w:adjustRightInd w:val="0"/>
        <w:rPr>
          <w:iCs/>
          <w:lang w:val="en-GB"/>
        </w:rPr>
      </w:pPr>
      <w:r w:rsidRPr="00CE330C">
        <w:rPr>
          <w:iCs/>
          <w:lang w:val="en-GB"/>
        </w:rPr>
        <w:t xml:space="preserve">- </w:t>
      </w:r>
      <w:r w:rsidR="00165B81">
        <w:rPr>
          <w:iCs/>
          <w:lang w:val="en-GB"/>
        </w:rPr>
        <w:t xml:space="preserve">establishment </w:t>
      </w:r>
    </w:p>
    <w:p w14:paraId="48AAC031" w14:textId="77777777" w:rsidR="001B2245" w:rsidRPr="00CE330C" w:rsidRDefault="001B2245" w:rsidP="00411D46">
      <w:pPr>
        <w:tabs>
          <w:tab w:val="clear" w:pos="284"/>
          <w:tab w:val="left" w:pos="142"/>
        </w:tabs>
        <w:autoSpaceDE w:val="0"/>
        <w:autoSpaceDN w:val="0"/>
        <w:adjustRightInd w:val="0"/>
        <w:rPr>
          <w:iCs/>
          <w:lang w:val="en-GB"/>
        </w:rPr>
      </w:pPr>
      <w:r w:rsidRPr="00CE330C">
        <w:rPr>
          <w:iCs/>
          <w:lang w:val="en-GB"/>
        </w:rPr>
        <w:t xml:space="preserve">- </w:t>
      </w:r>
      <w:r w:rsidR="00165B81">
        <w:rPr>
          <w:iCs/>
          <w:lang w:val="en-GB"/>
        </w:rPr>
        <w:t>management</w:t>
      </w:r>
    </w:p>
    <w:p w14:paraId="599BF6BC" w14:textId="77777777" w:rsidR="001B2245" w:rsidRPr="00CE330C" w:rsidRDefault="001B2245" w:rsidP="00411D46">
      <w:pPr>
        <w:tabs>
          <w:tab w:val="clear" w:pos="284"/>
          <w:tab w:val="left" w:pos="142"/>
        </w:tabs>
        <w:autoSpaceDE w:val="0"/>
        <w:autoSpaceDN w:val="0"/>
        <w:adjustRightInd w:val="0"/>
        <w:rPr>
          <w:iCs/>
          <w:lang w:val="en-GB"/>
        </w:rPr>
      </w:pPr>
      <w:r w:rsidRPr="00CE330C">
        <w:rPr>
          <w:iCs/>
          <w:lang w:val="en-GB"/>
        </w:rPr>
        <w:t xml:space="preserve">- </w:t>
      </w:r>
      <w:r w:rsidR="00165B81">
        <w:rPr>
          <w:iCs/>
          <w:lang w:val="en-GB"/>
        </w:rPr>
        <w:t>activities</w:t>
      </w:r>
      <w:r w:rsidR="00B523E6" w:rsidRPr="00CE330C">
        <w:rPr>
          <w:iCs/>
          <w:lang w:val="en-GB"/>
        </w:rPr>
        <w:t xml:space="preserve"> </w:t>
      </w:r>
    </w:p>
    <w:p w14:paraId="4F556975" w14:textId="77777777" w:rsidR="00B523E6" w:rsidRDefault="00B523E6" w:rsidP="00411D46">
      <w:pPr>
        <w:tabs>
          <w:tab w:val="clear" w:pos="284"/>
          <w:tab w:val="left" w:pos="142"/>
        </w:tabs>
        <w:autoSpaceDE w:val="0"/>
        <w:autoSpaceDN w:val="0"/>
        <w:adjustRightInd w:val="0"/>
        <w:rPr>
          <w:iCs/>
          <w:lang w:val="en-GB"/>
        </w:rPr>
      </w:pPr>
      <w:r w:rsidRPr="00CE330C">
        <w:rPr>
          <w:iCs/>
          <w:lang w:val="en-GB"/>
        </w:rPr>
        <w:lastRenderedPageBreak/>
        <w:t xml:space="preserve">- </w:t>
      </w:r>
      <w:r w:rsidR="00165B81">
        <w:rPr>
          <w:iCs/>
          <w:lang w:val="en-GB"/>
        </w:rPr>
        <w:t>funding</w:t>
      </w:r>
    </w:p>
    <w:p w14:paraId="77AAD2E4" w14:textId="77777777" w:rsidR="002F3CEB" w:rsidRPr="002F3CEB" w:rsidRDefault="002F3CEB" w:rsidP="002F3CEB">
      <w:pPr>
        <w:tabs>
          <w:tab w:val="clear" w:pos="284"/>
          <w:tab w:val="left" w:pos="142"/>
        </w:tabs>
        <w:autoSpaceDE w:val="0"/>
        <w:autoSpaceDN w:val="0"/>
        <w:adjustRightInd w:val="0"/>
        <w:rPr>
          <w:iCs/>
          <w:lang w:val="en"/>
        </w:rPr>
      </w:pPr>
      <w:r w:rsidRPr="002F3CEB">
        <w:rPr>
          <w:iCs/>
          <w:lang w:val="en"/>
        </w:rPr>
        <w:t>Third sector activities of religious bodies</w:t>
      </w:r>
    </w:p>
    <w:p w14:paraId="6F697195" w14:textId="77777777" w:rsidR="002F3CEB" w:rsidRPr="002F3CEB" w:rsidRDefault="002F3CEB" w:rsidP="002F3CEB">
      <w:pPr>
        <w:tabs>
          <w:tab w:val="clear" w:pos="284"/>
          <w:tab w:val="left" w:pos="142"/>
        </w:tabs>
        <w:autoSpaceDE w:val="0"/>
        <w:autoSpaceDN w:val="0"/>
        <w:adjustRightInd w:val="0"/>
        <w:rPr>
          <w:iCs/>
          <w:lang w:val="en"/>
        </w:rPr>
      </w:pPr>
      <w:r w:rsidRPr="002F3CEB">
        <w:rPr>
          <w:iCs/>
          <w:lang w:val="en"/>
        </w:rPr>
        <w:t>- The third sector "branch" of religious bodies</w:t>
      </w:r>
    </w:p>
    <w:p w14:paraId="3B374B9A" w14:textId="77777777" w:rsidR="002F3CEB" w:rsidRPr="002F3CEB" w:rsidRDefault="002F3CEB" w:rsidP="002F3CEB">
      <w:pPr>
        <w:tabs>
          <w:tab w:val="clear" w:pos="284"/>
          <w:tab w:val="left" w:pos="142"/>
        </w:tabs>
        <w:autoSpaceDE w:val="0"/>
        <w:autoSpaceDN w:val="0"/>
        <w:adjustRightInd w:val="0"/>
        <w:rPr>
          <w:iCs/>
          <w:lang w:val="en"/>
        </w:rPr>
      </w:pPr>
      <w:r w:rsidRPr="002F3CEB">
        <w:rPr>
          <w:iCs/>
          <w:lang w:val="en"/>
        </w:rPr>
        <w:t>- Third sector activities</w:t>
      </w:r>
    </w:p>
    <w:p w14:paraId="535C3121" w14:textId="77777777" w:rsidR="002F3CEB" w:rsidRPr="002F3CEB" w:rsidRDefault="002F3CEB" w:rsidP="002F3CEB">
      <w:pPr>
        <w:tabs>
          <w:tab w:val="clear" w:pos="284"/>
          <w:tab w:val="left" w:pos="142"/>
        </w:tabs>
        <w:autoSpaceDE w:val="0"/>
        <w:autoSpaceDN w:val="0"/>
        <w:adjustRightInd w:val="0"/>
        <w:rPr>
          <w:iCs/>
          <w:lang w:val="en"/>
        </w:rPr>
      </w:pPr>
      <w:r w:rsidRPr="002F3CEB">
        <w:rPr>
          <w:iCs/>
          <w:lang w:val="en"/>
        </w:rPr>
        <w:t>- Management rules</w:t>
      </w:r>
    </w:p>
    <w:p w14:paraId="550A909A" w14:textId="4F67735F" w:rsidR="002F3CEB" w:rsidRPr="002F3CEB" w:rsidRDefault="002F3CEB" w:rsidP="00411D46">
      <w:pPr>
        <w:tabs>
          <w:tab w:val="clear" w:pos="284"/>
          <w:tab w:val="left" w:pos="142"/>
        </w:tabs>
        <w:autoSpaceDE w:val="0"/>
        <w:autoSpaceDN w:val="0"/>
        <w:adjustRightInd w:val="0"/>
        <w:rPr>
          <w:iCs/>
          <w:lang w:val="en-US"/>
        </w:rPr>
      </w:pPr>
      <w:r w:rsidRPr="002F3CEB">
        <w:rPr>
          <w:iCs/>
          <w:lang w:val="en"/>
        </w:rPr>
        <w:t xml:space="preserve">- Application cases: The protection and enhancement of cultural heritage of religious interest, religious tourism, </w:t>
      </w:r>
      <w:proofErr w:type="gramStart"/>
      <w:r w:rsidRPr="002F3CEB">
        <w:rPr>
          <w:iCs/>
          <w:lang w:val="en"/>
        </w:rPr>
        <w:t>education</w:t>
      </w:r>
      <w:proofErr w:type="gramEnd"/>
      <w:r w:rsidRPr="002F3CEB">
        <w:rPr>
          <w:iCs/>
          <w:lang w:val="en"/>
        </w:rPr>
        <w:t xml:space="preserve"> and</w:t>
      </w:r>
      <w:r w:rsidR="00023CAB">
        <w:rPr>
          <w:iCs/>
          <w:lang w:val="en"/>
        </w:rPr>
        <w:t xml:space="preserve"> teaching</w:t>
      </w:r>
      <w:r w:rsidRPr="002F3CEB">
        <w:rPr>
          <w:iCs/>
          <w:lang w:val="en"/>
        </w:rPr>
        <w:t>.</w:t>
      </w:r>
    </w:p>
    <w:p w14:paraId="1ABB7B35" w14:textId="524E7659" w:rsidR="00AD59D0" w:rsidRPr="00CE330C" w:rsidRDefault="00165B81" w:rsidP="00411D46">
      <w:pPr>
        <w:tabs>
          <w:tab w:val="clear" w:pos="284"/>
          <w:tab w:val="left" w:pos="142"/>
        </w:tabs>
        <w:autoSpaceDE w:val="0"/>
        <w:autoSpaceDN w:val="0"/>
        <w:adjustRightInd w:val="0"/>
        <w:rPr>
          <w:iCs/>
          <w:lang w:val="en-GB"/>
        </w:rPr>
      </w:pPr>
      <w:r>
        <w:rPr>
          <w:iCs/>
          <w:lang w:val="en-GB"/>
        </w:rPr>
        <w:t xml:space="preserve">The sources of the Canon law </w:t>
      </w:r>
    </w:p>
    <w:p w14:paraId="25726198" w14:textId="271F1897" w:rsidR="001B2245" w:rsidRPr="00CE330C" w:rsidRDefault="00165B81" w:rsidP="00411D46">
      <w:pPr>
        <w:tabs>
          <w:tab w:val="clear" w:pos="284"/>
          <w:tab w:val="left" w:pos="142"/>
        </w:tabs>
        <w:autoSpaceDE w:val="0"/>
        <w:autoSpaceDN w:val="0"/>
        <w:adjustRightInd w:val="0"/>
        <w:rPr>
          <w:iCs/>
          <w:lang w:val="en-GB"/>
        </w:rPr>
      </w:pPr>
      <w:r>
        <w:rPr>
          <w:iCs/>
          <w:lang w:val="en-GB"/>
        </w:rPr>
        <w:t xml:space="preserve">The ecclesiastical bodies in the Canon Law </w:t>
      </w:r>
    </w:p>
    <w:p w14:paraId="3016C6AE" w14:textId="658E6EA4" w:rsidR="001B2245" w:rsidRPr="00CE330C" w:rsidRDefault="001B2245" w:rsidP="00411D46">
      <w:pPr>
        <w:tabs>
          <w:tab w:val="clear" w:pos="284"/>
          <w:tab w:val="left" w:pos="142"/>
        </w:tabs>
        <w:autoSpaceDE w:val="0"/>
        <w:autoSpaceDN w:val="0"/>
        <w:adjustRightInd w:val="0"/>
        <w:rPr>
          <w:iCs/>
          <w:lang w:val="en-GB"/>
        </w:rPr>
      </w:pPr>
      <w:r w:rsidRPr="00CE330C">
        <w:rPr>
          <w:iCs/>
          <w:lang w:val="en-GB"/>
        </w:rPr>
        <w:t xml:space="preserve">- </w:t>
      </w:r>
      <w:r w:rsidR="002C4AC9">
        <w:rPr>
          <w:iCs/>
          <w:lang w:val="en-GB"/>
        </w:rPr>
        <w:t>t</w:t>
      </w:r>
      <w:r w:rsidR="00DC657A">
        <w:rPr>
          <w:iCs/>
          <w:lang w:val="en-GB"/>
        </w:rPr>
        <w:t xml:space="preserve">he territorial structures of the catholic Church </w:t>
      </w:r>
    </w:p>
    <w:p w14:paraId="74D0DF78" w14:textId="243784EA" w:rsidR="001B2245" w:rsidRPr="00CE330C" w:rsidRDefault="001B2245" w:rsidP="00411D46">
      <w:pPr>
        <w:tabs>
          <w:tab w:val="clear" w:pos="284"/>
          <w:tab w:val="left" w:pos="142"/>
        </w:tabs>
        <w:autoSpaceDE w:val="0"/>
        <w:autoSpaceDN w:val="0"/>
        <w:adjustRightInd w:val="0"/>
        <w:rPr>
          <w:iCs/>
          <w:lang w:val="en-GB"/>
        </w:rPr>
      </w:pPr>
      <w:r w:rsidRPr="00CE330C">
        <w:rPr>
          <w:iCs/>
          <w:lang w:val="en-GB"/>
        </w:rPr>
        <w:t xml:space="preserve">- </w:t>
      </w:r>
      <w:r w:rsidR="00DC657A">
        <w:rPr>
          <w:iCs/>
          <w:lang w:val="en-GB"/>
        </w:rPr>
        <w:t xml:space="preserve">legal persons governed by public and private law </w:t>
      </w:r>
    </w:p>
    <w:p w14:paraId="0C19EBC5" w14:textId="77777777" w:rsidR="001B2245" w:rsidRPr="00CE330C" w:rsidRDefault="001B2245" w:rsidP="00411D46">
      <w:pPr>
        <w:tabs>
          <w:tab w:val="clear" w:pos="284"/>
          <w:tab w:val="left" w:pos="142"/>
        </w:tabs>
        <w:autoSpaceDE w:val="0"/>
        <w:autoSpaceDN w:val="0"/>
        <w:adjustRightInd w:val="0"/>
        <w:rPr>
          <w:iCs/>
          <w:lang w:val="en-GB"/>
        </w:rPr>
      </w:pPr>
      <w:r w:rsidRPr="00CE330C">
        <w:rPr>
          <w:iCs/>
          <w:lang w:val="en-GB"/>
        </w:rPr>
        <w:t xml:space="preserve">- </w:t>
      </w:r>
      <w:r w:rsidR="00DC657A">
        <w:rPr>
          <w:iCs/>
          <w:lang w:val="en-GB"/>
        </w:rPr>
        <w:t xml:space="preserve">dioceses and parishes </w:t>
      </w:r>
    </w:p>
    <w:p w14:paraId="59768AB4" w14:textId="518F437D" w:rsidR="001B2245" w:rsidRPr="00CE330C" w:rsidRDefault="002C4AC9" w:rsidP="00411D46">
      <w:pPr>
        <w:tabs>
          <w:tab w:val="clear" w:pos="284"/>
          <w:tab w:val="left" w:pos="142"/>
        </w:tabs>
        <w:autoSpaceDE w:val="0"/>
        <w:autoSpaceDN w:val="0"/>
        <w:adjustRightInd w:val="0"/>
        <w:rPr>
          <w:iCs/>
          <w:lang w:val="en-GB"/>
        </w:rPr>
      </w:pPr>
      <w:r>
        <w:rPr>
          <w:iCs/>
          <w:lang w:val="en-GB"/>
        </w:rPr>
        <w:t>Elements</w:t>
      </w:r>
      <w:r w:rsidR="00DC657A">
        <w:rPr>
          <w:iCs/>
          <w:lang w:val="en-GB"/>
        </w:rPr>
        <w:t xml:space="preserve"> of </w:t>
      </w:r>
      <w:r>
        <w:rPr>
          <w:iCs/>
          <w:lang w:val="en-GB"/>
        </w:rPr>
        <w:t xml:space="preserve">the </w:t>
      </w:r>
      <w:r w:rsidR="00DC657A">
        <w:rPr>
          <w:iCs/>
          <w:lang w:val="en-GB"/>
        </w:rPr>
        <w:t xml:space="preserve">Canon law of property </w:t>
      </w:r>
    </w:p>
    <w:p w14:paraId="33B406B0" w14:textId="001CE92E" w:rsidR="001B2245" w:rsidRPr="00CE330C" w:rsidRDefault="001B2245" w:rsidP="00411D46">
      <w:pPr>
        <w:tabs>
          <w:tab w:val="clear" w:pos="284"/>
          <w:tab w:val="left" w:pos="142"/>
        </w:tabs>
        <w:autoSpaceDE w:val="0"/>
        <w:autoSpaceDN w:val="0"/>
        <w:adjustRightInd w:val="0"/>
        <w:rPr>
          <w:iCs/>
          <w:lang w:val="en-GB"/>
        </w:rPr>
      </w:pPr>
      <w:r w:rsidRPr="00CE330C">
        <w:rPr>
          <w:iCs/>
          <w:lang w:val="en-GB"/>
        </w:rPr>
        <w:t xml:space="preserve">- </w:t>
      </w:r>
      <w:r w:rsidR="00DC657A">
        <w:rPr>
          <w:iCs/>
          <w:lang w:val="en-GB"/>
        </w:rPr>
        <w:t xml:space="preserve">the management of the Church assets </w:t>
      </w:r>
    </w:p>
    <w:p w14:paraId="1C716BFA" w14:textId="702A4A39" w:rsidR="001B2245" w:rsidRPr="00CE330C" w:rsidRDefault="001B2245" w:rsidP="00411D46">
      <w:pPr>
        <w:tabs>
          <w:tab w:val="clear" w:pos="284"/>
          <w:tab w:val="left" w:pos="142"/>
        </w:tabs>
        <w:autoSpaceDE w:val="0"/>
        <w:autoSpaceDN w:val="0"/>
        <w:adjustRightInd w:val="0"/>
        <w:rPr>
          <w:iCs/>
          <w:lang w:val="en-GB"/>
        </w:rPr>
      </w:pPr>
      <w:r w:rsidRPr="00CE330C">
        <w:rPr>
          <w:iCs/>
          <w:lang w:val="en-GB"/>
        </w:rPr>
        <w:t xml:space="preserve">- </w:t>
      </w:r>
      <w:r w:rsidR="00B16E96">
        <w:rPr>
          <w:iCs/>
          <w:lang w:val="en-GB"/>
        </w:rPr>
        <w:t xml:space="preserve">the diocesan and parish treasurer </w:t>
      </w:r>
    </w:p>
    <w:p w14:paraId="464807B9" w14:textId="791E9028" w:rsidR="001B2245" w:rsidRDefault="001B2245" w:rsidP="00411D46">
      <w:pPr>
        <w:tabs>
          <w:tab w:val="clear" w:pos="284"/>
          <w:tab w:val="left" w:pos="142"/>
        </w:tabs>
        <w:autoSpaceDE w:val="0"/>
        <w:autoSpaceDN w:val="0"/>
        <w:adjustRightInd w:val="0"/>
        <w:rPr>
          <w:iCs/>
          <w:lang w:val="en-GB"/>
        </w:rPr>
      </w:pPr>
      <w:r w:rsidRPr="00CE330C">
        <w:rPr>
          <w:iCs/>
          <w:lang w:val="en-GB"/>
        </w:rPr>
        <w:t xml:space="preserve">- </w:t>
      </w:r>
      <w:r w:rsidR="00B16E96">
        <w:rPr>
          <w:iCs/>
          <w:lang w:val="en-GB"/>
        </w:rPr>
        <w:t>the diocesan and parish economic affair committee</w:t>
      </w:r>
      <w:r w:rsidR="002C4AC9">
        <w:rPr>
          <w:iCs/>
          <w:lang w:val="en-GB"/>
        </w:rPr>
        <w:t>s</w:t>
      </w:r>
      <w:r w:rsidR="00B16E96">
        <w:rPr>
          <w:iCs/>
          <w:lang w:val="en-GB"/>
        </w:rPr>
        <w:t xml:space="preserve"> </w:t>
      </w:r>
    </w:p>
    <w:p w14:paraId="248D3C14" w14:textId="59469452" w:rsidR="00E64DE1" w:rsidRDefault="00E64DE1" w:rsidP="00411D46">
      <w:pPr>
        <w:tabs>
          <w:tab w:val="clear" w:pos="284"/>
          <w:tab w:val="left" w:pos="142"/>
        </w:tabs>
        <w:autoSpaceDE w:val="0"/>
        <w:autoSpaceDN w:val="0"/>
        <w:adjustRightInd w:val="0"/>
        <w:rPr>
          <w:iCs/>
          <w:lang w:val="en-GB"/>
        </w:rPr>
      </w:pPr>
    </w:p>
    <w:p w14:paraId="4EB97690" w14:textId="7BD9AE12" w:rsidR="00E64DE1" w:rsidRPr="00CE330C" w:rsidRDefault="00E64DE1" w:rsidP="00E64DE1">
      <w:pPr>
        <w:spacing w:before="240" w:after="120"/>
        <w:rPr>
          <w:b/>
          <w:sz w:val="18"/>
          <w:lang w:val="en-GB"/>
        </w:rPr>
      </w:pPr>
      <w:r w:rsidRPr="00CE330C">
        <w:rPr>
          <w:rFonts w:cs="Times"/>
          <w:b/>
          <w:i/>
          <w:sz w:val="18"/>
          <w:lang w:val="en-GB"/>
        </w:rPr>
        <w:t>COURSE CONTENT</w:t>
      </w:r>
      <w:r>
        <w:rPr>
          <w:rFonts w:cs="Times"/>
          <w:b/>
          <w:i/>
          <w:sz w:val="18"/>
          <w:lang w:val="en-GB"/>
        </w:rPr>
        <w:t xml:space="preserve"> (for students of Economics)</w:t>
      </w:r>
    </w:p>
    <w:p w14:paraId="3C065FB5" w14:textId="77777777" w:rsidR="00E64DE1" w:rsidRPr="00CE330C" w:rsidRDefault="00E64DE1" w:rsidP="00E64DE1">
      <w:pPr>
        <w:tabs>
          <w:tab w:val="clear" w:pos="284"/>
          <w:tab w:val="left" w:pos="142"/>
        </w:tabs>
        <w:autoSpaceDE w:val="0"/>
        <w:autoSpaceDN w:val="0"/>
        <w:adjustRightInd w:val="0"/>
        <w:rPr>
          <w:iCs/>
          <w:lang w:val="en-GB"/>
        </w:rPr>
      </w:pPr>
      <w:r>
        <w:rPr>
          <w:iCs/>
          <w:lang w:val="en-GB"/>
        </w:rPr>
        <w:t xml:space="preserve">The sources of the Italian ecclesiastical law </w:t>
      </w:r>
    </w:p>
    <w:p w14:paraId="5B928416" w14:textId="77777777" w:rsidR="00E64DE1" w:rsidRPr="00CE330C" w:rsidRDefault="00E64DE1" w:rsidP="00E64DE1">
      <w:pPr>
        <w:tabs>
          <w:tab w:val="clear" w:pos="284"/>
          <w:tab w:val="left" w:pos="142"/>
        </w:tabs>
        <w:autoSpaceDE w:val="0"/>
        <w:autoSpaceDN w:val="0"/>
        <w:adjustRightInd w:val="0"/>
        <w:rPr>
          <w:iCs/>
          <w:lang w:val="en-GB"/>
        </w:rPr>
      </w:pPr>
      <w:r>
        <w:rPr>
          <w:iCs/>
          <w:lang w:val="en-GB"/>
        </w:rPr>
        <w:t xml:space="preserve">The constitutional principles relating to the ecclesiastical bodies: autonomy, independence, differentiation of the religious orders, principle of non-discrimination </w:t>
      </w:r>
    </w:p>
    <w:p w14:paraId="1EE217F6" w14:textId="77777777" w:rsidR="00E64DE1" w:rsidRPr="00CE330C" w:rsidRDefault="00E64DE1" w:rsidP="00E64DE1">
      <w:pPr>
        <w:tabs>
          <w:tab w:val="clear" w:pos="284"/>
          <w:tab w:val="left" w:pos="142"/>
        </w:tabs>
        <w:autoSpaceDE w:val="0"/>
        <w:autoSpaceDN w:val="0"/>
        <w:adjustRightInd w:val="0"/>
        <w:rPr>
          <w:iCs/>
          <w:lang w:val="en-GB"/>
        </w:rPr>
      </w:pPr>
      <w:r>
        <w:rPr>
          <w:iCs/>
          <w:lang w:val="en-GB"/>
        </w:rPr>
        <w:t xml:space="preserve">The ecclesiastical bodies in the Italian legal system </w:t>
      </w:r>
    </w:p>
    <w:p w14:paraId="62BDF548" w14:textId="77777777" w:rsidR="00E64DE1" w:rsidRPr="00CE330C" w:rsidRDefault="00E64DE1" w:rsidP="00E64DE1">
      <w:pPr>
        <w:tabs>
          <w:tab w:val="clear" w:pos="284"/>
          <w:tab w:val="left" w:pos="142"/>
        </w:tabs>
        <w:autoSpaceDE w:val="0"/>
        <w:autoSpaceDN w:val="0"/>
        <w:adjustRightInd w:val="0"/>
        <w:rPr>
          <w:iCs/>
          <w:lang w:val="en-GB"/>
        </w:rPr>
      </w:pPr>
      <w:r w:rsidRPr="00CE330C">
        <w:rPr>
          <w:iCs/>
          <w:lang w:val="en-GB"/>
        </w:rPr>
        <w:t xml:space="preserve">- </w:t>
      </w:r>
      <w:r>
        <w:rPr>
          <w:iCs/>
          <w:lang w:val="en-GB"/>
        </w:rPr>
        <w:t xml:space="preserve">establishment </w:t>
      </w:r>
    </w:p>
    <w:p w14:paraId="2C77BED9" w14:textId="77777777" w:rsidR="00E64DE1" w:rsidRPr="00CE330C" w:rsidRDefault="00E64DE1" w:rsidP="00E64DE1">
      <w:pPr>
        <w:tabs>
          <w:tab w:val="clear" w:pos="284"/>
          <w:tab w:val="left" w:pos="142"/>
        </w:tabs>
        <w:autoSpaceDE w:val="0"/>
        <w:autoSpaceDN w:val="0"/>
        <w:adjustRightInd w:val="0"/>
        <w:rPr>
          <w:iCs/>
          <w:lang w:val="en-GB"/>
        </w:rPr>
      </w:pPr>
      <w:r w:rsidRPr="00CE330C">
        <w:rPr>
          <w:iCs/>
          <w:lang w:val="en-GB"/>
        </w:rPr>
        <w:t xml:space="preserve">- </w:t>
      </w:r>
      <w:r>
        <w:rPr>
          <w:iCs/>
          <w:lang w:val="en-GB"/>
        </w:rPr>
        <w:t>management</w:t>
      </w:r>
    </w:p>
    <w:p w14:paraId="08E14FB2" w14:textId="77777777" w:rsidR="00E64DE1" w:rsidRPr="00CE330C" w:rsidRDefault="00E64DE1" w:rsidP="00E64DE1">
      <w:pPr>
        <w:tabs>
          <w:tab w:val="clear" w:pos="284"/>
          <w:tab w:val="left" w:pos="142"/>
        </w:tabs>
        <w:autoSpaceDE w:val="0"/>
        <w:autoSpaceDN w:val="0"/>
        <w:adjustRightInd w:val="0"/>
        <w:rPr>
          <w:iCs/>
          <w:lang w:val="en-GB"/>
        </w:rPr>
      </w:pPr>
      <w:r w:rsidRPr="00CE330C">
        <w:rPr>
          <w:iCs/>
          <w:lang w:val="en-GB"/>
        </w:rPr>
        <w:t xml:space="preserve">- </w:t>
      </w:r>
      <w:r>
        <w:rPr>
          <w:iCs/>
          <w:lang w:val="en-GB"/>
        </w:rPr>
        <w:t>activities</w:t>
      </w:r>
      <w:r w:rsidRPr="00CE330C">
        <w:rPr>
          <w:iCs/>
          <w:lang w:val="en-GB"/>
        </w:rPr>
        <w:t xml:space="preserve"> </w:t>
      </w:r>
    </w:p>
    <w:p w14:paraId="46BB105E" w14:textId="77777777" w:rsidR="00E64DE1" w:rsidRDefault="00E64DE1" w:rsidP="00E64DE1">
      <w:pPr>
        <w:tabs>
          <w:tab w:val="clear" w:pos="284"/>
          <w:tab w:val="left" w:pos="142"/>
        </w:tabs>
        <w:autoSpaceDE w:val="0"/>
        <w:autoSpaceDN w:val="0"/>
        <w:adjustRightInd w:val="0"/>
        <w:rPr>
          <w:iCs/>
          <w:lang w:val="en-GB"/>
        </w:rPr>
      </w:pPr>
      <w:r w:rsidRPr="00CE330C">
        <w:rPr>
          <w:iCs/>
          <w:lang w:val="en-GB"/>
        </w:rPr>
        <w:t xml:space="preserve">- </w:t>
      </w:r>
      <w:r>
        <w:rPr>
          <w:iCs/>
          <w:lang w:val="en-GB"/>
        </w:rPr>
        <w:t>funding</w:t>
      </w:r>
    </w:p>
    <w:p w14:paraId="62680EA1" w14:textId="77777777" w:rsidR="008374CD" w:rsidRPr="008374CD" w:rsidRDefault="008374CD" w:rsidP="008374CD">
      <w:pPr>
        <w:tabs>
          <w:tab w:val="clear" w:pos="284"/>
          <w:tab w:val="left" w:pos="142"/>
        </w:tabs>
        <w:autoSpaceDE w:val="0"/>
        <w:autoSpaceDN w:val="0"/>
        <w:adjustRightInd w:val="0"/>
        <w:rPr>
          <w:iCs/>
          <w:lang w:val="en"/>
        </w:rPr>
      </w:pPr>
      <w:r w:rsidRPr="008374CD">
        <w:rPr>
          <w:iCs/>
          <w:lang w:val="en"/>
        </w:rPr>
        <w:t>Third sector activities of religious bodies</w:t>
      </w:r>
    </w:p>
    <w:p w14:paraId="4D06181F" w14:textId="77777777" w:rsidR="008374CD" w:rsidRPr="008374CD" w:rsidRDefault="008374CD" w:rsidP="008374CD">
      <w:pPr>
        <w:tabs>
          <w:tab w:val="clear" w:pos="284"/>
          <w:tab w:val="left" w:pos="142"/>
        </w:tabs>
        <w:autoSpaceDE w:val="0"/>
        <w:autoSpaceDN w:val="0"/>
        <w:adjustRightInd w:val="0"/>
        <w:rPr>
          <w:iCs/>
          <w:lang w:val="en"/>
        </w:rPr>
      </w:pPr>
      <w:r w:rsidRPr="008374CD">
        <w:rPr>
          <w:iCs/>
          <w:lang w:val="en"/>
        </w:rPr>
        <w:t>- The third sector "branch" of religious bodies</w:t>
      </w:r>
    </w:p>
    <w:p w14:paraId="7DD82ABC" w14:textId="77777777" w:rsidR="008374CD" w:rsidRPr="008374CD" w:rsidRDefault="008374CD" w:rsidP="008374CD">
      <w:pPr>
        <w:tabs>
          <w:tab w:val="clear" w:pos="284"/>
          <w:tab w:val="left" w:pos="142"/>
        </w:tabs>
        <w:autoSpaceDE w:val="0"/>
        <w:autoSpaceDN w:val="0"/>
        <w:adjustRightInd w:val="0"/>
        <w:rPr>
          <w:iCs/>
          <w:lang w:val="en"/>
        </w:rPr>
      </w:pPr>
      <w:r w:rsidRPr="008374CD">
        <w:rPr>
          <w:iCs/>
          <w:lang w:val="en"/>
        </w:rPr>
        <w:t>- Third sector activities</w:t>
      </w:r>
    </w:p>
    <w:p w14:paraId="68EC6774" w14:textId="77777777" w:rsidR="008374CD" w:rsidRPr="008374CD" w:rsidRDefault="008374CD" w:rsidP="008374CD">
      <w:pPr>
        <w:tabs>
          <w:tab w:val="clear" w:pos="284"/>
          <w:tab w:val="left" w:pos="142"/>
        </w:tabs>
        <w:autoSpaceDE w:val="0"/>
        <w:autoSpaceDN w:val="0"/>
        <w:adjustRightInd w:val="0"/>
        <w:rPr>
          <w:iCs/>
          <w:lang w:val="en"/>
        </w:rPr>
      </w:pPr>
      <w:r w:rsidRPr="008374CD">
        <w:rPr>
          <w:iCs/>
          <w:lang w:val="en"/>
        </w:rPr>
        <w:t>- Management rules</w:t>
      </w:r>
    </w:p>
    <w:p w14:paraId="0F37CBDA" w14:textId="25D05E35" w:rsidR="008374CD" w:rsidRPr="008374CD" w:rsidRDefault="008374CD" w:rsidP="00E64DE1">
      <w:pPr>
        <w:tabs>
          <w:tab w:val="clear" w:pos="284"/>
          <w:tab w:val="left" w:pos="142"/>
        </w:tabs>
        <w:autoSpaceDE w:val="0"/>
        <w:autoSpaceDN w:val="0"/>
        <w:adjustRightInd w:val="0"/>
        <w:rPr>
          <w:iCs/>
          <w:lang w:val="en-US"/>
        </w:rPr>
      </w:pPr>
      <w:r w:rsidRPr="008374CD">
        <w:rPr>
          <w:iCs/>
          <w:lang w:val="en"/>
        </w:rPr>
        <w:t xml:space="preserve">- Application cases: The protection and enhancement of cultural heritage of religious interest, religious tourism, </w:t>
      </w:r>
      <w:proofErr w:type="gramStart"/>
      <w:r w:rsidRPr="008374CD">
        <w:rPr>
          <w:iCs/>
          <w:lang w:val="en"/>
        </w:rPr>
        <w:t>education</w:t>
      </w:r>
      <w:proofErr w:type="gramEnd"/>
      <w:r w:rsidRPr="008374CD">
        <w:rPr>
          <w:iCs/>
          <w:lang w:val="en"/>
        </w:rPr>
        <w:t xml:space="preserve"> and </w:t>
      </w:r>
      <w:r>
        <w:rPr>
          <w:iCs/>
          <w:lang w:val="en"/>
        </w:rPr>
        <w:t>teaching</w:t>
      </w:r>
    </w:p>
    <w:p w14:paraId="03B4EB74" w14:textId="77777777" w:rsidR="00E64DE1" w:rsidRPr="00CE330C" w:rsidRDefault="00E64DE1" w:rsidP="00411D46">
      <w:pPr>
        <w:tabs>
          <w:tab w:val="clear" w:pos="284"/>
          <w:tab w:val="left" w:pos="142"/>
        </w:tabs>
        <w:autoSpaceDE w:val="0"/>
        <w:autoSpaceDN w:val="0"/>
        <w:adjustRightInd w:val="0"/>
        <w:rPr>
          <w:iCs/>
          <w:lang w:val="en-GB"/>
        </w:rPr>
      </w:pPr>
    </w:p>
    <w:p w14:paraId="545D1CFF" w14:textId="7680D8B0" w:rsidR="0032549C" w:rsidRPr="00E64DE1" w:rsidRDefault="001B2245" w:rsidP="0032549C">
      <w:pPr>
        <w:keepNext/>
        <w:spacing w:before="240" w:after="120"/>
        <w:rPr>
          <w:sz w:val="18"/>
          <w:szCs w:val="18"/>
          <w:lang w:val="en-US"/>
        </w:rPr>
      </w:pPr>
      <w:r w:rsidRPr="00E64DE1">
        <w:rPr>
          <w:b/>
          <w:i/>
          <w:sz w:val="18"/>
          <w:lang w:val="en-US"/>
        </w:rPr>
        <w:t xml:space="preserve">- </w:t>
      </w:r>
      <w:bookmarkStart w:id="2" w:name="_Hlk10803469"/>
      <w:r w:rsidR="00157CF9" w:rsidRPr="00E64DE1">
        <w:rPr>
          <w:rFonts w:cs="Times"/>
          <w:b/>
          <w:i/>
          <w:sz w:val="18"/>
          <w:lang w:val="en-US"/>
        </w:rPr>
        <w:t>READING LIST</w:t>
      </w:r>
      <w:bookmarkEnd w:id="2"/>
      <w:r w:rsidR="00E64DE1" w:rsidRPr="00E64DE1">
        <w:rPr>
          <w:rFonts w:cs="Times"/>
          <w:b/>
          <w:i/>
          <w:sz w:val="18"/>
          <w:lang w:val="en-US"/>
        </w:rPr>
        <w:t xml:space="preserve"> </w:t>
      </w:r>
      <w:r w:rsidR="00E64DE1">
        <w:rPr>
          <w:rFonts w:cs="Times"/>
          <w:b/>
          <w:i/>
          <w:sz w:val="18"/>
          <w:lang w:val="en-US"/>
        </w:rPr>
        <w:t>(for students of Law)</w:t>
      </w:r>
      <w:r w:rsidR="00D64F9D" w:rsidRPr="00E64DE1">
        <w:rPr>
          <w:sz w:val="18"/>
          <w:szCs w:val="18"/>
          <w:lang w:val="en-US"/>
        </w:rPr>
        <w:t>:</w:t>
      </w:r>
    </w:p>
    <w:p w14:paraId="3650C709" w14:textId="1DA936E4" w:rsidR="008E5A98" w:rsidRPr="008E5A98" w:rsidRDefault="008E5A98" w:rsidP="008E5A98">
      <w:pPr>
        <w:autoSpaceDE w:val="0"/>
        <w:autoSpaceDN w:val="0"/>
        <w:adjustRightInd w:val="0"/>
        <w:spacing w:line="240" w:lineRule="atLeast"/>
        <w:ind w:left="284" w:hanging="284"/>
        <w:rPr>
          <w:smallCaps/>
          <w:spacing w:val="-5"/>
          <w:sz w:val="16"/>
        </w:rPr>
      </w:pPr>
      <w:proofErr w:type="spellStart"/>
      <w:r w:rsidRPr="008E5A98">
        <w:rPr>
          <w:smallCaps/>
          <w:spacing w:val="-5"/>
          <w:sz w:val="16"/>
        </w:rPr>
        <w:t>Miñambres</w:t>
      </w:r>
      <w:proofErr w:type="spellEnd"/>
      <w:r w:rsidRPr="008E5A98">
        <w:rPr>
          <w:smallCaps/>
          <w:spacing w:val="-5"/>
          <w:sz w:val="16"/>
        </w:rPr>
        <w:t xml:space="preserve"> J</w:t>
      </w:r>
      <w:r w:rsidR="003030F2">
        <w:rPr>
          <w:smallCaps/>
          <w:spacing w:val="-5"/>
          <w:sz w:val="16"/>
        </w:rPr>
        <w:t>.</w:t>
      </w:r>
      <w:r w:rsidRPr="008E5A98">
        <w:rPr>
          <w:smallCaps/>
          <w:spacing w:val="-5"/>
          <w:sz w:val="16"/>
        </w:rPr>
        <w:t xml:space="preserve">, </w:t>
      </w:r>
      <w:proofErr w:type="spellStart"/>
      <w:r w:rsidRPr="008E5A98">
        <w:rPr>
          <w:smallCaps/>
          <w:spacing w:val="-5"/>
          <w:sz w:val="16"/>
        </w:rPr>
        <w:t>Schouppe</w:t>
      </w:r>
      <w:proofErr w:type="spellEnd"/>
      <w:r w:rsidRPr="008E5A98">
        <w:rPr>
          <w:smallCaps/>
          <w:spacing w:val="-5"/>
          <w:sz w:val="16"/>
        </w:rPr>
        <w:t xml:space="preserve"> J</w:t>
      </w:r>
      <w:r w:rsidR="003030F2">
        <w:rPr>
          <w:smallCaps/>
          <w:spacing w:val="-5"/>
          <w:sz w:val="16"/>
        </w:rPr>
        <w:t>.</w:t>
      </w:r>
      <w:r w:rsidRPr="008E5A98">
        <w:rPr>
          <w:smallCaps/>
          <w:spacing w:val="-5"/>
          <w:sz w:val="16"/>
        </w:rPr>
        <w:t xml:space="preserve"> P</w:t>
      </w:r>
      <w:r w:rsidR="003030F2">
        <w:rPr>
          <w:smallCaps/>
          <w:spacing w:val="-5"/>
          <w:sz w:val="16"/>
        </w:rPr>
        <w:t>.</w:t>
      </w:r>
      <w:proofErr w:type="gramStart"/>
      <w:r w:rsidRPr="008E5A98">
        <w:rPr>
          <w:smallCaps/>
          <w:spacing w:val="-5"/>
          <w:sz w:val="16"/>
        </w:rPr>
        <w:t xml:space="preserve">,  </w:t>
      </w:r>
      <w:r w:rsidRPr="008E5A98">
        <w:rPr>
          <w:i/>
          <w:iCs/>
          <w:smallCaps/>
          <w:spacing w:val="-5"/>
          <w:sz w:val="16"/>
        </w:rPr>
        <w:t>Diritto</w:t>
      </w:r>
      <w:proofErr w:type="gramEnd"/>
      <w:r w:rsidRPr="008E5A98">
        <w:rPr>
          <w:i/>
          <w:iCs/>
          <w:smallCaps/>
          <w:spacing w:val="-5"/>
          <w:sz w:val="16"/>
        </w:rPr>
        <w:t xml:space="preserve"> patrimoniale canonico,</w:t>
      </w:r>
      <w:r w:rsidRPr="008E5A98">
        <w:rPr>
          <w:smallCaps/>
          <w:spacing w:val="-5"/>
          <w:sz w:val="16"/>
        </w:rPr>
        <w:t xml:space="preserve"> </w:t>
      </w:r>
      <w:proofErr w:type="spellStart"/>
      <w:r w:rsidRPr="008E5A98">
        <w:rPr>
          <w:iCs/>
          <w:smallCaps/>
          <w:spacing w:val="-5"/>
          <w:sz w:val="16"/>
        </w:rPr>
        <w:t>Edusc</w:t>
      </w:r>
      <w:proofErr w:type="spellEnd"/>
      <w:r w:rsidRPr="008E5A98">
        <w:rPr>
          <w:iCs/>
          <w:smallCaps/>
          <w:spacing w:val="-5"/>
          <w:sz w:val="16"/>
        </w:rPr>
        <w:t>, 2022</w:t>
      </w:r>
      <w:r w:rsidRPr="008E5A98">
        <w:rPr>
          <w:smallCaps/>
          <w:spacing w:val="-5"/>
          <w:sz w:val="16"/>
        </w:rPr>
        <w:t>.</w:t>
      </w:r>
    </w:p>
    <w:p w14:paraId="713A35D3" w14:textId="715F2769" w:rsidR="002F27C5" w:rsidRDefault="002F27C5" w:rsidP="00D64F9D">
      <w:pPr>
        <w:autoSpaceDE w:val="0"/>
        <w:autoSpaceDN w:val="0"/>
        <w:adjustRightInd w:val="0"/>
        <w:spacing w:line="240" w:lineRule="atLeast"/>
        <w:ind w:left="284" w:hanging="284"/>
        <w:rPr>
          <w:iCs/>
          <w:spacing w:val="-5"/>
          <w:sz w:val="18"/>
        </w:rPr>
      </w:pPr>
      <w:r w:rsidRPr="00454D82">
        <w:rPr>
          <w:smallCaps/>
          <w:spacing w:val="-5"/>
          <w:sz w:val="16"/>
        </w:rPr>
        <w:t xml:space="preserve">Vitali E., </w:t>
      </w:r>
      <w:proofErr w:type="spellStart"/>
      <w:r w:rsidRPr="00454D82">
        <w:rPr>
          <w:smallCaps/>
          <w:spacing w:val="-5"/>
          <w:sz w:val="16"/>
        </w:rPr>
        <w:t>Chizzoniti</w:t>
      </w:r>
      <w:proofErr w:type="spellEnd"/>
      <w:r w:rsidRPr="00454D82">
        <w:rPr>
          <w:smallCaps/>
          <w:spacing w:val="-5"/>
          <w:sz w:val="16"/>
        </w:rPr>
        <w:t xml:space="preserve"> A. G., </w:t>
      </w:r>
      <w:r w:rsidRPr="00454D82">
        <w:rPr>
          <w:i/>
          <w:iCs/>
          <w:spacing w:val="-5"/>
          <w:sz w:val="18"/>
        </w:rPr>
        <w:t xml:space="preserve">Manuale breve di Diritto ecclesiastico, </w:t>
      </w:r>
      <w:r w:rsidR="007C3B65" w:rsidRPr="00454D82">
        <w:rPr>
          <w:iCs/>
          <w:spacing w:val="-5"/>
          <w:sz w:val="18"/>
        </w:rPr>
        <w:t>Giuffrè, Milan, 20</w:t>
      </w:r>
      <w:r w:rsidR="00CA4E35">
        <w:rPr>
          <w:iCs/>
          <w:spacing w:val="-5"/>
          <w:sz w:val="18"/>
        </w:rPr>
        <w:t>2</w:t>
      </w:r>
      <w:r w:rsidR="003030F2">
        <w:rPr>
          <w:iCs/>
          <w:spacing w:val="-5"/>
          <w:sz w:val="18"/>
        </w:rPr>
        <w:t>2</w:t>
      </w:r>
      <w:r w:rsidRPr="00454D82">
        <w:rPr>
          <w:iCs/>
          <w:spacing w:val="-5"/>
          <w:sz w:val="18"/>
        </w:rPr>
        <w:t xml:space="preserve">, </w:t>
      </w:r>
      <w:proofErr w:type="spellStart"/>
      <w:r w:rsidR="00C31C58" w:rsidRPr="00454D82">
        <w:rPr>
          <w:iCs/>
          <w:spacing w:val="-5"/>
          <w:sz w:val="18"/>
        </w:rPr>
        <w:t>all</w:t>
      </w:r>
      <w:proofErr w:type="spellEnd"/>
      <w:r w:rsidR="00C31C58" w:rsidRPr="00454D82">
        <w:rPr>
          <w:iCs/>
          <w:spacing w:val="-5"/>
          <w:sz w:val="18"/>
        </w:rPr>
        <w:t xml:space="preserve"> parts of </w:t>
      </w:r>
      <w:proofErr w:type="spellStart"/>
      <w:r w:rsidR="00A62830" w:rsidRPr="00454D82">
        <w:rPr>
          <w:iCs/>
          <w:spacing w:val="-5"/>
          <w:sz w:val="18"/>
        </w:rPr>
        <w:t>Chapters</w:t>
      </w:r>
      <w:proofErr w:type="spellEnd"/>
      <w:r w:rsidR="00A62830" w:rsidRPr="00454D82">
        <w:rPr>
          <w:iCs/>
          <w:spacing w:val="-5"/>
          <w:sz w:val="18"/>
        </w:rPr>
        <w:t xml:space="preserve"> </w:t>
      </w:r>
      <w:r w:rsidR="00376D58" w:rsidRPr="00454D82">
        <w:rPr>
          <w:iCs/>
          <w:spacing w:val="-5"/>
          <w:sz w:val="18"/>
        </w:rPr>
        <w:t>I</w:t>
      </w:r>
      <w:r w:rsidR="00A62830" w:rsidRPr="00454D82">
        <w:rPr>
          <w:iCs/>
          <w:spacing w:val="-5"/>
          <w:sz w:val="18"/>
        </w:rPr>
        <w:t xml:space="preserve"> and </w:t>
      </w:r>
      <w:r w:rsidRPr="00454D82">
        <w:rPr>
          <w:iCs/>
          <w:spacing w:val="-5"/>
          <w:sz w:val="18"/>
        </w:rPr>
        <w:t>III.</w:t>
      </w:r>
    </w:p>
    <w:p w14:paraId="38A24D6A" w14:textId="459B6766" w:rsidR="00D742FF" w:rsidRDefault="006C275D" w:rsidP="00D742FF">
      <w:pPr>
        <w:autoSpaceDE w:val="0"/>
        <w:autoSpaceDN w:val="0"/>
        <w:adjustRightInd w:val="0"/>
        <w:spacing w:line="240" w:lineRule="atLeast"/>
        <w:ind w:left="284" w:hanging="284"/>
        <w:rPr>
          <w:iCs/>
          <w:spacing w:val="-5"/>
          <w:sz w:val="18"/>
        </w:rPr>
      </w:pPr>
      <w:r w:rsidRPr="00A83284">
        <w:rPr>
          <w:rFonts w:ascii="Times New Roman" w:hAnsi="Times New Roman"/>
          <w:iCs/>
          <w:smallCaps/>
          <w:spacing w:val="-5"/>
          <w:sz w:val="18"/>
        </w:rPr>
        <w:t>Gianfreda A., Abu Salem M.</w:t>
      </w:r>
      <w:r w:rsidRPr="006C275D">
        <w:rPr>
          <w:iCs/>
          <w:spacing w:val="-5"/>
          <w:sz w:val="18"/>
        </w:rPr>
        <w:t>, (</w:t>
      </w:r>
      <w:proofErr w:type="spellStart"/>
      <w:r>
        <w:rPr>
          <w:iCs/>
          <w:spacing w:val="-5"/>
          <w:sz w:val="18"/>
        </w:rPr>
        <w:t>eds</w:t>
      </w:r>
      <w:proofErr w:type="spellEnd"/>
      <w:r>
        <w:rPr>
          <w:iCs/>
          <w:spacing w:val="-5"/>
          <w:sz w:val="18"/>
        </w:rPr>
        <w:t xml:space="preserve"> by</w:t>
      </w:r>
      <w:r w:rsidRPr="006C275D">
        <w:rPr>
          <w:iCs/>
          <w:spacing w:val="-5"/>
          <w:sz w:val="18"/>
        </w:rPr>
        <w:t xml:space="preserve">), </w:t>
      </w:r>
      <w:r w:rsidRPr="006C275D">
        <w:rPr>
          <w:i/>
          <w:iCs/>
          <w:spacing w:val="-5"/>
          <w:sz w:val="18"/>
        </w:rPr>
        <w:t>Enti religiosi e riforma del Terzo settore</w:t>
      </w:r>
      <w:r w:rsidRPr="006C275D">
        <w:rPr>
          <w:iCs/>
          <w:spacing w:val="-5"/>
          <w:sz w:val="18"/>
        </w:rPr>
        <w:t>, Libellula edizioni, Tricase, 2018</w:t>
      </w:r>
    </w:p>
    <w:p w14:paraId="63AECBBC" w14:textId="43CAE342" w:rsidR="000C70D1" w:rsidRDefault="000C70D1" w:rsidP="00D742FF">
      <w:pPr>
        <w:autoSpaceDE w:val="0"/>
        <w:autoSpaceDN w:val="0"/>
        <w:adjustRightInd w:val="0"/>
        <w:spacing w:line="240" w:lineRule="atLeast"/>
        <w:ind w:left="284" w:hanging="284"/>
        <w:rPr>
          <w:iCs/>
          <w:spacing w:val="-5"/>
          <w:sz w:val="18"/>
        </w:rPr>
      </w:pPr>
    </w:p>
    <w:p w14:paraId="32437467" w14:textId="2A659292" w:rsidR="000C70D1" w:rsidRPr="00E64DE1" w:rsidRDefault="000C70D1" w:rsidP="000C70D1">
      <w:pPr>
        <w:keepNext/>
        <w:spacing w:before="240" w:after="120"/>
        <w:rPr>
          <w:sz w:val="18"/>
          <w:szCs w:val="18"/>
          <w:lang w:val="en-US"/>
        </w:rPr>
      </w:pPr>
      <w:r w:rsidRPr="00E64DE1">
        <w:rPr>
          <w:rFonts w:cs="Times"/>
          <w:b/>
          <w:i/>
          <w:sz w:val="18"/>
          <w:lang w:val="en-US"/>
        </w:rPr>
        <w:lastRenderedPageBreak/>
        <w:t xml:space="preserve">READING LIST </w:t>
      </w:r>
      <w:r>
        <w:rPr>
          <w:rFonts w:cs="Times"/>
          <w:b/>
          <w:i/>
          <w:sz w:val="18"/>
          <w:lang w:val="en-US"/>
        </w:rPr>
        <w:t>(for students of Economics)</w:t>
      </w:r>
      <w:r w:rsidRPr="00E64DE1">
        <w:rPr>
          <w:sz w:val="18"/>
          <w:szCs w:val="18"/>
          <w:lang w:val="en-US"/>
        </w:rPr>
        <w:t>:</w:t>
      </w:r>
    </w:p>
    <w:p w14:paraId="74A2879B" w14:textId="77777777" w:rsidR="000C70D1" w:rsidRDefault="000C70D1" w:rsidP="000C70D1">
      <w:pPr>
        <w:autoSpaceDE w:val="0"/>
        <w:autoSpaceDN w:val="0"/>
        <w:adjustRightInd w:val="0"/>
        <w:spacing w:line="240" w:lineRule="atLeast"/>
        <w:ind w:left="284" w:hanging="284"/>
        <w:rPr>
          <w:iCs/>
          <w:spacing w:val="-5"/>
          <w:sz w:val="18"/>
        </w:rPr>
      </w:pPr>
      <w:r w:rsidRPr="00454D82">
        <w:rPr>
          <w:smallCaps/>
          <w:spacing w:val="-5"/>
          <w:sz w:val="16"/>
        </w:rPr>
        <w:t xml:space="preserve">Vitali E., </w:t>
      </w:r>
      <w:proofErr w:type="spellStart"/>
      <w:r w:rsidRPr="00454D82">
        <w:rPr>
          <w:smallCaps/>
          <w:spacing w:val="-5"/>
          <w:sz w:val="16"/>
        </w:rPr>
        <w:t>Chizzoniti</w:t>
      </w:r>
      <w:proofErr w:type="spellEnd"/>
      <w:r w:rsidRPr="00454D82">
        <w:rPr>
          <w:smallCaps/>
          <w:spacing w:val="-5"/>
          <w:sz w:val="16"/>
        </w:rPr>
        <w:t xml:space="preserve"> A. G., </w:t>
      </w:r>
      <w:r w:rsidRPr="00454D82">
        <w:rPr>
          <w:i/>
          <w:iCs/>
          <w:spacing w:val="-5"/>
          <w:sz w:val="18"/>
        </w:rPr>
        <w:t xml:space="preserve">Manuale breve di Diritto ecclesiastico, </w:t>
      </w:r>
      <w:r w:rsidRPr="00454D82">
        <w:rPr>
          <w:iCs/>
          <w:spacing w:val="-5"/>
          <w:sz w:val="18"/>
        </w:rPr>
        <w:t>Giuffrè, Milan, 20</w:t>
      </w:r>
      <w:r>
        <w:rPr>
          <w:iCs/>
          <w:spacing w:val="-5"/>
          <w:sz w:val="18"/>
        </w:rPr>
        <w:t>21</w:t>
      </w:r>
      <w:r w:rsidRPr="00454D82">
        <w:rPr>
          <w:iCs/>
          <w:spacing w:val="-5"/>
          <w:sz w:val="18"/>
        </w:rPr>
        <w:t xml:space="preserve">, </w:t>
      </w:r>
      <w:proofErr w:type="spellStart"/>
      <w:r w:rsidRPr="00454D82">
        <w:rPr>
          <w:iCs/>
          <w:spacing w:val="-5"/>
          <w:sz w:val="18"/>
        </w:rPr>
        <w:t>all</w:t>
      </w:r>
      <w:proofErr w:type="spellEnd"/>
      <w:r w:rsidRPr="00454D82">
        <w:rPr>
          <w:iCs/>
          <w:spacing w:val="-5"/>
          <w:sz w:val="18"/>
        </w:rPr>
        <w:t xml:space="preserve"> parts of </w:t>
      </w:r>
      <w:proofErr w:type="spellStart"/>
      <w:r w:rsidRPr="00454D82">
        <w:rPr>
          <w:iCs/>
          <w:spacing w:val="-5"/>
          <w:sz w:val="18"/>
        </w:rPr>
        <w:t>Chapters</w:t>
      </w:r>
      <w:proofErr w:type="spellEnd"/>
      <w:r w:rsidRPr="00454D82">
        <w:rPr>
          <w:iCs/>
          <w:spacing w:val="-5"/>
          <w:sz w:val="18"/>
        </w:rPr>
        <w:t xml:space="preserve"> I and III.</w:t>
      </w:r>
    </w:p>
    <w:p w14:paraId="4BA94111" w14:textId="26A37DE0" w:rsidR="00A83284" w:rsidRDefault="00A83284" w:rsidP="00A83284">
      <w:pPr>
        <w:autoSpaceDE w:val="0"/>
        <w:autoSpaceDN w:val="0"/>
        <w:adjustRightInd w:val="0"/>
        <w:spacing w:line="240" w:lineRule="atLeast"/>
        <w:ind w:left="284" w:hanging="284"/>
        <w:rPr>
          <w:iCs/>
          <w:spacing w:val="-5"/>
          <w:sz w:val="18"/>
        </w:rPr>
      </w:pPr>
      <w:r w:rsidRPr="00A83284">
        <w:rPr>
          <w:rFonts w:ascii="Times New Roman" w:hAnsi="Times New Roman"/>
          <w:iCs/>
          <w:smallCaps/>
          <w:spacing w:val="-5"/>
          <w:sz w:val="18"/>
        </w:rPr>
        <w:t>Gianfreda A., Abu Salem M.</w:t>
      </w:r>
      <w:r w:rsidRPr="006C275D">
        <w:rPr>
          <w:iCs/>
          <w:spacing w:val="-5"/>
          <w:sz w:val="18"/>
        </w:rPr>
        <w:t>, (</w:t>
      </w:r>
      <w:proofErr w:type="spellStart"/>
      <w:r>
        <w:rPr>
          <w:iCs/>
          <w:spacing w:val="-5"/>
          <w:sz w:val="18"/>
        </w:rPr>
        <w:t>eds</w:t>
      </w:r>
      <w:proofErr w:type="spellEnd"/>
      <w:r>
        <w:rPr>
          <w:iCs/>
          <w:spacing w:val="-5"/>
          <w:sz w:val="18"/>
        </w:rPr>
        <w:t xml:space="preserve"> by</w:t>
      </w:r>
      <w:r w:rsidRPr="006C275D">
        <w:rPr>
          <w:iCs/>
          <w:spacing w:val="-5"/>
          <w:sz w:val="18"/>
        </w:rPr>
        <w:t xml:space="preserve">), </w:t>
      </w:r>
      <w:r w:rsidRPr="006C275D">
        <w:rPr>
          <w:i/>
          <w:iCs/>
          <w:spacing w:val="-5"/>
          <w:sz w:val="18"/>
        </w:rPr>
        <w:t>Enti religiosi e riforma del Terzo settore</w:t>
      </w:r>
      <w:r w:rsidRPr="006C275D">
        <w:rPr>
          <w:iCs/>
          <w:spacing w:val="-5"/>
          <w:sz w:val="18"/>
        </w:rPr>
        <w:t>, Libellula edizioni, Tricase, 2018</w:t>
      </w:r>
    </w:p>
    <w:p w14:paraId="6ADCEDF9" w14:textId="77777777" w:rsidR="00D742FF" w:rsidRDefault="00D742FF" w:rsidP="00D742FF">
      <w:pPr>
        <w:autoSpaceDE w:val="0"/>
        <w:autoSpaceDN w:val="0"/>
        <w:adjustRightInd w:val="0"/>
        <w:spacing w:line="240" w:lineRule="atLeast"/>
        <w:rPr>
          <w:iCs/>
          <w:spacing w:val="-5"/>
          <w:sz w:val="18"/>
        </w:rPr>
      </w:pPr>
    </w:p>
    <w:p w14:paraId="27340BE5" w14:textId="77777777" w:rsidR="005523DD" w:rsidRDefault="005523DD" w:rsidP="005523DD">
      <w:pPr>
        <w:autoSpaceDE w:val="0"/>
        <w:autoSpaceDN w:val="0"/>
        <w:adjustRightInd w:val="0"/>
        <w:spacing w:line="240" w:lineRule="atLeast"/>
        <w:rPr>
          <w:rFonts w:cs="Times"/>
          <w:b/>
          <w:i/>
          <w:sz w:val="18"/>
          <w:lang w:val="en-US"/>
        </w:rPr>
      </w:pPr>
      <w:r w:rsidRPr="005523DD">
        <w:rPr>
          <w:rFonts w:cs="Times"/>
          <w:b/>
          <w:i/>
          <w:sz w:val="18"/>
          <w:lang w:val="en-US"/>
        </w:rPr>
        <w:t>TEACHING METHOD</w:t>
      </w:r>
    </w:p>
    <w:p w14:paraId="178F087D" w14:textId="77777777" w:rsidR="005523DD" w:rsidRPr="005523DD" w:rsidRDefault="005523DD" w:rsidP="005523DD">
      <w:pPr>
        <w:autoSpaceDE w:val="0"/>
        <w:autoSpaceDN w:val="0"/>
        <w:adjustRightInd w:val="0"/>
        <w:spacing w:line="240" w:lineRule="atLeast"/>
        <w:rPr>
          <w:rFonts w:cs="Times"/>
          <w:b/>
          <w:i/>
          <w:sz w:val="18"/>
          <w:lang w:val="en-US"/>
        </w:rPr>
      </w:pPr>
    </w:p>
    <w:p w14:paraId="12B913A1" w14:textId="77777777" w:rsidR="005523DD" w:rsidRPr="005523DD" w:rsidRDefault="005523DD" w:rsidP="005523DD">
      <w:pPr>
        <w:autoSpaceDE w:val="0"/>
        <w:autoSpaceDN w:val="0"/>
        <w:adjustRightInd w:val="0"/>
        <w:spacing w:line="240" w:lineRule="atLeast"/>
        <w:rPr>
          <w:iCs/>
          <w:spacing w:val="-5"/>
          <w:sz w:val="18"/>
          <w:lang w:val="en-US"/>
        </w:rPr>
      </w:pPr>
      <w:r w:rsidRPr="005523DD">
        <w:rPr>
          <w:iCs/>
          <w:spacing w:val="-5"/>
          <w:sz w:val="18"/>
          <w:lang w:val="en"/>
        </w:rPr>
        <w:t>The course includes theoretical in-depth classroom lessons, with the support of slides, discussions on specific topics, guided practical work, interventions by experts on specific topics.</w:t>
      </w:r>
    </w:p>
    <w:p w14:paraId="7A797C3F" w14:textId="77777777" w:rsidR="005523DD" w:rsidRPr="005523DD" w:rsidRDefault="005523DD" w:rsidP="00D742FF">
      <w:pPr>
        <w:autoSpaceDE w:val="0"/>
        <w:autoSpaceDN w:val="0"/>
        <w:adjustRightInd w:val="0"/>
        <w:spacing w:line="240" w:lineRule="atLeast"/>
        <w:rPr>
          <w:iCs/>
          <w:spacing w:val="-5"/>
          <w:sz w:val="18"/>
          <w:lang w:val="en-US"/>
        </w:rPr>
      </w:pPr>
    </w:p>
    <w:p w14:paraId="612FCEFE" w14:textId="465DE001" w:rsidR="0032549C" w:rsidRPr="00CE330C" w:rsidRDefault="00157CF9" w:rsidP="0032549C">
      <w:pPr>
        <w:spacing w:before="240" w:after="120" w:line="220" w:lineRule="exact"/>
        <w:rPr>
          <w:b/>
          <w:i/>
          <w:sz w:val="18"/>
          <w:lang w:val="en-GB"/>
        </w:rPr>
      </w:pPr>
      <w:bookmarkStart w:id="3" w:name="_Hlk10803498"/>
      <w:r w:rsidRPr="00CE330C">
        <w:rPr>
          <w:rFonts w:cs="Times"/>
          <w:b/>
          <w:i/>
          <w:sz w:val="18"/>
          <w:lang w:val="en-GB"/>
        </w:rPr>
        <w:t>ASSESSMENT METHOD AND CRITERIA</w:t>
      </w:r>
      <w:bookmarkEnd w:id="3"/>
      <w:r w:rsidR="00E6050F">
        <w:rPr>
          <w:rFonts w:cs="Times"/>
          <w:b/>
          <w:i/>
          <w:sz w:val="18"/>
          <w:lang w:val="en-GB"/>
        </w:rPr>
        <w:t xml:space="preserve"> (for students of Law)</w:t>
      </w:r>
    </w:p>
    <w:p w14:paraId="2C31690D" w14:textId="45AFF5E5" w:rsidR="00C847DA" w:rsidRPr="00EC0A28" w:rsidRDefault="00C847DA" w:rsidP="00C847DA">
      <w:pPr>
        <w:pStyle w:val="Testo2"/>
        <w:rPr>
          <w:sz w:val="20"/>
          <w:lang w:val="en-GB"/>
        </w:rPr>
      </w:pPr>
      <w:r w:rsidRPr="00EC0A28">
        <w:rPr>
          <w:sz w:val="20"/>
          <w:lang w:val="en-GB"/>
        </w:rPr>
        <w:t xml:space="preserve">The final exam will consist of a written test, evaluated in 30/30. It will focus on </w:t>
      </w:r>
      <w:r w:rsidR="00442FBC">
        <w:rPr>
          <w:sz w:val="20"/>
          <w:lang w:val="en-GB"/>
        </w:rPr>
        <w:t>four</w:t>
      </w:r>
      <w:r w:rsidRPr="00EC0A28">
        <w:rPr>
          <w:sz w:val="20"/>
          <w:lang w:val="en-GB"/>
        </w:rPr>
        <w:t xml:space="preserve"> questions worth </w:t>
      </w:r>
      <w:r w:rsidR="00442FBC">
        <w:rPr>
          <w:sz w:val="20"/>
          <w:lang w:val="en-GB"/>
        </w:rPr>
        <w:t>7,5</w:t>
      </w:r>
      <w:r w:rsidRPr="00EC0A28">
        <w:rPr>
          <w:sz w:val="20"/>
          <w:lang w:val="en-GB"/>
        </w:rPr>
        <w:t xml:space="preserve"> points each. In the case of the written test, </w:t>
      </w:r>
      <w:r w:rsidR="00442FBC">
        <w:rPr>
          <w:sz w:val="20"/>
          <w:lang w:val="en-GB"/>
        </w:rPr>
        <w:t>30</w:t>
      </w:r>
      <w:r w:rsidRPr="00EC0A28">
        <w:rPr>
          <w:sz w:val="20"/>
          <w:lang w:val="en-GB"/>
        </w:rPr>
        <w:t xml:space="preserve"> minutes will be made available for each question. In the written tests in addition to the completeness of the answers from the point of view of the contents, also the presentation and synthesis skills will be evaluated.</w:t>
      </w:r>
    </w:p>
    <w:p w14:paraId="0B58D23C" w14:textId="6094212F" w:rsidR="00465390" w:rsidRDefault="00C847DA" w:rsidP="00C847DA">
      <w:pPr>
        <w:pStyle w:val="Testo2"/>
        <w:rPr>
          <w:sz w:val="20"/>
          <w:lang w:val="en-GB"/>
        </w:rPr>
      </w:pPr>
      <w:r w:rsidRPr="00EC0A28">
        <w:rPr>
          <w:sz w:val="20"/>
          <w:lang w:val="en-GB"/>
        </w:rPr>
        <w:t>Students who actively participate in the lessons will be periodically administered written tests aimed at verifying the degree of learning achieved in itinere. The written tests and the active participation will help to determine the final evaluation which will focus on the part of the program whose knowledge has not been verified through the periodic learning tests.</w:t>
      </w:r>
    </w:p>
    <w:p w14:paraId="5767C7C0" w14:textId="77777777" w:rsidR="00442FBC" w:rsidRDefault="00442FBC" w:rsidP="00442FBC">
      <w:pPr>
        <w:pStyle w:val="Testo2"/>
        <w:ind w:firstLine="0"/>
        <w:rPr>
          <w:sz w:val="20"/>
          <w:lang w:val="en-GB"/>
        </w:rPr>
      </w:pPr>
    </w:p>
    <w:p w14:paraId="5D8F40B8" w14:textId="3475130D" w:rsidR="00442FBC" w:rsidRPr="00CE330C" w:rsidRDefault="00442FBC" w:rsidP="00442FBC">
      <w:pPr>
        <w:spacing w:before="240" w:after="120" w:line="220" w:lineRule="exact"/>
        <w:rPr>
          <w:b/>
          <w:i/>
          <w:sz w:val="18"/>
          <w:lang w:val="en-GB"/>
        </w:rPr>
      </w:pPr>
      <w:r w:rsidRPr="00CE330C">
        <w:rPr>
          <w:rFonts w:cs="Times"/>
          <w:b/>
          <w:i/>
          <w:sz w:val="18"/>
          <w:lang w:val="en-GB"/>
        </w:rPr>
        <w:t>ASSESSMENT METHOD AND CRITERIA</w:t>
      </w:r>
      <w:r>
        <w:rPr>
          <w:rFonts w:cs="Times"/>
          <w:b/>
          <w:i/>
          <w:sz w:val="18"/>
          <w:lang w:val="en-GB"/>
        </w:rPr>
        <w:t xml:space="preserve"> (for students of </w:t>
      </w:r>
      <w:r>
        <w:rPr>
          <w:rFonts w:cs="Times"/>
          <w:b/>
          <w:i/>
          <w:sz w:val="18"/>
          <w:lang w:val="en-GB"/>
        </w:rPr>
        <w:t>Economics</w:t>
      </w:r>
      <w:r>
        <w:rPr>
          <w:rFonts w:cs="Times"/>
          <w:b/>
          <w:i/>
          <w:sz w:val="18"/>
          <w:lang w:val="en-GB"/>
        </w:rPr>
        <w:t>)</w:t>
      </w:r>
    </w:p>
    <w:p w14:paraId="5BB2BEAA" w14:textId="2BB312CC" w:rsidR="00442FBC" w:rsidRPr="00EC0A28" w:rsidRDefault="00442FBC" w:rsidP="00442FBC">
      <w:pPr>
        <w:pStyle w:val="Testo2"/>
        <w:rPr>
          <w:sz w:val="20"/>
          <w:lang w:val="en-GB"/>
        </w:rPr>
      </w:pPr>
      <w:r w:rsidRPr="00EC0A28">
        <w:rPr>
          <w:sz w:val="20"/>
          <w:lang w:val="en-GB"/>
        </w:rPr>
        <w:t xml:space="preserve">The final exam will consist of a written test, evaluated in 30/30. It will focus on </w:t>
      </w:r>
      <w:r>
        <w:rPr>
          <w:sz w:val="20"/>
          <w:lang w:val="en-GB"/>
        </w:rPr>
        <w:t>two</w:t>
      </w:r>
      <w:r w:rsidRPr="00EC0A28">
        <w:rPr>
          <w:sz w:val="20"/>
          <w:lang w:val="en-GB"/>
        </w:rPr>
        <w:t xml:space="preserve"> questions worth </w:t>
      </w:r>
      <w:r>
        <w:rPr>
          <w:sz w:val="20"/>
          <w:lang w:val="en-GB"/>
        </w:rPr>
        <w:t>15</w:t>
      </w:r>
      <w:r w:rsidRPr="00EC0A28">
        <w:rPr>
          <w:sz w:val="20"/>
          <w:lang w:val="en-GB"/>
        </w:rPr>
        <w:t xml:space="preserve"> points each. In the case of the written test, </w:t>
      </w:r>
      <w:r>
        <w:rPr>
          <w:sz w:val="20"/>
          <w:lang w:val="en-GB"/>
        </w:rPr>
        <w:t>30</w:t>
      </w:r>
      <w:r w:rsidRPr="00EC0A28">
        <w:rPr>
          <w:sz w:val="20"/>
          <w:lang w:val="en-GB"/>
        </w:rPr>
        <w:t xml:space="preserve"> minutes will be made available for each question. In the written tests in addition to the completeness of the answers from the point of view of the contents, also the presentation and synthesis skills will be evaluated.</w:t>
      </w:r>
    </w:p>
    <w:p w14:paraId="73496834" w14:textId="77777777" w:rsidR="00442FBC" w:rsidRDefault="00442FBC" w:rsidP="00442FBC">
      <w:pPr>
        <w:pStyle w:val="Testo2"/>
        <w:rPr>
          <w:sz w:val="20"/>
          <w:lang w:val="en-GB"/>
        </w:rPr>
      </w:pPr>
      <w:r w:rsidRPr="00EC0A28">
        <w:rPr>
          <w:sz w:val="20"/>
          <w:lang w:val="en-GB"/>
        </w:rPr>
        <w:t>Students who actively participate in the lessons will be periodically administered written tests aimed at verifying the degree of learning achieved in itinere. The written tests and the active participation will help to determine the final evaluation which will focus on the part of the program whose knowledge has not been verified through the periodic learning tests.</w:t>
      </w:r>
    </w:p>
    <w:p w14:paraId="088B2821" w14:textId="77777777" w:rsidR="00442FBC" w:rsidRDefault="00442FBC" w:rsidP="00442FBC">
      <w:pPr>
        <w:pStyle w:val="Testo2"/>
        <w:ind w:firstLine="0"/>
        <w:rPr>
          <w:sz w:val="20"/>
          <w:lang w:val="en-GB"/>
        </w:rPr>
      </w:pPr>
    </w:p>
    <w:p w14:paraId="2DC9EC08" w14:textId="77777777" w:rsidR="008463DA" w:rsidRPr="00CE330C" w:rsidRDefault="008463DA" w:rsidP="00C847DA">
      <w:pPr>
        <w:pStyle w:val="Testo2"/>
        <w:rPr>
          <w:sz w:val="20"/>
          <w:lang w:val="en-GB"/>
        </w:rPr>
      </w:pPr>
    </w:p>
    <w:p w14:paraId="6985FCC5" w14:textId="751ABA13" w:rsidR="008868BD" w:rsidRPr="00C67506" w:rsidRDefault="00157CF9" w:rsidP="008868BD">
      <w:pPr>
        <w:pStyle w:val="Testo2"/>
        <w:ind w:firstLine="0"/>
        <w:rPr>
          <w:rFonts w:eastAsia="MS Mincho"/>
          <w:bCs/>
          <w:i/>
          <w:caps/>
          <w:noProof w:val="0"/>
          <w:lang w:val="en-GB"/>
        </w:rPr>
      </w:pPr>
      <w:bookmarkStart w:id="4" w:name="_Hlk10803513"/>
      <w:r w:rsidRPr="00CE330C">
        <w:rPr>
          <w:rFonts w:cs="Times"/>
          <w:b/>
          <w:i/>
          <w:lang w:val="en-GB"/>
        </w:rPr>
        <w:t>NOTES AND PREREQUISITES</w:t>
      </w:r>
      <w:bookmarkEnd w:id="4"/>
      <w:r w:rsidR="00C67506">
        <w:rPr>
          <w:rFonts w:cs="Times"/>
          <w:b/>
          <w:i/>
          <w:lang w:val="en-GB"/>
        </w:rPr>
        <w:t xml:space="preserve"> </w:t>
      </w:r>
      <w:r w:rsidR="00C67506" w:rsidRPr="00C67506">
        <w:rPr>
          <w:rFonts w:cs="Times"/>
          <w:bCs/>
          <w:i/>
          <w:lang w:val="en-GB"/>
        </w:rPr>
        <w:t>(for students of Law)</w:t>
      </w:r>
    </w:p>
    <w:p w14:paraId="543F1282" w14:textId="77777777" w:rsidR="008868BD" w:rsidRPr="00CE330C" w:rsidRDefault="008868BD" w:rsidP="008868BD">
      <w:pPr>
        <w:pStyle w:val="Testo2"/>
        <w:ind w:firstLine="0"/>
        <w:rPr>
          <w:rFonts w:eastAsia="MS Mincho"/>
          <w:caps/>
          <w:noProof w:val="0"/>
          <w:lang w:val="en-GB"/>
        </w:rPr>
      </w:pPr>
    </w:p>
    <w:p w14:paraId="12B5E6F0" w14:textId="624EA073" w:rsidR="008868BD" w:rsidRDefault="00CE330C" w:rsidP="008868BD">
      <w:pPr>
        <w:pStyle w:val="Testo2"/>
        <w:ind w:firstLine="0"/>
        <w:rPr>
          <w:rFonts w:eastAsia="MS Mincho"/>
          <w:noProof w:val="0"/>
          <w:lang w:val="en-GB"/>
        </w:rPr>
      </w:pPr>
      <w:r w:rsidRPr="00CE330C">
        <w:rPr>
          <w:rFonts w:eastAsia="MS Mincho"/>
          <w:noProof w:val="0"/>
          <w:lang w:val="en-GB"/>
        </w:rPr>
        <w:t>Students’ prior knowledge of the fundamentals of the Italian constitutional and private law is preferable</w:t>
      </w:r>
      <w:r w:rsidR="008868BD" w:rsidRPr="00CE330C">
        <w:rPr>
          <w:rFonts w:eastAsia="MS Mincho"/>
          <w:noProof w:val="0"/>
          <w:lang w:val="en-GB"/>
        </w:rPr>
        <w:t>.</w:t>
      </w:r>
    </w:p>
    <w:p w14:paraId="18F7D535" w14:textId="77777777" w:rsidR="00C67506" w:rsidRDefault="00C67506" w:rsidP="008868BD">
      <w:pPr>
        <w:pStyle w:val="Testo2"/>
        <w:ind w:firstLine="0"/>
        <w:rPr>
          <w:rFonts w:eastAsia="MS Mincho"/>
          <w:noProof w:val="0"/>
          <w:lang w:val="en-GB"/>
        </w:rPr>
      </w:pPr>
    </w:p>
    <w:p w14:paraId="7D2682A4" w14:textId="704B3244" w:rsidR="00C67506" w:rsidRPr="00C67506" w:rsidRDefault="00C67506" w:rsidP="00C67506">
      <w:pPr>
        <w:pStyle w:val="Testo2"/>
        <w:ind w:firstLine="0"/>
        <w:rPr>
          <w:rFonts w:eastAsia="MS Mincho"/>
          <w:bCs/>
          <w:i/>
          <w:caps/>
          <w:noProof w:val="0"/>
          <w:lang w:val="en-GB"/>
        </w:rPr>
      </w:pPr>
      <w:r w:rsidRPr="00CE330C">
        <w:rPr>
          <w:rFonts w:cs="Times"/>
          <w:b/>
          <w:i/>
          <w:lang w:val="en-GB"/>
        </w:rPr>
        <w:t>NOTES AND PREREQUISITES</w:t>
      </w:r>
      <w:r>
        <w:rPr>
          <w:rFonts w:cs="Times"/>
          <w:b/>
          <w:i/>
          <w:lang w:val="en-GB"/>
        </w:rPr>
        <w:t xml:space="preserve"> </w:t>
      </w:r>
      <w:r w:rsidRPr="00C67506">
        <w:rPr>
          <w:rFonts w:cs="Times"/>
          <w:bCs/>
          <w:i/>
          <w:lang w:val="en-GB"/>
        </w:rPr>
        <w:t xml:space="preserve">(for students of </w:t>
      </w:r>
      <w:r>
        <w:rPr>
          <w:rFonts w:cs="Times"/>
          <w:bCs/>
          <w:i/>
          <w:lang w:val="en-GB"/>
        </w:rPr>
        <w:t>Economics</w:t>
      </w:r>
      <w:r w:rsidRPr="00C67506">
        <w:rPr>
          <w:rFonts w:cs="Times"/>
          <w:bCs/>
          <w:i/>
          <w:lang w:val="en-GB"/>
        </w:rPr>
        <w:t>)</w:t>
      </w:r>
    </w:p>
    <w:p w14:paraId="496ED3B4" w14:textId="77777777" w:rsidR="00C67506" w:rsidRPr="00CE330C" w:rsidRDefault="00C67506" w:rsidP="00C67506">
      <w:pPr>
        <w:pStyle w:val="Testo2"/>
        <w:ind w:firstLine="0"/>
        <w:rPr>
          <w:rFonts w:eastAsia="MS Mincho"/>
          <w:caps/>
          <w:noProof w:val="0"/>
          <w:lang w:val="en-GB"/>
        </w:rPr>
      </w:pPr>
    </w:p>
    <w:p w14:paraId="3BBC7031" w14:textId="313FF3BB" w:rsidR="00C67506" w:rsidRPr="00CE330C" w:rsidRDefault="00C67506" w:rsidP="00C67506">
      <w:pPr>
        <w:pStyle w:val="Testo2"/>
        <w:ind w:firstLine="0"/>
        <w:rPr>
          <w:rFonts w:eastAsia="MS Mincho"/>
          <w:noProof w:val="0"/>
          <w:lang w:val="en-GB"/>
        </w:rPr>
      </w:pPr>
      <w:r w:rsidRPr="00CE330C">
        <w:rPr>
          <w:rFonts w:eastAsia="MS Mincho"/>
          <w:noProof w:val="0"/>
          <w:lang w:val="en-GB"/>
        </w:rPr>
        <w:t xml:space="preserve">Students’ prior knowledge of the fundamentals of the Italian </w:t>
      </w:r>
      <w:r>
        <w:rPr>
          <w:rFonts w:eastAsia="MS Mincho"/>
          <w:noProof w:val="0"/>
          <w:lang w:val="en-GB"/>
        </w:rPr>
        <w:t>public</w:t>
      </w:r>
      <w:r w:rsidRPr="00CE330C">
        <w:rPr>
          <w:rFonts w:eastAsia="MS Mincho"/>
          <w:noProof w:val="0"/>
          <w:lang w:val="en-GB"/>
        </w:rPr>
        <w:t xml:space="preserve"> and private law is preferable.</w:t>
      </w:r>
    </w:p>
    <w:p w14:paraId="032352A7" w14:textId="77777777" w:rsidR="00C67506" w:rsidRPr="00CE330C" w:rsidRDefault="00C67506" w:rsidP="008868BD">
      <w:pPr>
        <w:pStyle w:val="Testo2"/>
        <w:ind w:firstLine="0"/>
        <w:rPr>
          <w:rFonts w:eastAsia="MS Mincho"/>
          <w:noProof w:val="0"/>
          <w:lang w:val="en-GB"/>
        </w:rPr>
      </w:pPr>
    </w:p>
    <w:p w14:paraId="0468C172" w14:textId="77777777" w:rsidR="00665638" w:rsidRPr="00665638" w:rsidRDefault="00665638" w:rsidP="00665638">
      <w:pPr>
        <w:spacing w:before="240" w:after="120" w:line="220" w:lineRule="exact"/>
        <w:rPr>
          <w:rFonts w:cs="Times"/>
          <w:b/>
          <w:i/>
          <w:noProof/>
          <w:sz w:val="18"/>
          <w:lang w:val="en-GB"/>
        </w:rPr>
      </w:pPr>
      <w:r w:rsidRPr="00665638">
        <w:rPr>
          <w:rFonts w:cs="Times"/>
          <w:b/>
          <w:i/>
          <w:noProof/>
          <w:sz w:val="18"/>
          <w:lang w:val="en-GB"/>
        </w:rPr>
        <w:t>STUDENT RECEPTION TIME AND PLACE</w:t>
      </w:r>
    </w:p>
    <w:p w14:paraId="67693344" w14:textId="77777777" w:rsidR="0092359E" w:rsidRPr="00CE330C" w:rsidRDefault="00157CF9" w:rsidP="00157CF9">
      <w:pPr>
        <w:spacing w:before="240" w:after="120" w:line="220" w:lineRule="exact"/>
        <w:rPr>
          <w:noProof/>
          <w:sz w:val="18"/>
          <w:lang w:val="en-GB"/>
        </w:rPr>
      </w:pPr>
      <w:r w:rsidRPr="00CE330C">
        <w:rPr>
          <w:lang w:val="en-GB"/>
        </w:rPr>
        <w:t xml:space="preserve">Information on office hours available on the teacher's personal page at </w:t>
      </w:r>
      <w:hyperlink r:id="rId4" w:history="1">
        <w:r w:rsidRPr="00CE330C">
          <w:rPr>
            <w:rStyle w:val="Collegamentoipertestuale"/>
            <w:lang w:val="en-GB"/>
          </w:rPr>
          <w:t>http://docenti.unicatt.it/</w:t>
        </w:r>
      </w:hyperlink>
    </w:p>
    <w:sectPr w:rsidR="0092359E" w:rsidRPr="00CE330C" w:rsidSect="00995D23">
      <w:pgSz w:w="11906" w:h="16838"/>
      <w:pgMar w:top="3175" w:right="2608" w:bottom="317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2F"/>
    <w:rsid w:val="00023CAB"/>
    <w:rsid w:val="00096440"/>
    <w:rsid w:val="000C2137"/>
    <w:rsid w:val="000C70D1"/>
    <w:rsid w:val="00157CF9"/>
    <w:rsid w:val="00165B81"/>
    <w:rsid w:val="0018340E"/>
    <w:rsid w:val="001B2245"/>
    <w:rsid w:val="001B56F5"/>
    <w:rsid w:val="001D5CC7"/>
    <w:rsid w:val="002418B4"/>
    <w:rsid w:val="002560B0"/>
    <w:rsid w:val="00265E48"/>
    <w:rsid w:val="002C4AC9"/>
    <w:rsid w:val="002F27C5"/>
    <w:rsid w:val="002F3CEB"/>
    <w:rsid w:val="003030F2"/>
    <w:rsid w:val="003242D7"/>
    <w:rsid w:val="00325183"/>
    <w:rsid w:val="0032549C"/>
    <w:rsid w:val="00376574"/>
    <w:rsid w:val="00376D58"/>
    <w:rsid w:val="00411D46"/>
    <w:rsid w:val="00434078"/>
    <w:rsid w:val="00442FBC"/>
    <w:rsid w:val="00454D82"/>
    <w:rsid w:val="00465390"/>
    <w:rsid w:val="00484561"/>
    <w:rsid w:val="0049092F"/>
    <w:rsid w:val="00541474"/>
    <w:rsid w:val="00546885"/>
    <w:rsid w:val="005523DD"/>
    <w:rsid w:val="005B0C3B"/>
    <w:rsid w:val="00612731"/>
    <w:rsid w:val="00635B5E"/>
    <w:rsid w:val="00635DC0"/>
    <w:rsid w:val="00665638"/>
    <w:rsid w:val="006A68E3"/>
    <w:rsid w:val="006C275D"/>
    <w:rsid w:val="006C4743"/>
    <w:rsid w:val="006D3EF4"/>
    <w:rsid w:val="006E2B5C"/>
    <w:rsid w:val="00703DBE"/>
    <w:rsid w:val="00770F7B"/>
    <w:rsid w:val="00787064"/>
    <w:rsid w:val="007C3B65"/>
    <w:rsid w:val="007F1D55"/>
    <w:rsid w:val="008253B9"/>
    <w:rsid w:val="008374CD"/>
    <w:rsid w:val="008463DA"/>
    <w:rsid w:val="00882A63"/>
    <w:rsid w:val="008868BD"/>
    <w:rsid w:val="008D3FDE"/>
    <w:rsid w:val="008E2519"/>
    <w:rsid w:val="008E5A98"/>
    <w:rsid w:val="00910AA4"/>
    <w:rsid w:val="009177C1"/>
    <w:rsid w:val="0092359E"/>
    <w:rsid w:val="00966C2F"/>
    <w:rsid w:val="009702AF"/>
    <w:rsid w:val="009724AD"/>
    <w:rsid w:val="00990B94"/>
    <w:rsid w:val="00995D23"/>
    <w:rsid w:val="009E1163"/>
    <w:rsid w:val="00A06A5B"/>
    <w:rsid w:val="00A509DF"/>
    <w:rsid w:val="00A52D21"/>
    <w:rsid w:val="00A5760C"/>
    <w:rsid w:val="00A62830"/>
    <w:rsid w:val="00A83284"/>
    <w:rsid w:val="00A93B5C"/>
    <w:rsid w:val="00AD59D0"/>
    <w:rsid w:val="00B15C04"/>
    <w:rsid w:val="00B16E96"/>
    <w:rsid w:val="00B22913"/>
    <w:rsid w:val="00B3585D"/>
    <w:rsid w:val="00B523E6"/>
    <w:rsid w:val="00BA5A18"/>
    <w:rsid w:val="00BA5E2D"/>
    <w:rsid w:val="00BC3547"/>
    <w:rsid w:val="00C31C58"/>
    <w:rsid w:val="00C51198"/>
    <w:rsid w:val="00C623BE"/>
    <w:rsid w:val="00C67506"/>
    <w:rsid w:val="00C847DA"/>
    <w:rsid w:val="00CA04C9"/>
    <w:rsid w:val="00CA4E35"/>
    <w:rsid w:val="00CC2281"/>
    <w:rsid w:val="00CE330C"/>
    <w:rsid w:val="00D1652A"/>
    <w:rsid w:val="00D52871"/>
    <w:rsid w:val="00D57CC2"/>
    <w:rsid w:val="00D60B2F"/>
    <w:rsid w:val="00D64F9D"/>
    <w:rsid w:val="00D742FF"/>
    <w:rsid w:val="00D975D6"/>
    <w:rsid w:val="00DC657A"/>
    <w:rsid w:val="00DE7B1B"/>
    <w:rsid w:val="00DF429D"/>
    <w:rsid w:val="00E160A9"/>
    <w:rsid w:val="00E2236C"/>
    <w:rsid w:val="00E6050F"/>
    <w:rsid w:val="00E64DE1"/>
    <w:rsid w:val="00E95329"/>
    <w:rsid w:val="00ED2B53"/>
    <w:rsid w:val="00EE430D"/>
    <w:rsid w:val="00EF32BC"/>
    <w:rsid w:val="00EF549B"/>
    <w:rsid w:val="00F170D8"/>
    <w:rsid w:val="00F50928"/>
    <w:rsid w:val="00F60917"/>
    <w:rsid w:val="00F662D4"/>
    <w:rsid w:val="00FA5429"/>
    <w:rsid w:val="00FB4980"/>
    <w:rsid w:val="00FF25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C439"/>
  <w15:docId w15:val="{4E5837D5-77B4-42BF-A2EE-94C772F2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4F9D"/>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D64F9D"/>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D64F9D"/>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unhideWhenUsed/>
    <w:qFormat/>
    <w:rsid w:val="00D64F9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64F9D"/>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D64F9D"/>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rsid w:val="00D64F9D"/>
    <w:rPr>
      <w:rFonts w:asciiTheme="majorHAnsi" w:eastAsiaTheme="majorEastAsia" w:hAnsiTheme="majorHAnsi" w:cstheme="majorBidi"/>
      <w:b/>
      <w:bCs/>
      <w:color w:val="4F81BD" w:themeColor="accent1"/>
      <w:sz w:val="20"/>
      <w:szCs w:val="20"/>
      <w:lang w:eastAsia="it-IT"/>
    </w:rPr>
  </w:style>
  <w:style w:type="paragraph" w:customStyle="1" w:styleId="Testo2">
    <w:name w:val="Testo 2"/>
    <w:link w:val="Testo2Carattere"/>
    <w:rsid w:val="0032549C"/>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uiPriority w:val="99"/>
    <w:rsid w:val="00EE430D"/>
    <w:rPr>
      <w:color w:val="0000FF"/>
      <w:u w:val="single"/>
    </w:rPr>
  </w:style>
  <w:style w:type="paragraph" w:styleId="Testofumetto">
    <w:name w:val="Balloon Text"/>
    <w:basedOn w:val="Normale"/>
    <w:link w:val="TestofumettoCarattere"/>
    <w:uiPriority w:val="99"/>
    <w:semiHidden/>
    <w:unhideWhenUsed/>
    <w:rsid w:val="009E116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1163"/>
    <w:rPr>
      <w:rFonts w:ascii="Tahoma" w:eastAsia="Times New Roman" w:hAnsi="Tahoma" w:cs="Tahoma"/>
      <w:sz w:val="16"/>
      <w:szCs w:val="16"/>
      <w:lang w:eastAsia="it-IT"/>
    </w:rPr>
  </w:style>
  <w:style w:type="character" w:customStyle="1" w:styleId="Testo2Carattere">
    <w:name w:val="Testo 2 Carattere"/>
    <w:link w:val="Testo2"/>
    <w:locked/>
    <w:rsid w:val="0049092F"/>
    <w:rPr>
      <w:rFonts w:ascii="Times" w:eastAsia="Times New Roman" w:hAnsi="Times" w:cs="Times New Roman"/>
      <w:noProof/>
      <w:sz w:val="18"/>
      <w:szCs w:val="20"/>
      <w:lang w:eastAsia="it-IT"/>
    </w:rPr>
  </w:style>
  <w:style w:type="paragraph" w:styleId="PreformattatoHTML">
    <w:name w:val="HTML Preformatted"/>
    <w:basedOn w:val="Normale"/>
    <w:link w:val="PreformattatoHTMLCarattere"/>
    <w:uiPriority w:val="99"/>
    <w:semiHidden/>
    <w:unhideWhenUsed/>
    <w:rsid w:val="009702AF"/>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9702AF"/>
    <w:rPr>
      <w:rFonts w:ascii="Consolas" w:eastAsia="Times New Roman" w:hAnsi="Consolas" w:cs="Consola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05">
      <w:bodyDiv w:val="1"/>
      <w:marLeft w:val="0"/>
      <w:marRight w:val="0"/>
      <w:marTop w:val="0"/>
      <w:marBottom w:val="0"/>
      <w:divBdr>
        <w:top w:val="none" w:sz="0" w:space="0" w:color="auto"/>
        <w:left w:val="none" w:sz="0" w:space="0" w:color="auto"/>
        <w:bottom w:val="none" w:sz="0" w:space="0" w:color="auto"/>
        <w:right w:val="none" w:sz="0" w:space="0" w:color="auto"/>
      </w:divBdr>
    </w:div>
    <w:div w:id="225722787">
      <w:bodyDiv w:val="1"/>
      <w:marLeft w:val="0"/>
      <w:marRight w:val="0"/>
      <w:marTop w:val="0"/>
      <w:marBottom w:val="0"/>
      <w:divBdr>
        <w:top w:val="none" w:sz="0" w:space="0" w:color="auto"/>
        <w:left w:val="none" w:sz="0" w:space="0" w:color="auto"/>
        <w:bottom w:val="none" w:sz="0" w:space="0" w:color="auto"/>
        <w:right w:val="none" w:sz="0" w:space="0" w:color="auto"/>
      </w:divBdr>
    </w:div>
    <w:div w:id="410735760">
      <w:bodyDiv w:val="1"/>
      <w:marLeft w:val="0"/>
      <w:marRight w:val="0"/>
      <w:marTop w:val="0"/>
      <w:marBottom w:val="0"/>
      <w:divBdr>
        <w:top w:val="none" w:sz="0" w:space="0" w:color="auto"/>
        <w:left w:val="none" w:sz="0" w:space="0" w:color="auto"/>
        <w:bottom w:val="none" w:sz="0" w:space="0" w:color="auto"/>
        <w:right w:val="none" w:sz="0" w:space="0" w:color="auto"/>
      </w:divBdr>
    </w:div>
    <w:div w:id="1020283509">
      <w:bodyDiv w:val="1"/>
      <w:marLeft w:val="0"/>
      <w:marRight w:val="0"/>
      <w:marTop w:val="0"/>
      <w:marBottom w:val="0"/>
      <w:divBdr>
        <w:top w:val="none" w:sz="0" w:space="0" w:color="auto"/>
        <w:left w:val="none" w:sz="0" w:space="0" w:color="auto"/>
        <w:bottom w:val="none" w:sz="0" w:space="0" w:color="auto"/>
        <w:right w:val="none" w:sz="0" w:space="0" w:color="auto"/>
      </w:divBdr>
    </w:div>
    <w:div w:id="1100877524">
      <w:bodyDiv w:val="1"/>
      <w:marLeft w:val="0"/>
      <w:marRight w:val="0"/>
      <w:marTop w:val="0"/>
      <w:marBottom w:val="0"/>
      <w:divBdr>
        <w:top w:val="none" w:sz="0" w:space="0" w:color="auto"/>
        <w:left w:val="none" w:sz="0" w:space="0" w:color="auto"/>
        <w:bottom w:val="none" w:sz="0" w:space="0" w:color="auto"/>
        <w:right w:val="none" w:sz="0" w:space="0" w:color="auto"/>
      </w:divBdr>
    </w:div>
    <w:div w:id="1542942206">
      <w:bodyDiv w:val="1"/>
      <w:marLeft w:val="0"/>
      <w:marRight w:val="0"/>
      <w:marTop w:val="0"/>
      <w:marBottom w:val="0"/>
      <w:divBdr>
        <w:top w:val="none" w:sz="0" w:space="0" w:color="auto"/>
        <w:left w:val="none" w:sz="0" w:space="0" w:color="auto"/>
        <w:bottom w:val="none" w:sz="0" w:space="0" w:color="auto"/>
        <w:right w:val="none" w:sz="0" w:space="0" w:color="auto"/>
      </w:divBdr>
    </w:div>
    <w:div w:id="1641840178">
      <w:bodyDiv w:val="1"/>
      <w:marLeft w:val="0"/>
      <w:marRight w:val="0"/>
      <w:marTop w:val="0"/>
      <w:marBottom w:val="0"/>
      <w:divBdr>
        <w:top w:val="none" w:sz="0" w:space="0" w:color="auto"/>
        <w:left w:val="none" w:sz="0" w:space="0" w:color="auto"/>
        <w:bottom w:val="none" w:sz="0" w:space="0" w:color="auto"/>
        <w:right w:val="none" w:sz="0" w:space="0" w:color="auto"/>
      </w:divBdr>
    </w:div>
    <w:div w:id="1840731833">
      <w:bodyDiv w:val="1"/>
      <w:marLeft w:val="0"/>
      <w:marRight w:val="0"/>
      <w:marTop w:val="0"/>
      <w:marBottom w:val="0"/>
      <w:divBdr>
        <w:top w:val="none" w:sz="0" w:space="0" w:color="auto"/>
        <w:left w:val="none" w:sz="0" w:space="0" w:color="auto"/>
        <w:bottom w:val="none" w:sz="0" w:space="0" w:color="auto"/>
        <w:right w:val="none" w:sz="0" w:space="0" w:color="auto"/>
      </w:divBdr>
    </w:div>
    <w:div w:id="1925340286">
      <w:bodyDiv w:val="1"/>
      <w:marLeft w:val="0"/>
      <w:marRight w:val="0"/>
      <w:marTop w:val="0"/>
      <w:marBottom w:val="0"/>
      <w:divBdr>
        <w:top w:val="none" w:sz="0" w:space="0" w:color="auto"/>
        <w:left w:val="none" w:sz="0" w:space="0" w:color="auto"/>
        <w:bottom w:val="none" w:sz="0" w:space="0" w:color="auto"/>
        <w:right w:val="none" w:sz="0" w:space="0" w:color="auto"/>
      </w:divBdr>
    </w:div>
    <w:div w:id="1940722793">
      <w:bodyDiv w:val="1"/>
      <w:marLeft w:val="0"/>
      <w:marRight w:val="0"/>
      <w:marTop w:val="0"/>
      <w:marBottom w:val="0"/>
      <w:divBdr>
        <w:top w:val="none" w:sz="0" w:space="0" w:color="auto"/>
        <w:left w:val="none" w:sz="0" w:space="0" w:color="auto"/>
        <w:bottom w:val="none" w:sz="0" w:space="0" w:color="auto"/>
        <w:right w:val="none" w:sz="0" w:space="0" w:color="auto"/>
      </w:divBdr>
    </w:div>
    <w:div w:id="2093769230">
      <w:bodyDiv w:val="1"/>
      <w:marLeft w:val="0"/>
      <w:marRight w:val="0"/>
      <w:marTop w:val="0"/>
      <w:marBottom w:val="0"/>
      <w:divBdr>
        <w:top w:val="none" w:sz="0" w:space="0" w:color="auto"/>
        <w:left w:val="none" w:sz="0" w:space="0" w:color="auto"/>
        <w:bottom w:val="none" w:sz="0" w:space="0" w:color="auto"/>
        <w:right w:val="none" w:sz="0" w:space="0" w:color="auto"/>
      </w:divBdr>
    </w:div>
    <w:div w:id="212241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ent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1006</Words>
  <Characters>5739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Gianfreda Anna</dc:creator>
  <cp:lastModifiedBy>Gianfreda Anna (anna.gianfreda)</cp:lastModifiedBy>
  <cp:revision>32</cp:revision>
  <dcterms:created xsi:type="dcterms:W3CDTF">2022-05-12T07:51:00Z</dcterms:created>
  <dcterms:modified xsi:type="dcterms:W3CDTF">2023-05-09T08:19:00Z</dcterms:modified>
</cp:coreProperties>
</file>