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65A8" w14:textId="53B37C7D" w:rsidR="00576427" w:rsidRPr="00D5575F" w:rsidRDefault="003C6101" w:rsidP="003C6101">
      <w:pPr>
        <w:pStyle w:val="Titolo1"/>
        <w:rPr>
          <w:lang w:val="en-GB"/>
        </w:rPr>
      </w:pPr>
      <w:proofErr w:type="gramStart"/>
      <w:r w:rsidRPr="00D5575F">
        <w:rPr>
          <w:lang w:val="en-GB"/>
        </w:rPr>
        <w:t>.-</w:t>
      </w:r>
      <w:proofErr w:type="gramEnd"/>
      <w:r w:rsidRPr="00B34A56">
        <w:rPr>
          <w:lang w:val="en-GB"/>
        </w:rPr>
        <w:t>European Law of Obligations and Contracts</w:t>
      </w:r>
    </w:p>
    <w:p w14:paraId="3EB2C3F1" w14:textId="1174973E" w:rsidR="00576427" w:rsidRPr="00436303" w:rsidRDefault="2E8B8A50">
      <w:pPr>
        <w:pStyle w:val="Titolo2"/>
        <w:rPr>
          <w:lang w:val="en-GB"/>
        </w:rPr>
      </w:pPr>
      <w:proofErr w:type="spellStart"/>
      <w:r w:rsidRPr="00436303">
        <w:rPr>
          <w:lang w:val="en-GB"/>
        </w:rPr>
        <w:t>Prof.</w:t>
      </w:r>
      <w:proofErr w:type="spellEnd"/>
      <w:r w:rsidRPr="00436303">
        <w:rPr>
          <w:lang w:val="en-GB"/>
        </w:rPr>
        <w:t xml:space="preserve"> Renzo Rossi</w:t>
      </w:r>
    </w:p>
    <w:p w14:paraId="077AC943" w14:textId="52F31E00" w:rsidR="00576427" w:rsidRPr="00C92BC1" w:rsidRDefault="00C92BC1" w:rsidP="2E8B8A50">
      <w:pPr>
        <w:pStyle w:val="CorpoA"/>
        <w:spacing w:before="240" w:after="120"/>
        <w:rPr>
          <w:b/>
          <w:bCs/>
          <w:sz w:val="18"/>
          <w:szCs w:val="18"/>
          <w:lang w:val="en-GB"/>
        </w:rPr>
      </w:pPr>
      <w:r w:rsidRPr="00C92BC1">
        <w:rPr>
          <w:b/>
          <w:bCs/>
          <w:i/>
          <w:iCs/>
          <w:sz w:val="18"/>
          <w:szCs w:val="18"/>
          <w:lang w:val="en-GB"/>
        </w:rPr>
        <w:t>COURSE AIMS AND INTENDED LEARNING OUTCOMES</w:t>
      </w:r>
    </w:p>
    <w:p w14:paraId="6FC5A5BD" w14:textId="3F2877D7" w:rsidR="003E7C1C" w:rsidRPr="00436303" w:rsidRDefault="00C92BC1">
      <w:pPr>
        <w:pStyle w:val="CorpoA"/>
        <w:rPr>
          <w:sz w:val="18"/>
          <w:szCs w:val="18"/>
          <w:lang w:val="en-GB"/>
        </w:rPr>
      </w:pPr>
      <w:r w:rsidRPr="00436303">
        <w:rPr>
          <w:sz w:val="18"/>
          <w:szCs w:val="18"/>
          <w:lang w:val="en-GB"/>
        </w:rPr>
        <w:t>The course aims to</w:t>
      </w:r>
      <w:r w:rsidR="00436303" w:rsidRPr="00436303">
        <w:rPr>
          <w:sz w:val="18"/>
          <w:szCs w:val="18"/>
          <w:lang w:val="en-GB"/>
        </w:rPr>
        <w:t xml:space="preserve"> explore the </w:t>
      </w:r>
      <w:r w:rsidR="00436303">
        <w:rPr>
          <w:sz w:val="18"/>
          <w:szCs w:val="18"/>
          <w:lang w:val="en-GB"/>
        </w:rPr>
        <w:t>European dimension of private law, through the analysis of the latest EU interventions in different fields, especially from the point of view of the case law of the Court of Justice, the codification projects of the EU, and the main features of its Member States</w:t>
      </w:r>
      <w:r w:rsidR="2E8B8A50" w:rsidRPr="00436303">
        <w:rPr>
          <w:sz w:val="18"/>
          <w:szCs w:val="18"/>
          <w:lang w:val="en-GB"/>
        </w:rPr>
        <w:t xml:space="preserve">. </w:t>
      </w:r>
    </w:p>
    <w:p w14:paraId="4FEE21BB" w14:textId="437B2A35" w:rsidR="00576427" w:rsidRPr="00436303" w:rsidRDefault="00436303">
      <w:pPr>
        <w:pStyle w:val="CorpoA"/>
        <w:rPr>
          <w:sz w:val="18"/>
          <w:szCs w:val="18"/>
          <w:lang w:val="en-GB"/>
        </w:rPr>
      </w:pPr>
      <w:r w:rsidRPr="00436303">
        <w:rPr>
          <w:sz w:val="18"/>
          <w:szCs w:val="18"/>
          <w:lang w:val="en-GB"/>
        </w:rPr>
        <w:t>The single-subject part of the course, instead, aims to explore a selection of topics related to digital inn</w:t>
      </w:r>
      <w:r w:rsidRPr="000257AA">
        <w:rPr>
          <w:color w:val="auto"/>
          <w:sz w:val="18"/>
          <w:szCs w:val="18"/>
          <w:lang w:val="en-GB"/>
        </w:rPr>
        <w:t xml:space="preserve">ovation, also through the analysis of the most </w:t>
      </w:r>
      <w:r w:rsidRPr="00303141">
        <w:rPr>
          <w:sz w:val="18"/>
          <w:szCs w:val="18"/>
          <w:lang w:val="en-GB"/>
        </w:rPr>
        <w:t>significant</w:t>
      </w:r>
      <w:r w:rsidR="00303141" w:rsidRPr="00303141">
        <w:rPr>
          <w:sz w:val="18"/>
          <w:szCs w:val="18"/>
          <w:lang w:val="en-GB"/>
        </w:rPr>
        <w:t xml:space="preserve"> courts’ rulings</w:t>
      </w:r>
      <w:r>
        <w:rPr>
          <w:sz w:val="18"/>
          <w:szCs w:val="18"/>
          <w:lang w:val="en-GB"/>
        </w:rPr>
        <w:t>.</w:t>
      </w:r>
    </w:p>
    <w:p w14:paraId="57A1C5ED" w14:textId="3FC8B4D9" w:rsidR="00223823" w:rsidRPr="00AE76A7" w:rsidRDefault="00C92BC1" w:rsidP="00AE76A7">
      <w:pPr>
        <w:pStyle w:val="CorpoA"/>
        <w:rPr>
          <w:sz w:val="18"/>
          <w:szCs w:val="18"/>
          <w:lang w:val="en-GB"/>
        </w:rPr>
      </w:pPr>
      <w:r w:rsidRPr="00AE76A7">
        <w:rPr>
          <w:sz w:val="18"/>
          <w:szCs w:val="18"/>
          <w:lang w:val="en-GB"/>
        </w:rPr>
        <w:t>At the end of the course, students will be able to</w:t>
      </w:r>
      <w:r w:rsidR="00436303" w:rsidRPr="00AE76A7">
        <w:rPr>
          <w:sz w:val="18"/>
          <w:szCs w:val="18"/>
          <w:lang w:val="en-GB"/>
        </w:rPr>
        <w:t xml:space="preserve"> </w:t>
      </w:r>
      <w:r w:rsidR="00AE76A7" w:rsidRPr="00AE76A7">
        <w:rPr>
          <w:rFonts w:eastAsia="Times New Roman"/>
          <w:color w:val="333333"/>
          <w:sz w:val="18"/>
          <w:szCs w:val="18"/>
          <w:bdr w:val="none" w:sz="0" w:space="0" w:color="auto"/>
          <w:shd w:val="clear" w:color="auto" w:fill="FFFFFF"/>
          <w:lang w:val="en-GB"/>
        </w:rPr>
        <w:t>outline the effects</w:t>
      </w:r>
      <w:r w:rsidR="00AE76A7">
        <w:rPr>
          <w:rFonts w:eastAsia="Times New Roman"/>
          <w:color w:val="333333"/>
          <w:sz w:val="18"/>
          <w:szCs w:val="18"/>
          <w:bdr w:val="none" w:sz="0" w:space="0" w:color="auto"/>
          <w:shd w:val="clear" w:color="auto" w:fill="FFFFFF"/>
          <w:lang w:val="en-GB"/>
        </w:rPr>
        <w:t>, on the Italian scenario,</w:t>
      </w:r>
      <w:r w:rsidR="00AE76A7" w:rsidRPr="00AE76A7">
        <w:rPr>
          <w:rFonts w:eastAsia="Times New Roman"/>
          <w:color w:val="333333"/>
          <w:sz w:val="18"/>
          <w:szCs w:val="18"/>
          <w:bdr w:val="none" w:sz="0" w:space="0" w:color="auto"/>
          <w:shd w:val="clear" w:color="auto" w:fill="FFFFFF"/>
          <w:lang w:val="en-GB"/>
        </w:rPr>
        <w:t xml:space="preserve"> </w:t>
      </w:r>
      <w:r w:rsidR="00AE76A7">
        <w:rPr>
          <w:rFonts w:eastAsia="Times New Roman"/>
          <w:color w:val="333333"/>
          <w:sz w:val="18"/>
          <w:szCs w:val="18"/>
          <w:bdr w:val="none" w:sz="0" w:space="0" w:color="auto"/>
          <w:shd w:val="clear" w:color="auto" w:fill="FFFFFF"/>
          <w:lang w:val="en-GB"/>
        </w:rPr>
        <w:t>of the goals, tools, and solutions offered by European law</w:t>
      </w:r>
      <w:r w:rsidR="00AE76A7">
        <w:rPr>
          <w:rFonts w:eastAsia="Times New Roman"/>
          <w:color w:val="auto"/>
          <w:sz w:val="18"/>
          <w:szCs w:val="18"/>
          <w:bdr w:val="none" w:sz="0" w:space="0" w:color="auto"/>
          <w:shd w:val="clear" w:color="auto" w:fill="FFFFFF"/>
          <w:lang w:val="en-GB"/>
        </w:rPr>
        <w:t>, and identify its key principles, terminology, and implications for the legal system</w:t>
      </w:r>
      <w:r w:rsidR="0084356E" w:rsidRPr="00AE76A7">
        <w:rPr>
          <w:sz w:val="18"/>
          <w:szCs w:val="18"/>
          <w:lang w:val="en-GB"/>
        </w:rPr>
        <w:t xml:space="preserve">. </w:t>
      </w:r>
    </w:p>
    <w:p w14:paraId="13C2811D" w14:textId="0E265422" w:rsidR="006F41AF" w:rsidRPr="000257AA" w:rsidRDefault="00AE76A7" w:rsidP="0051448E">
      <w:pPr>
        <w:pStyle w:val="CorpoA"/>
        <w:rPr>
          <w:color w:val="auto"/>
          <w:sz w:val="18"/>
          <w:szCs w:val="18"/>
          <w:lang w:val="en-GB"/>
        </w:rPr>
      </w:pPr>
      <w:r w:rsidRPr="000257AA">
        <w:rPr>
          <w:color w:val="auto"/>
          <w:sz w:val="18"/>
          <w:szCs w:val="18"/>
          <w:lang w:val="en-GB"/>
        </w:rPr>
        <w:t xml:space="preserve">At the same time, students will be able to </w:t>
      </w:r>
      <w:r w:rsidRPr="000257AA">
        <w:rPr>
          <w:rFonts w:eastAsia="Times New Roman"/>
          <w:color w:val="auto"/>
          <w:sz w:val="18"/>
          <w:szCs w:val="18"/>
          <w:bdr w:val="none" w:sz="0" w:space="0" w:color="auto"/>
          <w:shd w:val="clear" w:color="auto" w:fill="FFFFFF"/>
          <w:lang w:val="en-GB"/>
        </w:rPr>
        <w:t xml:space="preserve">study the harmonisation process of national laws; identify the role played by the institutional actors involved in this process and, more in general, in the </w:t>
      </w:r>
      <w:r w:rsidR="000257AA">
        <w:rPr>
          <w:rFonts w:eastAsia="Times New Roman"/>
          <w:color w:val="auto"/>
          <w:sz w:val="18"/>
          <w:szCs w:val="18"/>
          <w:bdr w:val="none" w:sz="0" w:space="0" w:color="auto"/>
          <w:shd w:val="clear" w:color="auto" w:fill="FFFFFF"/>
          <w:lang w:val="en-GB"/>
        </w:rPr>
        <w:t>spreading</w:t>
      </w:r>
      <w:r w:rsidRPr="000257AA">
        <w:rPr>
          <w:rFonts w:eastAsia="Times New Roman"/>
          <w:color w:val="auto"/>
          <w:sz w:val="18"/>
          <w:szCs w:val="18"/>
          <w:bdr w:val="none" w:sz="0" w:space="0" w:color="auto"/>
          <w:shd w:val="clear" w:color="auto" w:fill="FFFFFF"/>
          <w:lang w:val="en-GB"/>
        </w:rPr>
        <w:t xml:space="preserve"> of different legal models in Europe; carry out a critical analysis of the rules – both in terms of positive law and case law </w:t>
      </w:r>
      <w:r w:rsidR="0051448E" w:rsidRPr="000257AA">
        <w:rPr>
          <w:rFonts w:eastAsia="Times New Roman"/>
          <w:color w:val="auto"/>
          <w:sz w:val="18"/>
          <w:szCs w:val="18"/>
          <w:bdr w:val="none" w:sz="0" w:space="0" w:color="auto"/>
          <w:shd w:val="clear" w:color="auto" w:fill="FFFFFF"/>
          <w:lang w:val="en-GB"/>
        </w:rPr>
        <w:t>–</w:t>
      </w:r>
      <w:r w:rsidRPr="000257AA">
        <w:rPr>
          <w:rFonts w:eastAsia="Times New Roman"/>
          <w:color w:val="auto"/>
          <w:sz w:val="18"/>
          <w:szCs w:val="18"/>
          <w:bdr w:val="none" w:sz="0" w:space="0" w:color="auto"/>
          <w:shd w:val="clear" w:color="auto" w:fill="FFFFFF"/>
          <w:lang w:val="en-GB"/>
        </w:rPr>
        <w:t xml:space="preserve"> </w:t>
      </w:r>
      <w:r w:rsidR="0051448E" w:rsidRPr="000257AA">
        <w:rPr>
          <w:rFonts w:eastAsia="Times New Roman"/>
          <w:color w:val="auto"/>
          <w:sz w:val="18"/>
          <w:szCs w:val="18"/>
          <w:bdr w:val="none" w:sz="0" w:space="0" w:color="auto"/>
          <w:shd w:val="clear" w:color="auto" w:fill="FFFFFF"/>
          <w:lang w:val="en-GB"/>
        </w:rPr>
        <w:t>regulating specific fields (e.g. consumer contracts, producer responsibility, competition law, etc.)</w:t>
      </w:r>
      <w:r w:rsidR="004D3CC1" w:rsidRPr="000257AA">
        <w:rPr>
          <w:rFonts w:eastAsia="Times New Roman"/>
          <w:color w:val="auto"/>
          <w:sz w:val="18"/>
          <w:szCs w:val="18"/>
          <w:bdr w:val="none" w:sz="0" w:space="0" w:color="auto"/>
          <w:shd w:val="clear" w:color="auto" w:fill="FFFFFF"/>
          <w:lang w:val="en-GB"/>
        </w:rPr>
        <w:t>.</w:t>
      </w:r>
    </w:p>
    <w:p w14:paraId="7EB933DE" w14:textId="1F13C933" w:rsidR="00DE104D" w:rsidRPr="0051448E" w:rsidRDefault="00223823" w:rsidP="00DE104D">
      <w:pPr>
        <w:pStyle w:val="CorpoA"/>
        <w:rPr>
          <w:sz w:val="18"/>
          <w:szCs w:val="18"/>
          <w:lang w:val="en-GB"/>
        </w:rPr>
      </w:pPr>
      <w:r w:rsidRPr="0051448E">
        <w:rPr>
          <w:sz w:val="18"/>
          <w:szCs w:val="18"/>
          <w:lang w:val="en-GB"/>
        </w:rPr>
        <w:t xml:space="preserve"> </w:t>
      </w:r>
    </w:p>
    <w:p w14:paraId="528A30D6" w14:textId="77777777" w:rsidR="00727F06" w:rsidRPr="0051448E" w:rsidRDefault="00727F06">
      <w:pPr>
        <w:pStyle w:val="CorpoA"/>
        <w:rPr>
          <w:sz w:val="18"/>
          <w:szCs w:val="18"/>
          <w:lang w:val="en-GB"/>
        </w:rPr>
      </w:pPr>
    </w:p>
    <w:p w14:paraId="6306006B" w14:textId="77777777" w:rsidR="00576427" w:rsidRPr="0051448E" w:rsidRDefault="00576427">
      <w:pPr>
        <w:pStyle w:val="CorpoA"/>
        <w:rPr>
          <w:lang w:val="en-GB"/>
        </w:rPr>
      </w:pPr>
    </w:p>
    <w:p w14:paraId="476DB9C6" w14:textId="492AB0CE" w:rsidR="00576427" w:rsidRPr="000257AA" w:rsidRDefault="00C92BC1" w:rsidP="2E8B8A50">
      <w:pPr>
        <w:pStyle w:val="CorpoA"/>
        <w:rPr>
          <w:b/>
          <w:bCs/>
          <w:sz w:val="18"/>
          <w:szCs w:val="18"/>
          <w:lang w:val="en-US"/>
        </w:rPr>
      </w:pPr>
      <w:r w:rsidRPr="000257AA">
        <w:rPr>
          <w:b/>
          <w:bCs/>
          <w:i/>
          <w:iCs/>
          <w:sz w:val="18"/>
          <w:szCs w:val="18"/>
          <w:lang w:val="en-US"/>
        </w:rPr>
        <w:t>COURSE CONTENT</w:t>
      </w:r>
    </w:p>
    <w:p w14:paraId="11EADE6F" w14:textId="77777777" w:rsidR="00576427" w:rsidRPr="000257AA" w:rsidRDefault="00576427">
      <w:pPr>
        <w:pStyle w:val="CorpoA"/>
        <w:rPr>
          <w:b/>
          <w:bCs/>
          <w:sz w:val="18"/>
          <w:szCs w:val="18"/>
          <w:lang w:val="en-US"/>
        </w:rPr>
      </w:pPr>
    </w:p>
    <w:p w14:paraId="1CA163FA" w14:textId="6FFF758E" w:rsidR="00576427" w:rsidRPr="0051448E" w:rsidRDefault="0051448E" w:rsidP="006C481E">
      <w:pPr>
        <w:pStyle w:val="CorpoA"/>
        <w:tabs>
          <w:tab w:val="clear" w:pos="284"/>
        </w:tabs>
        <w:rPr>
          <w:lang w:val="en-GB"/>
        </w:rPr>
      </w:pPr>
      <w:r w:rsidRPr="0051448E">
        <w:rPr>
          <w:b/>
          <w:bCs/>
          <w:lang w:val="en-GB"/>
        </w:rPr>
        <w:t>General course</w:t>
      </w:r>
      <w:r w:rsidR="2E8B8A50" w:rsidRPr="0051448E">
        <w:rPr>
          <w:b/>
          <w:bCs/>
          <w:lang w:val="en-GB"/>
        </w:rPr>
        <w:t xml:space="preserve">: </w:t>
      </w:r>
      <w:r>
        <w:rPr>
          <w:i/>
          <w:iCs/>
          <w:lang w:val="en-GB"/>
        </w:rPr>
        <w:t>EU</w:t>
      </w:r>
      <w:r w:rsidRPr="0051448E">
        <w:rPr>
          <w:i/>
          <w:iCs/>
          <w:lang w:val="en-GB"/>
        </w:rPr>
        <w:t xml:space="preserve"> private law</w:t>
      </w:r>
      <w:r w:rsidR="006C481E" w:rsidRPr="0051448E">
        <w:rPr>
          <w:lang w:val="en-GB"/>
        </w:rPr>
        <w:t xml:space="preserve"> </w:t>
      </w:r>
    </w:p>
    <w:p w14:paraId="356025E8" w14:textId="364DAA85" w:rsidR="00576427" w:rsidRPr="0051448E" w:rsidRDefault="0051448E" w:rsidP="2E8B8A50">
      <w:pPr>
        <w:pStyle w:val="CorpoA"/>
        <w:numPr>
          <w:ilvl w:val="0"/>
          <w:numId w:val="2"/>
        </w:numPr>
        <w:rPr>
          <w:sz w:val="18"/>
          <w:szCs w:val="18"/>
          <w:lang w:val="en-GB"/>
        </w:rPr>
      </w:pPr>
      <w:r w:rsidRPr="0051448E">
        <w:rPr>
          <w:sz w:val="18"/>
          <w:szCs w:val="18"/>
          <w:lang w:val="en-GB"/>
        </w:rPr>
        <w:t>EU private law</w:t>
      </w:r>
      <w:r w:rsidR="2E8B8A50" w:rsidRPr="0051448E">
        <w:rPr>
          <w:sz w:val="18"/>
          <w:szCs w:val="18"/>
          <w:lang w:val="en-GB"/>
        </w:rPr>
        <w:t xml:space="preserve">. </w:t>
      </w:r>
      <w:r w:rsidRPr="0051448E">
        <w:rPr>
          <w:sz w:val="18"/>
          <w:szCs w:val="18"/>
          <w:lang w:val="en-GB"/>
        </w:rPr>
        <w:t>The harmonisation process and the codification projects</w:t>
      </w:r>
      <w:r w:rsidR="2E8B8A50" w:rsidRPr="0051448E">
        <w:rPr>
          <w:sz w:val="18"/>
          <w:szCs w:val="18"/>
          <w:lang w:val="en-GB"/>
        </w:rPr>
        <w:t>.</w:t>
      </w:r>
    </w:p>
    <w:p w14:paraId="5AFFABC0" w14:textId="329E6471" w:rsidR="00576427" w:rsidRPr="007A305A" w:rsidRDefault="0051448E" w:rsidP="007A305A">
      <w:pPr>
        <w:pStyle w:val="CorpoA"/>
        <w:numPr>
          <w:ilvl w:val="0"/>
          <w:numId w:val="2"/>
        </w:numPr>
        <w:rPr>
          <w:sz w:val="18"/>
          <w:szCs w:val="18"/>
          <w:lang w:val="en-GB"/>
        </w:rPr>
      </w:pPr>
      <w:r w:rsidRPr="0051448E">
        <w:rPr>
          <w:sz w:val="18"/>
          <w:szCs w:val="18"/>
          <w:lang w:val="en-GB"/>
        </w:rPr>
        <w:t xml:space="preserve">The effects of EU law on the main </w:t>
      </w:r>
      <w:r w:rsidR="000257AA">
        <w:rPr>
          <w:sz w:val="18"/>
          <w:szCs w:val="18"/>
          <w:lang w:val="en-GB"/>
        </w:rPr>
        <w:t>principles</w:t>
      </w:r>
      <w:r>
        <w:rPr>
          <w:sz w:val="18"/>
          <w:szCs w:val="18"/>
          <w:lang w:val="en-GB"/>
        </w:rPr>
        <w:t xml:space="preserve"> of domestic contract law: contractual autonomy and causal judgment; fundamental rights and non-discrimination law; pre-contractual liability and information requirements; </w:t>
      </w:r>
      <w:r w:rsidR="004D3190">
        <w:rPr>
          <w:sz w:val="18"/>
          <w:szCs w:val="18"/>
          <w:lang w:val="en-GB"/>
        </w:rPr>
        <w:t xml:space="preserve">formalities; </w:t>
      </w:r>
      <w:bookmarkStart w:id="0" w:name="_GoBack"/>
      <w:bookmarkEnd w:id="0"/>
      <w:r>
        <w:rPr>
          <w:sz w:val="18"/>
          <w:szCs w:val="18"/>
          <w:lang w:val="en-GB"/>
        </w:rPr>
        <w:t>good faith; standard form contracts and the so-called ‘battle of forms’; contract termination; change of circumstances</w:t>
      </w:r>
      <w:r w:rsidR="004932E6" w:rsidRPr="007A305A">
        <w:rPr>
          <w:sz w:val="18"/>
          <w:szCs w:val="18"/>
          <w:lang w:val="en-GB"/>
        </w:rPr>
        <w:t>.</w:t>
      </w:r>
      <w:r w:rsidR="2E8B8A50" w:rsidRPr="007A305A">
        <w:rPr>
          <w:sz w:val="18"/>
          <w:szCs w:val="18"/>
          <w:lang w:val="en-GB"/>
        </w:rPr>
        <w:t xml:space="preserve"> </w:t>
      </w:r>
    </w:p>
    <w:p w14:paraId="63768571" w14:textId="41AEC005" w:rsidR="00576427" w:rsidRPr="007A305A" w:rsidRDefault="007A305A" w:rsidP="007A305A">
      <w:pPr>
        <w:pStyle w:val="CorpoA"/>
        <w:numPr>
          <w:ilvl w:val="0"/>
          <w:numId w:val="2"/>
        </w:numPr>
        <w:rPr>
          <w:sz w:val="18"/>
          <w:szCs w:val="18"/>
          <w:lang w:val="en-GB"/>
        </w:rPr>
      </w:pPr>
      <w:r w:rsidRPr="007A305A">
        <w:rPr>
          <w:sz w:val="18"/>
          <w:szCs w:val="18"/>
          <w:lang w:val="en-GB"/>
        </w:rPr>
        <w:t>EU consumer contract law</w:t>
      </w:r>
      <w:r w:rsidR="2E8B8A50" w:rsidRPr="007A305A">
        <w:rPr>
          <w:sz w:val="18"/>
          <w:szCs w:val="18"/>
          <w:lang w:val="en-GB"/>
        </w:rPr>
        <w:t>.</w:t>
      </w:r>
      <w:r w:rsidR="004932E6" w:rsidRPr="007A305A">
        <w:rPr>
          <w:sz w:val="18"/>
          <w:szCs w:val="18"/>
          <w:lang w:val="en-GB"/>
        </w:rPr>
        <w:t xml:space="preserve"> </w:t>
      </w:r>
      <w:r w:rsidRPr="007A305A">
        <w:rPr>
          <w:sz w:val="18"/>
          <w:szCs w:val="18"/>
          <w:lang w:val="en-GB"/>
        </w:rPr>
        <w:t xml:space="preserve">Unfair terms. </w:t>
      </w:r>
      <w:r w:rsidR="000257AA">
        <w:rPr>
          <w:sz w:val="18"/>
          <w:szCs w:val="18"/>
          <w:lang w:val="en-GB"/>
        </w:rPr>
        <w:t>S</w:t>
      </w:r>
      <w:r w:rsidRPr="007A305A">
        <w:rPr>
          <w:sz w:val="18"/>
          <w:szCs w:val="18"/>
          <w:lang w:val="en-GB"/>
        </w:rPr>
        <w:t>ale of consumer goods and credit to the consumer</w:t>
      </w:r>
      <w:r w:rsidR="004932E6" w:rsidRPr="007A305A">
        <w:rPr>
          <w:sz w:val="18"/>
          <w:szCs w:val="18"/>
          <w:lang w:val="en-GB"/>
        </w:rPr>
        <w:t>.</w:t>
      </w:r>
      <w:r w:rsidR="005538FA">
        <w:rPr>
          <w:sz w:val="18"/>
          <w:szCs w:val="18"/>
          <w:lang w:val="en-GB"/>
        </w:rPr>
        <w:t xml:space="preserve"> The Package Travel Directive.</w:t>
      </w:r>
    </w:p>
    <w:p w14:paraId="48F40988" w14:textId="71377C36" w:rsidR="00576427" w:rsidRDefault="007A305A" w:rsidP="007A305A">
      <w:pPr>
        <w:pStyle w:val="CorpoA"/>
        <w:numPr>
          <w:ilvl w:val="0"/>
          <w:numId w:val="2"/>
        </w:numPr>
        <w:rPr>
          <w:sz w:val="18"/>
          <w:szCs w:val="18"/>
        </w:rPr>
      </w:pPr>
      <w:r w:rsidRPr="007A305A">
        <w:rPr>
          <w:sz w:val="18"/>
          <w:szCs w:val="18"/>
          <w:lang w:val="en-GB"/>
        </w:rPr>
        <w:t>EU law regulating the relationships between companies</w:t>
      </w:r>
      <w:r>
        <w:rPr>
          <w:sz w:val="18"/>
          <w:szCs w:val="18"/>
          <w:lang w:val="en-GB"/>
        </w:rPr>
        <w:t xml:space="preserve">. Combating late payment in commercial transactions. Subcontracting and abuse of economic dependence. </w:t>
      </w:r>
      <w:r w:rsidR="000257AA">
        <w:rPr>
          <w:sz w:val="18"/>
          <w:szCs w:val="18"/>
          <w:lang w:val="en-GB"/>
        </w:rPr>
        <w:t>F</w:t>
      </w:r>
      <w:r>
        <w:rPr>
          <w:sz w:val="18"/>
          <w:szCs w:val="18"/>
          <w:lang w:val="en-GB"/>
        </w:rPr>
        <w:t>ranchising</w:t>
      </w:r>
      <w:r w:rsidR="004932E6" w:rsidRPr="2E8B8A50">
        <w:rPr>
          <w:sz w:val="18"/>
          <w:szCs w:val="18"/>
        </w:rPr>
        <w:t>.</w:t>
      </w:r>
    </w:p>
    <w:p w14:paraId="3536FF62" w14:textId="78A50A31" w:rsidR="0015315C" w:rsidRPr="00F0491A" w:rsidRDefault="007A305A" w:rsidP="00F0491A">
      <w:pPr>
        <w:pStyle w:val="CorpoA"/>
        <w:numPr>
          <w:ilvl w:val="0"/>
          <w:numId w:val="2"/>
        </w:numPr>
        <w:rPr>
          <w:b/>
          <w:lang w:val="en-GB"/>
        </w:rPr>
      </w:pPr>
      <w:r w:rsidRPr="007A305A">
        <w:rPr>
          <w:sz w:val="18"/>
          <w:szCs w:val="18"/>
          <w:lang w:val="en-GB"/>
        </w:rPr>
        <w:t xml:space="preserve">Contracts and competition. Anti-competitive agreements and abuse of a dominant position. Unfair trade practices. The powers of the Italian Competition Authority (in Italian: </w:t>
      </w:r>
      <w:proofErr w:type="spellStart"/>
      <w:r w:rsidRPr="000257AA">
        <w:rPr>
          <w:i/>
          <w:sz w:val="18"/>
          <w:szCs w:val="18"/>
          <w:lang w:val="en-US"/>
        </w:rPr>
        <w:t>Autorità</w:t>
      </w:r>
      <w:proofErr w:type="spellEnd"/>
      <w:r w:rsidRPr="000257AA">
        <w:rPr>
          <w:i/>
          <w:sz w:val="18"/>
          <w:szCs w:val="18"/>
          <w:lang w:val="en-US"/>
        </w:rPr>
        <w:t xml:space="preserve"> </w:t>
      </w:r>
      <w:proofErr w:type="spellStart"/>
      <w:r w:rsidRPr="000257AA">
        <w:rPr>
          <w:i/>
          <w:sz w:val="18"/>
          <w:szCs w:val="18"/>
          <w:lang w:val="en-US"/>
        </w:rPr>
        <w:t>Garante</w:t>
      </w:r>
      <w:proofErr w:type="spellEnd"/>
      <w:r w:rsidRPr="000257AA">
        <w:rPr>
          <w:i/>
          <w:sz w:val="18"/>
          <w:szCs w:val="18"/>
          <w:lang w:val="en-US"/>
        </w:rPr>
        <w:t xml:space="preserve"> </w:t>
      </w:r>
      <w:proofErr w:type="spellStart"/>
      <w:r w:rsidRPr="000257AA">
        <w:rPr>
          <w:i/>
          <w:sz w:val="18"/>
          <w:szCs w:val="18"/>
          <w:lang w:val="en-US"/>
        </w:rPr>
        <w:t>della</w:t>
      </w:r>
      <w:proofErr w:type="spellEnd"/>
      <w:r w:rsidRPr="000257AA">
        <w:rPr>
          <w:i/>
          <w:sz w:val="18"/>
          <w:szCs w:val="18"/>
          <w:lang w:val="en-US"/>
        </w:rPr>
        <w:t xml:space="preserve"> </w:t>
      </w:r>
      <w:proofErr w:type="spellStart"/>
      <w:r w:rsidRPr="000257AA">
        <w:rPr>
          <w:i/>
          <w:sz w:val="18"/>
          <w:szCs w:val="18"/>
          <w:lang w:val="en-US"/>
        </w:rPr>
        <w:t>Concorrenza</w:t>
      </w:r>
      <w:proofErr w:type="spellEnd"/>
      <w:r w:rsidRPr="000257AA">
        <w:rPr>
          <w:i/>
          <w:sz w:val="18"/>
          <w:szCs w:val="18"/>
          <w:lang w:val="en-US"/>
        </w:rPr>
        <w:t xml:space="preserve"> e del </w:t>
      </w:r>
      <w:proofErr w:type="spellStart"/>
      <w:r w:rsidRPr="000257AA">
        <w:rPr>
          <w:i/>
          <w:sz w:val="18"/>
          <w:szCs w:val="18"/>
          <w:lang w:val="en-US"/>
        </w:rPr>
        <w:t>Mercato</w:t>
      </w:r>
      <w:proofErr w:type="spellEnd"/>
      <w:r w:rsidRPr="007A305A">
        <w:rPr>
          <w:sz w:val="18"/>
          <w:szCs w:val="18"/>
          <w:lang w:val="en-GB"/>
        </w:rPr>
        <w:t>)</w:t>
      </w:r>
      <w:r w:rsidR="00F0491A">
        <w:rPr>
          <w:sz w:val="18"/>
          <w:szCs w:val="18"/>
          <w:lang w:val="en-GB"/>
        </w:rPr>
        <w:t xml:space="preserve"> and EU policy on antitrust</w:t>
      </w:r>
      <w:r w:rsidR="00B7445F" w:rsidRPr="00F0491A">
        <w:rPr>
          <w:sz w:val="18"/>
          <w:szCs w:val="18"/>
          <w:lang w:val="en-GB"/>
        </w:rPr>
        <w:t>.</w:t>
      </w:r>
    </w:p>
    <w:p w14:paraId="79AA1B57" w14:textId="7C8F2018" w:rsidR="001254F5" w:rsidRPr="00F0491A" w:rsidRDefault="00F0491A" w:rsidP="00F0491A">
      <w:pPr>
        <w:pStyle w:val="CorpoA"/>
        <w:numPr>
          <w:ilvl w:val="0"/>
          <w:numId w:val="2"/>
        </w:numPr>
        <w:rPr>
          <w:b/>
          <w:lang w:val="en-GB"/>
        </w:rPr>
      </w:pPr>
      <w:r w:rsidRPr="00F0491A">
        <w:rPr>
          <w:sz w:val="18"/>
          <w:szCs w:val="18"/>
          <w:lang w:val="en-GB"/>
        </w:rPr>
        <w:t>EU civil liability: damage caused by a defective product</w:t>
      </w:r>
      <w:r>
        <w:rPr>
          <w:sz w:val="18"/>
          <w:szCs w:val="18"/>
          <w:lang w:val="en-GB"/>
        </w:rPr>
        <w:t>; environmental damage</w:t>
      </w:r>
      <w:r w:rsidR="001254F5" w:rsidRPr="00F0491A">
        <w:rPr>
          <w:sz w:val="18"/>
          <w:szCs w:val="18"/>
          <w:lang w:val="en-GB"/>
        </w:rPr>
        <w:t>.</w:t>
      </w:r>
    </w:p>
    <w:p w14:paraId="44A620A0" w14:textId="77777777" w:rsidR="004D3CC1" w:rsidRPr="00F0491A" w:rsidRDefault="004D3CC1" w:rsidP="00E60626">
      <w:pPr>
        <w:pStyle w:val="CorpoA"/>
        <w:tabs>
          <w:tab w:val="left" w:pos="218"/>
          <w:tab w:val="left" w:pos="220"/>
          <w:tab w:val="left" w:pos="240"/>
        </w:tabs>
        <w:rPr>
          <w:b/>
          <w:lang w:val="en-GB"/>
        </w:rPr>
      </w:pPr>
    </w:p>
    <w:p w14:paraId="66E32A80" w14:textId="3EE165C0" w:rsidR="004932E6" w:rsidRPr="00F0491A" w:rsidRDefault="00F0491A" w:rsidP="00E60626">
      <w:pPr>
        <w:pStyle w:val="CorpoA"/>
        <w:tabs>
          <w:tab w:val="left" w:pos="218"/>
          <w:tab w:val="left" w:pos="220"/>
          <w:tab w:val="left" w:pos="240"/>
        </w:tabs>
        <w:rPr>
          <w:i/>
          <w:lang w:val="en-GB"/>
        </w:rPr>
      </w:pPr>
      <w:r w:rsidRPr="00F0491A">
        <w:rPr>
          <w:b/>
          <w:lang w:val="en-GB"/>
        </w:rPr>
        <w:lastRenderedPageBreak/>
        <w:t>Single-subject course</w:t>
      </w:r>
      <w:r w:rsidR="0015315C" w:rsidRPr="00F0491A">
        <w:rPr>
          <w:lang w:val="en-GB"/>
        </w:rPr>
        <w:t xml:space="preserve">: </w:t>
      </w:r>
      <w:r w:rsidRPr="00F0491A">
        <w:rPr>
          <w:i/>
          <w:lang w:val="en-GB"/>
        </w:rPr>
        <w:t>EU private law and digital law</w:t>
      </w:r>
    </w:p>
    <w:p w14:paraId="49989EB7" w14:textId="7EEE663D" w:rsidR="00A819CC" w:rsidRPr="00F0491A" w:rsidRDefault="00F0491A" w:rsidP="00A819CC">
      <w:pPr>
        <w:pStyle w:val="CorpoA"/>
        <w:numPr>
          <w:ilvl w:val="0"/>
          <w:numId w:val="2"/>
        </w:numPr>
        <w:rPr>
          <w:sz w:val="18"/>
          <w:szCs w:val="18"/>
          <w:lang w:val="en-GB"/>
        </w:rPr>
      </w:pPr>
      <w:r w:rsidRPr="00F0491A">
        <w:rPr>
          <w:rFonts w:cs="Times"/>
          <w:sz w:val="18"/>
          <w:szCs w:val="18"/>
          <w:lang w:val="en-GB"/>
        </w:rPr>
        <w:t xml:space="preserve">Abuse of a dominant position and the </w:t>
      </w:r>
      <w:r>
        <w:rPr>
          <w:rFonts w:cs="Times"/>
          <w:sz w:val="18"/>
          <w:szCs w:val="18"/>
          <w:lang w:val="en-GB"/>
        </w:rPr>
        <w:t>I</w:t>
      </w:r>
      <w:r w:rsidR="00A819CC" w:rsidRPr="00F0491A">
        <w:rPr>
          <w:rFonts w:cs="Times"/>
          <w:sz w:val="18"/>
          <w:szCs w:val="18"/>
          <w:lang w:val="en-GB"/>
        </w:rPr>
        <w:t>nternet</w:t>
      </w:r>
    </w:p>
    <w:p w14:paraId="58942831" w14:textId="0F3203FE" w:rsidR="00E60626" w:rsidRPr="00F0491A" w:rsidRDefault="000257AA" w:rsidP="004932E6">
      <w:pPr>
        <w:pStyle w:val="CorpoA"/>
        <w:numPr>
          <w:ilvl w:val="0"/>
          <w:numId w:val="2"/>
        </w:numPr>
        <w:rPr>
          <w:sz w:val="18"/>
          <w:szCs w:val="18"/>
          <w:lang w:val="en-GB"/>
        </w:rPr>
      </w:pPr>
      <w:r w:rsidRPr="000257AA">
        <w:rPr>
          <w:i/>
          <w:iCs/>
          <w:sz w:val="18"/>
          <w:szCs w:val="18"/>
          <w:lang w:val="en-GB"/>
        </w:rPr>
        <w:t>P</w:t>
      </w:r>
      <w:r w:rsidR="00216C7B" w:rsidRPr="00F0491A">
        <w:rPr>
          <w:i/>
          <w:sz w:val="18"/>
          <w:szCs w:val="18"/>
          <w:lang w:val="en-GB"/>
        </w:rPr>
        <w:t>rivacy</w:t>
      </w:r>
      <w:r w:rsidR="00E60626" w:rsidRPr="00F0491A">
        <w:rPr>
          <w:sz w:val="18"/>
          <w:szCs w:val="18"/>
          <w:lang w:val="en-GB"/>
        </w:rPr>
        <w:t>.</w:t>
      </w:r>
      <w:r w:rsidR="000A2A63" w:rsidRPr="00F0491A">
        <w:rPr>
          <w:sz w:val="18"/>
          <w:szCs w:val="18"/>
          <w:lang w:val="en-GB"/>
        </w:rPr>
        <w:t xml:space="preserve"> </w:t>
      </w:r>
      <w:r w:rsidR="00F0491A" w:rsidRPr="00F0491A">
        <w:rPr>
          <w:sz w:val="18"/>
          <w:szCs w:val="18"/>
          <w:lang w:val="en-GB"/>
        </w:rPr>
        <w:t>The General Data Protection Regulation</w:t>
      </w:r>
      <w:r w:rsidR="00C4257A" w:rsidRPr="00F0491A">
        <w:rPr>
          <w:sz w:val="18"/>
          <w:szCs w:val="18"/>
          <w:lang w:val="en-GB"/>
        </w:rPr>
        <w:t xml:space="preserve"> (GDPR)</w:t>
      </w:r>
      <w:r w:rsidR="000A2A63" w:rsidRPr="00F0491A">
        <w:rPr>
          <w:sz w:val="18"/>
          <w:szCs w:val="18"/>
          <w:lang w:val="en-GB"/>
        </w:rPr>
        <w:t>.</w:t>
      </w:r>
    </w:p>
    <w:p w14:paraId="7F0DA460" w14:textId="1AB2E489" w:rsidR="00A819CC" w:rsidRPr="00473356" w:rsidRDefault="00F0491A" w:rsidP="00473356">
      <w:pPr>
        <w:pStyle w:val="CorpoA"/>
        <w:numPr>
          <w:ilvl w:val="0"/>
          <w:numId w:val="2"/>
        </w:numPr>
        <w:rPr>
          <w:sz w:val="18"/>
          <w:szCs w:val="18"/>
          <w:lang w:val="en-GB"/>
        </w:rPr>
      </w:pPr>
      <w:r w:rsidRPr="00473356">
        <w:rPr>
          <w:sz w:val="18"/>
          <w:szCs w:val="18"/>
          <w:lang w:val="en-GB"/>
        </w:rPr>
        <w:t>The digital single market</w:t>
      </w:r>
      <w:r w:rsidR="00473356">
        <w:rPr>
          <w:sz w:val="18"/>
          <w:szCs w:val="18"/>
          <w:lang w:val="en-GB"/>
        </w:rPr>
        <w:t xml:space="preserve"> and the latest directives on contracts for the sale of consumer goods and the supply of digital content and services</w:t>
      </w:r>
      <w:r w:rsidR="00B76A86" w:rsidRPr="00473356">
        <w:rPr>
          <w:sz w:val="18"/>
          <w:szCs w:val="18"/>
          <w:lang w:val="en-GB"/>
        </w:rPr>
        <w:t>.</w:t>
      </w:r>
    </w:p>
    <w:p w14:paraId="2DF463A4" w14:textId="77777777" w:rsidR="00576427" w:rsidRPr="00473356" w:rsidRDefault="00576427">
      <w:pPr>
        <w:pStyle w:val="CorpoA"/>
        <w:ind w:left="720"/>
        <w:rPr>
          <w:i/>
          <w:iCs/>
          <w:lang w:val="en-GB"/>
        </w:rPr>
      </w:pPr>
    </w:p>
    <w:p w14:paraId="29AB32AB" w14:textId="735D56CC" w:rsidR="00576427" w:rsidRPr="000257AA" w:rsidRDefault="00C92BC1">
      <w:pPr>
        <w:pStyle w:val="Titolo4"/>
        <w:spacing w:before="0"/>
        <w:rPr>
          <w:lang w:val="en-US"/>
        </w:rPr>
      </w:pPr>
      <w:r w:rsidRPr="000257AA">
        <w:rPr>
          <w:lang w:val="en-US"/>
        </w:rPr>
        <w:t>READING LIST</w:t>
      </w:r>
    </w:p>
    <w:p w14:paraId="6D6FD7E7" w14:textId="7BB655EE" w:rsidR="00D4177E" w:rsidRPr="00473356" w:rsidRDefault="00473356" w:rsidP="00473356">
      <w:pPr>
        <w:pStyle w:val="Rientrocorpodeltesto"/>
        <w:spacing w:line="240" w:lineRule="atLeast"/>
        <w:ind w:firstLine="0"/>
        <w:rPr>
          <w:rFonts w:ascii="Times" w:hAnsi="Times"/>
          <w:sz w:val="18"/>
          <w:szCs w:val="18"/>
          <w:lang w:val="en-GB"/>
        </w:rPr>
      </w:pPr>
      <w:r w:rsidRPr="00473356">
        <w:rPr>
          <w:rFonts w:ascii="Times" w:hAnsi="Times"/>
          <w:sz w:val="18"/>
          <w:szCs w:val="18"/>
          <w:lang w:val="en-GB"/>
        </w:rPr>
        <w:t>F</w:t>
      </w:r>
      <w:r>
        <w:rPr>
          <w:rFonts w:ascii="Times" w:hAnsi="Times"/>
          <w:sz w:val="18"/>
          <w:szCs w:val="18"/>
          <w:lang w:val="en-GB"/>
        </w:rPr>
        <w:t>or the final exam, a</w:t>
      </w:r>
      <w:r w:rsidRPr="00473356">
        <w:rPr>
          <w:rFonts w:ascii="Times" w:hAnsi="Times"/>
          <w:sz w:val="18"/>
          <w:szCs w:val="18"/>
          <w:lang w:val="en-GB"/>
        </w:rPr>
        <w:t xml:space="preserve">ttending students will have to study their lecture notes and the additional reading list </w:t>
      </w:r>
      <w:r>
        <w:rPr>
          <w:rFonts w:ascii="Times" w:hAnsi="Times"/>
          <w:sz w:val="18"/>
          <w:szCs w:val="18"/>
          <w:lang w:val="en-GB"/>
        </w:rPr>
        <w:t>recommended</w:t>
      </w:r>
      <w:r w:rsidRPr="00473356">
        <w:rPr>
          <w:rFonts w:ascii="Times" w:hAnsi="Times"/>
          <w:sz w:val="18"/>
          <w:szCs w:val="18"/>
          <w:lang w:val="en-GB"/>
        </w:rPr>
        <w:t xml:space="preserve"> by the lecturer</w:t>
      </w:r>
      <w:r w:rsidR="00D4177E" w:rsidRPr="00473356">
        <w:rPr>
          <w:rFonts w:ascii="Times" w:hAnsi="Times"/>
          <w:sz w:val="18"/>
          <w:szCs w:val="18"/>
          <w:lang w:val="en-GB"/>
        </w:rPr>
        <w:t>.</w:t>
      </w:r>
    </w:p>
    <w:p w14:paraId="4FEFF857" w14:textId="4C8CD528" w:rsidR="00D4177E" w:rsidRPr="00473356" w:rsidRDefault="00473356" w:rsidP="00D4177E">
      <w:pPr>
        <w:pStyle w:val="Rientrocorpodeltesto"/>
        <w:spacing w:line="240" w:lineRule="atLeast"/>
        <w:ind w:firstLine="0"/>
        <w:rPr>
          <w:sz w:val="18"/>
          <w:szCs w:val="18"/>
          <w:lang w:val="en-GB"/>
        </w:rPr>
      </w:pPr>
      <w:r w:rsidRPr="00473356">
        <w:rPr>
          <w:rFonts w:ascii="Times" w:hAnsi="Times"/>
          <w:sz w:val="18"/>
          <w:szCs w:val="18"/>
          <w:lang w:val="en-GB"/>
        </w:rPr>
        <w:t>Non-attending students, instead, will have to study the following textbooks</w:t>
      </w:r>
      <w:r w:rsidR="00D4177E" w:rsidRPr="00473356">
        <w:rPr>
          <w:rFonts w:ascii="Times" w:hAnsi="Times"/>
          <w:sz w:val="18"/>
          <w:szCs w:val="18"/>
          <w:lang w:val="en-GB"/>
        </w:rPr>
        <w:t>:</w:t>
      </w:r>
    </w:p>
    <w:p w14:paraId="054564A1" w14:textId="2A01916E" w:rsidR="00576427" w:rsidRDefault="007114F5" w:rsidP="2E8B8A50">
      <w:pPr>
        <w:pStyle w:val="Rientrocorpodeltesto"/>
        <w:spacing w:line="240" w:lineRule="atLeast"/>
        <w:ind w:left="284" w:hanging="284"/>
        <w:rPr>
          <w:rFonts w:ascii="Times" w:hAnsi="Times"/>
          <w:spacing w:val="-5"/>
          <w:sz w:val="18"/>
          <w:szCs w:val="18"/>
        </w:rPr>
      </w:pPr>
      <w:r w:rsidRPr="008820EF">
        <w:rPr>
          <w:rFonts w:ascii="Times" w:hAnsi="Times"/>
          <w:spacing w:val="-5"/>
          <w:sz w:val="18"/>
          <w:szCs w:val="18"/>
        </w:rPr>
        <w:t xml:space="preserve">S. </w:t>
      </w:r>
      <w:proofErr w:type="spellStart"/>
      <w:r w:rsidRPr="008820EF">
        <w:rPr>
          <w:rFonts w:ascii="Times" w:hAnsi="Times"/>
          <w:smallCaps/>
          <w:spacing w:val="-5"/>
          <w:sz w:val="18"/>
          <w:szCs w:val="18"/>
        </w:rPr>
        <w:t>Mazzamuto</w:t>
      </w:r>
      <w:proofErr w:type="spellEnd"/>
      <w:r w:rsidRPr="008820EF">
        <w:rPr>
          <w:rFonts w:ascii="Times" w:hAnsi="Times"/>
          <w:i/>
          <w:iCs/>
          <w:smallCaps/>
          <w:spacing w:val="-5"/>
          <w:sz w:val="18"/>
          <w:szCs w:val="18"/>
        </w:rPr>
        <w:t xml:space="preserve">, </w:t>
      </w:r>
      <w:r w:rsidRPr="008820EF">
        <w:rPr>
          <w:rFonts w:ascii="Times" w:hAnsi="Times"/>
          <w:i/>
          <w:iCs/>
          <w:spacing w:val="-5"/>
          <w:sz w:val="18"/>
          <w:szCs w:val="18"/>
        </w:rPr>
        <w:t xml:space="preserve">Il contratto di diritto europeo, </w:t>
      </w:r>
      <w:r w:rsidR="00A965F9">
        <w:rPr>
          <w:rFonts w:ascii="Times" w:hAnsi="Times"/>
          <w:spacing w:val="-5"/>
          <w:sz w:val="18"/>
          <w:szCs w:val="18"/>
        </w:rPr>
        <w:t>4</w:t>
      </w:r>
      <w:proofErr w:type="gramStart"/>
      <w:r w:rsidR="00A965F9">
        <w:rPr>
          <w:rFonts w:ascii="Times" w:hAnsi="Times"/>
          <w:spacing w:val="-5"/>
          <w:sz w:val="18"/>
          <w:szCs w:val="18"/>
          <w:vertAlign w:val="superscript"/>
        </w:rPr>
        <w:t xml:space="preserve">th </w:t>
      </w:r>
      <w:r w:rsidR="00A965F9">
        <w:rPr>
          <w:rFonts w:ascii="Times" w:hAnsi="Times"/>
          <w:spacing w:val="-5"/>
          <w:sz w:val="18"/>
          <w:szCs w:val="18"/>
        </w:rPr>
        <w:t xml:space="preserve"> </w:t>
      </w:r>
      <w:proofErr w:type="spellStart"/>
      <w:r w:rsidR="00473356">
        <w:rPr>
          <w:rFonts w:ascii="Times" w:hAnsi="Times"/>
          <w:spacing w:val="-5"/>
          <w:sz w:val="18"/>
          <w:szCs w:val="18"/>
        </w:rPr>
        <w:t>edition</w:t>
      </w:r>
      <w:proofErr w:type="spellEnd"/>
      <w:proofErr w:type="gramEnd"/>
      <w:r w:rsidR="00473356">
        <w:rPr>
          <w:rFonts w:ascii="Times" w:hAnsi="Times"/>
          <w:spacing w:val="-5"/>
          <w:sz w:val="18"/>
          <w:szCs w:val="18"/>
        </w:rPr>
        <w:t>,</w:t>
      </w:r>
      <w:r w:rsidRPr="008820EF">
        <w:rPr>
          <w:rFonts w:ascii="Times" w:hAnsi="Times"/>
          <w:spacing w:val="-5"/>
          <w:sz w:val="18"/>
          <w:szCs w:val="18"/>
        </w:rPr>
        <w:t xml:space="preserve"> </w:t>
      </w:r>
      <w:proofErr w:type="spellStart"/>
      <w:r w:rsidRPr="008820EF">
        <w:rPr>
          <w:rFonts w:ascii="Times" w:hAnsi="Times"/>
          <w:spacing w:val="-5"/>
          <w:sz w:val="18"/>
          <w:szCs w:val="18"/>
        </w:rPr>
        <w:t>Giappichelli</w:t>
      </w:r>
      <w:proofErr w:type="spellEnd"/>
      <w:r w:rsidRPr="008820EF">
        <w:rPr>
          <w:rFonts w:ascii="Times" w:hAnsi="Times"/>
          <w:spacing w:val="-5"/>
          <w:sz w:val="18"/>
          <w:szCs w:val="18"/>
        </w:rPr>
        <w:t xml:space="preserve">, </w:t>
      </w:r>
      <w:proofErr w:type="spellStart"/>
      <w:r w:rsidRPr="008820EF">
        <w:rPr>
          <w:rFonts w:ascii="Times" w:hAnsi="Times"/>
          <w:spacing w:val="-5"/>
          <w:sz w:val="18"/>
          <w:szCs w:val="18"/>
        </w:rPr>
        <w:t>T</w:t>
      </w:r>
      <w:r w:rsidR="00473356">
        <w:rPr>
          <w:rFonts w:ascii="Times" w:hAnsi="Times"/>
          <w:spacing w:val="-5"/>
          <w:sz w:val="18"/>
          <w:szCs w:val="18"/>
        </w:rPr>
        <w:t>urin</w:t>
      </w:r>
      <w:proofErr w:type="spellEnd"/>
      <w:r w:rsidR="00A965F9">
        <w:rPr>
          <w:rFonts w:ascii="Times" w:hAnsi="Times"/>
          <w:spacing w:val="-5"/>
          <w:sz w:val="18"/>
          <w:szCs w:val="18"/>
        </w:rPr>
        <w:t>, 2020</w:t>
      </w:r>
      <w:r w:rsidRPr="008820EF">
        <w:rPr>
          <w:rFonts w:ascii="Times" w:hAnsi="Times"/>
          <w:spacing w:val="-5"/>
          <w:sz w:val="18"/>
          <w:szCs w:val="18"/>
        </w:rPr>
        <w:t xml:space="preserve"> (</w:t>
      </w:r>
      <w:proofErr w:type="spellStart"/>
      <w:r w:rsidR="00473356">
        <w:rPr>
          <w:rFonts w:ascii="Times" w:hAnsi="Times"/>
          <w:spacing w:val="-5"/>
          <w:sz w:val="18"/>
          <w:szCs w:val="18"/>
        </w:rPr>
        <w:t>only</w:t>
      </w:r>
      <w:proofErr w:type="spellEnd"/>
      <w:r w:rsidR="00473356">
        <w:rPr>
          <w:rFonts w:ascii="Times" w:hAnsi="Times"/>
          <w:spacing w:val="-5"/>
          <w:sz w:val="18"/>
          <w:szCs w:val="18"/>
        </w:rPr>
        <w:t xml:space="preserve"> </w:t>
      </w:r>
      <w:proofErr w:type="spellStart"/>
      <w:r w:rsidR="00473356">
        <w:rPr>
          <w:rFonts w:ascii="Times" w:hAnsi="Times"/>
          <w:spacing w:val="-5"/>
          <w:sz w:val="18"/>
          <w:szCs w:val="18"/>
        </w:rPr>
        <w:t>chapters</w:t>
      </w:r>
      <w:proofErr w:type="spellEnd"/>
      <w:r w:rsidRPr="008820EF">
        <w:rPr>
          <w:rFonts w:ascii="Times" w:hAnsi="Times"/>
          <w:spacing w:val="-5"/>
          <w:sz w:val="18"/>
          <w:szCs w:val="18"/>
        </w:rPr>
        <w:t xml:space="preserve"> </w:t>
      </w:r>
      <w:r w:rsidR="00A965F9">
        <w:rPr>
          <w:rFonts w:ascii="Times" w:hAnsi="Times"/>
          <w:spacing w:val="-5"/>
          <w:sz w:val="18"/>
          <w:szCs w:val="18"/>
        </w:rPr>
        <w:t xml:space="preserve">I, V, </w:t>
      </w:r>
      <w:r w:rsidR="0023258F" w:rsidRPr="008820EF">
        <w:rPr>
          <w:rFonts w:ascii="Times" w:hAnsi="Times"/>
          <w:spacing w:val="-5"/>
          <w:sz w:val="18"/>
          <w:szCs w:val="18"/>
        </w:rPr>
        <w:t>VII</w:t>
      </w:r>
      <w:r w:rsidR="00A965F9">
        <w:rPr>
          <w:rFonts w:ascii="Times" w:hAnsi="Times"/>
          <w:spacing w:val="-5"/>
          <w:sz w:val="18"/>
          <w:szCs w:val="18"/>
        </w:rPr>
        <w:t xml:space="preserve"> and IX</w:t>
      </w:r>
      <w:r w:rsidRPr="008820EF">
        <w:rPr>
          <w:rFonts w:ascii="Times" w:hAnsi="Times"/>
          <w:spacing w:val="-5"/>
          <w:sz w:val="18"/>
          <w:szCs w:val="18"/>
        </w:rPr>
        <w:t>).</w:t>
      </w:r>
    </w:p>
    <w:p w14:paraId="13EDEFD0" w14:textId="1E1F5EA3" w:rsidR="00B76A86" w:rsidRDefault="00B76A86" w:rsidP="2E8B8A50">
      <w:pPr>
        <w:pStyle w:val="Rientrocorpodeltesto"/>
        <w:spacing w:line="240" w:lineRule="atLeast"/>
        <w:ind w:left="284" w:hanging="284"/>
        <w:rPr>
          <w:rFonts w:ascii="Times" w:hAnsi="Times"/>
          <w:spacing w:val="-5"/>
          <w:sz w:val="18"/>
          <w:szCs w:val="18"/>
          <w:lang w:val="en-GB"/>
        </w:rPr>
      </w:pPr>
      <w:r>
        <w:rPr>
          <w:rFonts w:ascii="Times" w:hAnsi="Times"/>
          <w:spacing w:val="-5"/>
          <w:sz w:val="18"/>
          <w:szCs w:val="18"/>
        </w:rPr>
        <w:t xml:space="preserve">G. </w:t>
      </w:r>
      <w:proofErr w:type="spellStart"/>
      <w:r w:rsidRPr="00CC424A">
        <w:rPr>
          <w:rFonts w:ascii="Times" w:hAnsi="Times"/>
          <w:smallCaps/>
          <w:spacing w:val="-5"/>
          <w:sz w:val="18"/>
          <w:szCs w:val="18"/>
        </w:rPr>
        <w:t>Benacchio</w:t>
      </w:r>
      <w:proofErr w:type="spellEnd"/>
      <w:r>
        <w:rPr>
          <w:rFonts w:ascii="Times" w:hAnsi="Times"/>
          <w:spacing w:val="-5"/>
          <w:sz w:val="18"/>
          <w:szCs w:val="18"/>
        </w:rPr>
        <w:t xml:space="preserve">, </w:t>
      </w:r>
      <w:r w:rsidR="00515445" w:rsidRPr="00CC424A">
        <w:rPr>
          <w:rFonts w:ascii="Times" w:hAnsi="Times"/>
          <w:i/>
          <w:spacing w:val="-5"/>
          <w:sz w:val="18"/>
          <w:szCs w:val="18"/>
        </w:rPr>
        <w:t>Diritto privato della Unione Europea</w:t>
      </w:r>
      <w:r w:rsidR="00515445">
        <w:rPr>
          <w:rFonts w:ascii="Times" w:hAnsi="Times"/>
          <w:spacing w:val="-5"/>
          <w:sz w:val="18"/>
          <w:szCs w:val="18"/>
        </w:rPr>
        <w:t xml:space="preserve">. </w:t>
      </w:r>
      <w:proofErr w:type="spellStart"/>
      <w:r w:rsidR="00515445" w:rsidRPr="00473356">
        <w:rPr>
          <w:rFonts w:ascii="Times" w:hAnsi="Times"/>
          <w:i/>
          <w:spacing w:val="-5"/>
          <w:sz w:val="18"/>
          <w:szCs w:val="18"/>
          <w:lang w:val="en-GB"/>
        </w:rPr>
        <w:t>Fonti</w:t>
      </w:r>
      <w:proofErr w:type="spellEnd"/>
      <w:r w:rsidR="00515445" w:rsidRPr="00473356">
        <w:rPr>
          <w:rFonts w:ascii="Times" w:hAnsi="Times"/>
          <w:i/>
          <w:spacing w:val="-5"/>
          <w:sz w:val="18"/>
          <w:szCs w:val="18"/>
          <w:lang w:val="en-GB"/>
        </w:rPr>
        <w:t xml:space="preserve">, </w:t>
      </w:r>
      <w:proofErr w:type="spellStart"/>
      <w:r w:rsidR="00515445" w:rsidRPr="00473356">
        <w:rPr>
          <w:rFonts w:ascii="Times" w:hAnsi="Times"/>
          <w:i/>
          <w:spacing w:val="-5"/>
          <w:sz w:val="18"/>
          <w:szCs w:val="18"/>
          <w:lang w:val="en-GB"/>
        </w:rPr>
        <w:t>modelli</w:t>
      </w:r>
      <w:proofErr w:type="spellEnd"/>
      <w:r w:rsidR="00515445" w:rsidRPr="00473356">
        <w:rPr>
          <w:rFonts w:ascii="Times" w:hAnsi="Times"/>
          <w:i/>
          <w:spacing w:val="-5"/>
          <w:sz w:val="18"/>
          <w:szCs w:val="18"/>
          <w:lang w:val="en-GB"/>
        </w:rPr>
        <w:t xml:space="preserve">, </w:t>
      </w:r>
      <w:proofErr w:type="spellStart"/>
      <w:r w:rsidR="00515445" w:rsidRPr="00473356">
        <w:rPr>
          <w:rFonts w:ascii="Times" w:hAnsi="Times"/>
          <w:i/>
          <w:spacing w:val="-5"/>
          <w:sz w:val="18"/>
          <w:szCs w:val="18"/>
          <w:lang w:val="en-GB"/>
        </w:rPr>
        <w:t>regole</w:t>
      </w:r>
      <w:proofErr w:type="spellEnd"/>
      <w:r w:rsidR="00515445" w:rsidRPr="00473356">
        <w:rPr>
          <w:rFonts w:ascii="Times" w:hAnsi="Times"/>
          <w:spacing w:val="-5"/>
          <w:sz w:val="18"/>
          <w:szCs w:val="18"/>
          <w:lang w:val="en-GB"/>
        </w:rPr>
        <w:t>, 7</w:t>
      </w:r>
      <w:r w:rsidR="00473356" w:rsidRPr="00473356">
        <w:rPr>
          <w:rFonts w:ascii="Times" w:hAnsi="Times"/>
          <w:spacing w:val="-5"/>
          <w:sz w:val="18"/>
          <w:szCs w:val="18"/>
          <w:vertAlign w:val="superscript"/>
          <w:lang w:val="en-GB"/>
        </w:rPr>
        <w:t>th</w:t>
      </w:r>
      <w:r w:rsidR="00515445" w:rsidRPr="00473356">
        <w:rPr>
          <w:rFonts w:ascii="Times" w:hAnsi="Times"/>
          <w:spacing w:val="-5"/>
          <w:sz w:val="18"/>
          <w:szCs w:val="18"/>
          <w:lang w:val="en-GB"/>
        </w:rPr>
        <w:t xml:space="preserve"> </w:t>
      </w:r>
      <w:r w:rsidR="00473356" w:rsidRPr="00473356">
        <w:rPr>
          <w:rFonts w:ascii="Times" w:hAnsi="Times"/>
          <w:spacing w:val="-5"/>
          <w:sz w:val="18"/>
          <w:szCs w:val="18"/>
          <w:lang w:val="en-GB"/>
        </w:rPr>
        <w:t>edition</w:t>
      </w:r>
      <w:r w:rsidR="00515445" w:rsidRPr="00473356">
        <w:rPr>
          <w:rFonts w:ascii="Times" w:hAnsi="Times"/>
          <w:spacing w:val="-5"/>
          <w:sz w:val="18"/>
          <w:szCs w:val="18"/>
          <w:lang w:val="en-GB"/>
        </w:rPr>
        <w:t xml:space="preserve">, </w:t>
      </w:r>
      <w:proofErr w:type="spellStart"/>
      <w:r w:rsidR="00515445" w:rsidRPr="00473356">
        <w:rPr>
          <w:rFonts w:ascii="Times" w:hAnsi="Times"/>
          <w:spacing w:val="-5"/>
          <w:sz w:val="18"/>
          <w:szCs w:val="18"/>
          <w:lang w:val="en-GB"/>
        </w:rPr>
        <w:t>WoltersKluwer-Cedam</w:t>
      </w:r>
      <w:proofErr w:type="spellEnd"/>
      <w:r w:rsidR="00515445" w:rsidRPr="00473356">
        <w:rPr>
          <w:rFonts w:ascii="Times" w:hAnsi="Times"/>
          <w:spacing w:val="-5"/>
          <w:sz w:val="18"/>
          <w:szCs w:val="18"/>
          <w:lang w:val="en-GB"/>
        </w:rPr>
        <w:t xml:space="preserve">, </w:t>
      </w:r>
      <w:r w:rsidR="00CC424A" w:rsidRPr="00473356">
        <w:rPr>
          <w:rFonts w:ascii="Times" w:hAnsi="Times"/>
          <w:spacing w:val="-5"/>
          <w:sz w:val="18"/>
          <w:szCs w:val="18"/>
          <w:lang w:val="en-GB"/>
        </w:rPr>
        <w:t>2016 (</w:t>
      </w:r>
      <w:r w:rsidR="00473356" w:rsidRPr="00473356">
        <w:rPr>
          <w:rFonts w:ascii="Times" w:hAnsi="Times"/>
          <w:spacing w:val="-5"/>
          <w:sz w:val="18"/>
          <w:szCs w:val="18"/>
          <w:lang w:val="en-GB"/>
        </w:rPr>
        <w:t>only chapters</w:t>
      </w:r>
      <w:r w:rsidR="00D845FD" w:rsidRPr="00473356">
        <w:rPr>
          <w:rFonts w:ascii="Times" w:hAnsi="Times"/>
          <w:spacing w:val="-5"/>
          <w:sz w:val="18"/>
          <w:szCs w:val="18"/>
          <w:lang w:val="en-GB"/>
        </w:rPr>
        <w:t xml:space="preserve"> V, VI, </w:t>
      </w:r>
      <w:r w:rsidR="00515445" w:rsidRPr="00473356">
        <w:rPr>
          <w:rFonts w:ascii="Times" w:hAnsi="Times"/>
          <w:spacing w:val="-5"/>
          <w:sz w:val="18"/>
          <w:szCs w:val="18"/>
          <w:lang w:val="en-GB"/>
        </w:rPr>
        <w:t>VIII, IX,</w:t>
      </w:r>
      <w:r w:rsidR="00473356">
        <w:rPr>
          <w:rFonts w:ascii="Times" w:hAnsi="Times"/>
          <w:spacing w:val="-5"/>
          <w:sz w:val="18"/>
          <w:szCs w:val="18"/>
          <w:lang w:val="en-GB"/>
        </w:rPr>
        <w:t xml:space="preserve"> and</w:t>
      </w:r>
      <w:r w:rsidR="00515445" w:rsidRPr="00473356">
        <w:rPr>
          <w:rFonts w:ascii="Times" w:hAnsi="Times"/>
          <w:spacing w:val="-5"/>
          <w:sz w:val="18"/>
          <w:szCs w:val="18"/>
          <w:lang w:val="en-GB"/>
        </w:rPr>
        <w:t xml:space="preserve"> X</w:t>
      </w:r>
      <w:r w:rsidR="00CC424A" w:rsidRPr="00473356">
        <w:rPr>
          <w:rFonts w:ascii="Times" w:hAnsi="Times"/>
          <w:spacing w:val="-5"/>
          <w:sz w:val="18"/>
          <w:szCs w:val="18"/>
          <w:lang w:val="en-GB"/>
        </w:rPr>
        <w:t>)</w:t>
      </w:r>
      <w:r w:rsidR="00451760">
        <w:rPr>
          <w:rFonts w:ascii="Times" w:hAnsi="Times"/>
          <w:spacing w:val="-5"/>
          <w:sz w:val="18"/>
          <w:szCs w:val="18"/>
          <w:lang w:val="en-GB"/>
        </w:rPr>
        <w:t>.</w:t>
      </w:r>
    </w:p>
    <w:p w14:paraId="058017D8" w14:textId="050A1768" w:rsidR="00451760" w:rsidRPr="00473356" w:rsidRDefault="00823210" w:rsidP="2E8B8A50">
      <w:pPr>
        <w:pStyle w:val="Rientrocorpodeltesto"/>
        <w:spacing w:line="240" w:lineRule="atLeast"/>
        <w:ind w:left="284" w:hanging="284"/>
        <w:rPr>
          <w:rFonts w:ascii="Times" w:eastAsia="Times" w:hAnsi="Times" w:cs="Times"/>
          <w:sz w:val="18"/>
          <w:szCs w:val="18"/>
          <w:lang w:val="en-GB"/>
        </w:rPr>
      </w:pPr>
      <w:r>
        <w:rPr>
          <w:rFonts w:ascii="Times" w:hAnsi="Times"/>
          <w:spacing w:val="-5"/>
          <w:sz w:val="18"/>
          <w:szCs w:val="18"/>
          <w:lang w:val="en-GB"/>
        </w:rPr>
        <w:t xml:space="preserve">Alternative textbooks or essays may be </w:t>
      </w:r>
      <w:r w:rsidR="005538FA">
        <w:rPr>
          <w:rFonts w:ascii="Times" w:hAnsi="Times"/>
          <w:spacing w:val="-5"/>
          <w:sz w:val="18"/>
          <w:szCs w:val="18"/>
          <w:lang w:val="en-GB"/>
        </w:rPr>
        <w:t>indicated by the lecturer on his web page.</w:t>
      </w:r>
    </w:p>
    <w:p w14:paraId="3A9616A1" w14:textId="7F20364A" w:rsidR="00576427" w:rsidRPr="000257AA" w:rsidRDefault="00C92BC1" w:rsidP="2E8B8A50">
      <w:pPr>
        <w:pStyle w:val="CorpoA"/>
        <w:spacing w:before="240" w:after="120" w:line="220" w:lineRule="exact"/>
        <w:rPr>
          <w:b/>
          <w:bCs/>
          <w:i/>
          <w:iCs/>
          <w:sz w:val="18"/>
          <w:szCs w:val="18"/>
          <w:lang w:val="en-US"/>
        </w:rPr>
      </w:pPr>
      <w:r w:rsidRPr="000257AA">
        <w:rPr>
          <w:b/>
          <w:bCs/>
          <w:i/>
          <w:iCs/>
          <w:sz w:val="18"/>
          <w:szCs w:val="18"/>
          <w:lang w:val="en-US"/>
        </w:rPr>
        <w:t>TEACHING METHOD</w:t>
      </w:r>
    </w:p>
    <w:p w14:paraId="49EE5FA3" w14:textId="36087BF3" w:rsidR="00BD346C" w:rsidRDefault="00473356" w:rsidP="00473356">
      <w:pPr>
        <w:pStyle w:val="Testo2"/>
        <w:rPr>
          <w:lang w:val="en-GB"/>
        </w:rPr>
      </w:pPr>
      <w:r w:rsidRPr="00473356">
        <w:rPr>
          <w:lang w:val="en-GB"/>
        </w:rPr>
        <w:t xml:space="preserve">Frontal lectures, based on </w:t>
      </w:r>
      <w:r>
        <w:rPr>
          <w:lang w:val="en-GB"/>
        </w:rPr>
        <w:t>active participation of students</w:t>
      </w:r>
      <w:r w:rsidRPr="00473356">
        <w:rPr>
          <w:lang w:val="en-GB"/>
        </w:rPr>
        <w:t xml:space="preserve">. </w:t>
      </w:r>
      <w:proofErr w:type="gramStart"/>
      <w:r>
        <w:rPr>
          <w:lang w:val="en-GB"/>
        </w:rPr>
        <w:t>In particular, they</w:t>
      </w:r>
      <w:proofErr w:type="gramEnd"/>
      <w:r>
        <w:rPr>
          <w:lang w:val="en-GB"/>
        </w:rPr>
        <w:t xml:space="preserve"> will have the possibility to present relevant case law in front of the rest of the class (especially the </w:t>
      </w:r>
      <w:r w:rsidR="000257AA">
        <w:rPr>
          <w:lang w:val="en-GB"/>
        </w:rPr>
        <w:t xml:space="preserve">cases </w:t>
      </w:r>
      <w:r>
        <w:rPr>
          <w:lang w:val="en-GB"/>
        </w:rPr>
        <w:t>created by the Court of Justice of the European Union)</w:t>
      </w:r>
      <w:r w:rsidR="2E8B8A50" w:rsidRPr="00473356">
        <w:rPr>
          <w:lang w:val="en-GB"/>
        </w:rPr>
        <w:t>.</w:t>
      </w:r>
      <w:r w:rsidR="00BD346C" w:rsidRPr="00473356">
        <w:rPr>
          <w:lang w:val="en-GB"/>
        </w:rPr>
        <w:t xml:space="preserve"> </w:t>
      </w:r>
    </w:p>
    <w:p w14:paraId="208CE93B" w14:textId="3D9DB33B" w:rsidR="00576427" w:rsidRPr="00473356" w:rsidRDefault="00473356" w:rsidP="00473356">
      <w:pPr>
        <w:pStyle w:val="Testo2"/>
        <w:rPr>
          <w:lang w:val="en-GB"/>
        </w:rPr>
      </w:pPr>
      <w:r>
        <w:rPr>
          <w:lang w:val="en-GB"/>
        </w:rPr>
        <w:t>Only if necessary</w:t>
      </w:r>
      <w:r w:rsidR="000257AA">
        <w:rPr>
          <w:lang w:val="en-GB"/>
        </w:rPr>
        <w:t xml:space="preserve"> will </w:t>
      </w:r>
      <w:r>
        <w:rPr>
          <w:lang w:val="en-GB"/>
        </w:rPr>
        <w:t>these activities be held online</w:t>
      </w:r>
      <w:r w:rsidR="00BD346C" w:rsidRPr="00473356">
        <w:rPr>
          <w:lang w:val="en-GB"/>
        </w:rPr>
        <w:t>.</w:t>
      </w:r>
    </w:p>
    <w:p w14:paraId="0F8720DF" w14:textId="7697C4E3" w:rsidR="00576427" w:rsidRPr="000257AA" w:rsidRDefault="00C92BC1" w:rsidP="2E8B8A50">
      <w:pPr>
        <w:pStyle w:val="CorpoA"/>
        <w:spacing w:before="240" w:after="120" w:line="220" w:lineRule="exact"/>
        <w:rPr>
          <w:b/>
          <w:bCs/>
          <w:i/>
          <w:iCs/>
          <w:sz w:val="18"/>
          <w:szCs w:val="18"/>
          <w:lang w:val="en-US"/>
        </w:rPr>
      </w:pPr>
      <w:r w:rsidRPr="000257AA">
        <w:rPr>
          <w:b/>
          <w:bCs/>
          <w:i/>
          <w:iCs/>
          <w:sz w:val="18"/>
          <w:szCs w:val="18"/>
          <w:lang w:val="en-US"/>
        </w:rPr>
        <w:t>ASSESSMENT METHOD AND CRITERIA</w:t>
      </w:r>
    </w:p>
    <w:p w14:paraId="5A311A61" w14:textId="49909966" w:rsidR="00473356" w:rsidRDefault="00473356">
      <w:pPr>
        <w:pStyle w:val="Testo2"/>
        <w:rPr>
          <w:lang w:val="en-GB"/>
        </w:rPr>
      </w:pPr>
      <w:r w:rsidRPr="00473356">
        <w:rPr>
          <w:lang w:val="en-GB"/>
        </w:rPr>
        <w:t xml:space="preserve">Oral exam, consisting in three questions on three different topics explained during the course. </w:t>
      </w:r>
      <w:r>
        <w:rPr>
          <w:lang w:val="en-GB"/>
        </w:rPr>
        <w:t>The final mark will be expressed in thirtieths</w:t>
      </w:r>
      <w:r w:rsidR="00021DCD">
        <w:rPr>
          <w:lang w:val="en-GB"/>
        </w:rPr>
        <w:t xml:space="preserve">, considering </w:t>
      </w:r>
      <w:r w:rsidR="000257AA">
        <w:rPr>
          <w:lang w:val="en-GB"/>
        </w:rPr>
        <w:t xml:space="preserve">the </w:t>
      </w:r>
      <w:r w:rsidR="00021DCD">
        <w:rPr>
          <w:lang w:val="en-GB"/>
        </w:rPr>
        <w:t>accuracy of the answers provided by the students and the ability to make a clear exposition thanks to the use of argumentation.</w:t>
      </w:r>
    </w:p>
    <w:p w14:paraId="0AE76EC9" w14:textId="15054D6C" w:rsidR="00E75B91" w:rsidRDefault="00021DCD">
      <w:pPr>
        <w:pStyle w:val="Testo2"/>
        <w:rPr>
          <w:lang w:val="en-GB"/>
        </w:rPr>
      </w:pPr>
      <w:proofErr w:type="gramStart"/>
      <w:r>
        <w:rPr>
          <w:lang w:val="en-GB"/>
        </w:rPr>
        <w:t>In particular, during</w:t>
      </w:r>
      <w:proofErr w:type="gramEnd"/>
      <w:r>
        <w:rPr>
          <w:lang w:val="en-GB"/>
        </w:rPr>
        <w:t xml:space="preserve"> the exam, students will be assessed on their ability to orient themselves among the topics and issues presented in class or explained in the teaching material, </w:t>
      </w:r>
      <w:r w:rsidR="000257AA">
        <w:rPr>
          <w:lang w:val="en-GB"/>
        </w:rPr>
        <w:t>on their</w:t>
      </w:r>
      <w:r>
        <w:rPr>
          <w:lang w:val="en-GB"/>
        </w:rPr>
        <w:t xml:space="preserve"> knowledge of the most relevant concepts of positive law, and the ability to explain the impact of EU law on domestic law</w:t>
      </w:r>
      <w:r w:rsidR="007239F8" w:rsidRPr="00021DCD">
        <w:rPr>
          <w:lang w:val="en-GB"/>
        </w:rPr>
        <w:t>.</w:t>
      </w:r>
      <w:r w:rsidR="00E75B91" w:rsidRPr="00021DCD">
        <w:rPr>
          <w:lang w:val="en-GB"/>
        </w:rPr>
        <w:t xml:space="preserve"> </w:t>
      </w:r>
    </w:p>
    <w:p w14:paraId="46BEE1C0" w14:textId="47EBC49B" w:rsidR="00BB2872" w:rsidRPr="00333237" w:rsidRDefault="00021DCD" w:rsidP="00BB2872">
      <w:pPr>
        <w:pStyle w:val="Testo2"/>
        <w:rPr>
          <w:lang w:val="en-GB"/>
        </w:rPr>
      </w:pPr>
      <w:r>
        <w:rPr>
          <w:lang w:val="en-GB"/>
        </w:rPr>
        <w:t xml:space="preserve">Furthermore, attending students will have the possibility to take an optional written interim test (duration: 2 hours) focused on the first part of the course, and consisting in three open-ended questions. The mark will be expressed in thirtieths. The second part of the exam, instead, will be an oral test based on the second part of the course. In this case, the final mark will result from the average between the two tests. The students passing the interim test before the end of the academic year will </w:t>
      </w:r>
      <w:r w:rsidR="00333237">
        <w:rPr>
          <w:lang w:val="en-GB"/>
        </w:rPr>
        <w:t>not be assessed on the first</w:t>
      </w:r>
      <w:r>
        <w:rPr>
          <w:lang w:val="en-GB"/>
        </w:rPr>
        <w:t xml:space="preserve"> </w:t>
      </w:r>
      <w:r w:rsidR="00333237">
        <w:rPr>
          <w:lang w:val="en-GB"/>
        </w:rPr>
        <w:t>part of the course during</w:t>
      </w:r>
      <w:r>
        <w:rPr>
          <w:lang w:val="en-GB"/>
        </w:rPr>
        <w:t xml:space="preserve"> the oral test</w:t>
      </w:r>
      <w:r w:rsidR="2E8B8A50" w:rsidRPr="00333237">
        <w:rPr>
          <w:lang w:val="en-GB"/>
        </w:rPr>
        <w:t>.</w:t>
      </w:r>
      <w:r w:rsidR="00BB2872" w:rsidRPr="00333237">
        <w:rPr>
          <w:lang w:val="en-GB"/>
        </w:rPr>
        <w:t xml:space="preserve"> </w:t>
      </w:r>
    </w:p>
    <w:p w14:paraId="55DC8E64" w14:textId="5009AB1F" w:rsidR="00BB2872" w:rsidRPr="00333237" w:rsidRDefault="00333237" w:rsidP="00BB2872">
      <w:pPr>
        <w:pStyle w:val="Testo2"/>
        <w:rPr>
          <w:lang w:val="en-GB"/>
        </w:rPr>
      </w:pPr>
      <w:r w:rsidRPr="00333237">
        <w:rPr>
          <w:lang w:val="en-GB"/>
        </w:rPr>
        <w:t>Non-attending students will have to study the reading list mentioned above</w:t>
      </w:r>
      <w:r w:rsidR="00BB2872" w:rsidRPr="00333237">
        <w:rPr>
          <w:lang w:val="en-GB"/>
        </w:rPr>
        <w:t>.</w:t>
      </w:r>
    </w:p>
    <w:p w14:paraId="0BB66EAB" w14:textId="63F572D2" w:rsidR="00576427" w:rsidRPr="00333237" w:rsidRDefault="00576427" w:rsidP="008820EF">
      <w:pPr>
        <w:pStyle w:val="Testo2"/>
        <w:rPr>
          <w:lang w:val="en-GB"/>
        </w:rPr>
      </w:pPr>
    </w:p>
    <w:p w14:paraId="3D7BA0B0" w14:textId="66F4B595" w:rsidR="003920B9" w:rsidRPr="000257AA" w:rsidRDefault="00C92BC1" w:rsidP="2E8B8A50">
      <w:pPr>
        <w:pStyle w:val="CorpoA"/>
        <w:keepNext/>
        <w:spacing w:before="120" w:line="220" w:lineRule="exact"/>
        <w:rPr>
          <w:b/>
          <w:bCs/>
          <w:i/>
          <w:iCs/>
          <w:sz w:val="18"/>
          <w:szCs w:val="18"/>
          <w:lang w:val="en-US"/>
        </w:rPr>
      </w:pPr>
      <w:r w:rsidRPr="000257AA">
        <w:rPr>
          <w:b/>
          <w:bCs/>
          <w:i/>
          <w:iCs/>
          <w:sz w:val="18"/>
          <w:szCs w:val="18"/>
          <w:lang w:val="en-US"/>
        </w:rPr>
        <w:lastRenderedPageBreak/>
        <w:t>NOTES AND PREREQUISITES</w:t>
      </w:r>
    </w:p>
    <w:p w14:paraId="1797944D" w14:textId="7AB84718" w:rsidR="00AA0084" w:rsidRPr="00333237" w:rsidRDefault="00333237" w:rsidP="00333237">
      <w:pPr>
        <w:pStyle w:val="CorpoA"/>
        <w:keepNext/>
        <w:spacing w:before="120" w:line="220" w:lineRule="exact"/>
        <w:ind w:firstLine="284"/>
        <w:rPr>
          <w:bCs/>
          <w:iCs/>
          <w:sz w:val="18"/>
          <w:szCs w:val="18"/>
          <w:lang w:val="en-GB"/>
        </w:rPr>
      </w:pPr>
      <w:r w:rsidRPr="00333237">
        <w:rPr>
          <w:bCs/>
          <w:iCs/>
          <w:sz w:val="18"/>
          <w:szCs w:val="18"/>
          <w:lang w:val="en-GB"/>
        </w:rPr>
        <w:t>Students should have a</w:t>
      </w:r>
      <w:r>
        <w:rPr>
          <w:bCs/>
          <w:iCs/>
          <w:sz w:val="18"/>
          <w:szCs w:val="18"/>
          <w:lang w:val="en-GB"/>
        </w:rPr>
        <w:t xml:space="preserve"> good knowledge of private law and a basic knowledge of English and French</w:t>
      </w:r>
      <w:r w:rsidR="00AA0084" w:rsidRPr="00333237">
        <w:rPr>
          <w:bCs/>
          <w:iCs/>
          <w:sz w:val="18"/>
          <w:szCs w:val="18"/>
          <w:lang w:val="en-GB"/>
        </w:rPr>
        <w:t>.</w:t>
      </w:r>
      <w:r w:rsidR="003920B9" w:rsidRPr="00333237">
        <w:rPr>
          <w:bCs/>
          <w:iCs/>
          <w:sz w:val="18"/>
          <w:szCs w:val="18"/>
          <w:lang w:val="en-GB"/>
        </w:rPr>
        <w:t xml:space="preserve"> </w:t>
      </w:r>
    </w:p>
    <w:p w14:paraId="5270868A" w14:textId="76627CF9" w:rsidR="0006200E" w:rsidRPr="00333237" w:rsidRDefault="00333237" w:rsidP="00333237">
      <w:pPr>
        <w:pStyle w:val="CorpoA"/>
        <w:keepNext/>
        <w:spacing w:before="120" w:line="220" w:lineRule="exact"/>
        <w:ind w:firstLine="284"/>
        <w:rPr>
          <w:bCs/>
          <w:iCs/>
          <w:sz w:val="18"/>
          <w:szCs w:val="18"/>
          <w:lang w:val="en-GB"/>
        </w:rPr>
      </w:pPr>
      <w:r w:rsidRPr="00333237">
        <w:rPr>
          <w:bCs/>
          <w:iCs/>
          <w:sz w:val="18"/>
          <w:szCs w:val="18"/>
          <w:lang w:val="en-GB"/>
        </w:rPr>
        <w:t xml:space="preserve">In addition, </w:t>
      </w:r>
      <w:r>
        <w:rPr>
          <w:bCs/>
          <w:iCs/>
          <w:sz w:val="18"/>
          <w:szCs w:val="18"/>
          <w:lang w:val="en-GB"/>
        </w:rPr>
        <w:t xml:space="preserve">while preparing for the final exam, </w:t>
      </w:r>
      <w:r w:rsidRPr="00333237">
        <w:rPr>
          <w:bCs/>
          <w:iCs/>
          <w:sz w:val="18"/>
          <w:szCs w:val="18"/>
          <w:lang w:val="en-GB"/>
        </w:rPr>
        <w:t>they are invited to consult an updated edition of the Civil Code</w:t>
      </w:r>
      <w:r>
        <w:rPr>
          <w:bCs/>
          <w:iCs/>
          <w:sz w:val="18"/>
          <w:szCs w:val="18"/>
          <w:lang w:val="en-GB"/>
        </w:rPr>
        <w:t xml:space="preserve"> and relevant legislative texts</w:t>
      </w:r>
      <w:r w:rsidR="003920B9" w:rsidRPr="00333237">
        <w:rPr>
          <w:bCs/>
          <w:iCs/>
          <w:sz w:val="18"/>
          <w:szCs w:val="18"/>
          <w:lang w:val="en-GB"/>
        </w:rPr>
        <w:t xml:space="preserve">. </w:t>
      </w:r>
    </w:p>
    <w:p w14:paraId="6DDEE240" w14:textId="685D03B2" w:rsidR="00576427" w:rsidRPr="00C92BC1" w:rsidRDefault="00C92BC1" w:rsidP="00333237">
      <w:pPr>
        <w:pStyle w:val="CorpoA"/>
        <w:keepNext/>
        <w:spacing w:before="120" w:line="220" w:lineRule="exact"/>
        <w:ind w:firstLine="284"/>
        <w:rPr>
          <w:sz w:val="18"/>
          <w:szCs w:val="18"/>
          <w:lang w:val="en-GB"/>
        </w:rPr>
      </w:pPr>
      <w:r w:rsidRPr="00333237">
        <w:rPr>
          <w:bCs/>
          <w:iCs/>
          <w:sz w:val="18"/>
          <w:szCs w:val="18"/>
          <w:lang w:val="en-GB"/>
        </w:rPr>
        <w:t>Information on office hours available on the teacher's personal page at http://docenti.uni</w:t>
      </w:r>
      <w:r w:rsidRPr="00C92BC1">
        <w:rPr>
          <w:sz w:val="18"/>
          <w:szCs w:val="18"/>
          <w:lang w:val="en-GB"/>
        </w:rPr>
        <w:t>catt.it/.</w:t>
      </w:r>
    </w:p>
    <w:sectPr w:rsidR="00576427" w:rsidRPr="00C92BC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2F3F" w14:textId="77777777" w:rsidR="00606C88" w:rsidRDefault="00606C88">
      <w:r>
        <w:separator/>
      </w:r>
    </w:p>
  </w:endnote>
  <w:endnote w:type="continuationSeparator" w:id="0">
    <w:p w14:paraId="3A858F1B" w14:textId="77777777" w:rsidR="00606C88" w:rsidRDefault="0060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DF5B" w14:textId="77777777" w:rsidR="00576427" w:rsidRDefault="00576427">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4C54" w14:textId="77777777" w:rsidR="00606C88" w:rsidRDefault="00606C88">
      <w:r>
        <w:separator/>
      </w:r>
    </w:p>
  </w:footnote>
  <w:footnote w:type="continuationSeparator" w:id="0">
    <w:p w14:paraId="31F606D5" w14:textId="77777777" w:rsidR="00606C88" w:rsidRDefault="00606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1E98" w14:textId="77777777" w:rsidR="00576427" w:rsidRDefault="00576427">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968F7"/>
    <w:multiLevelType w:val="hybridMultilevel"/>
    <w:tmpl w:val="84C29564"/>
    <w:numStyleLink w:val="List0"/>
  </w:abstractNum>
  <w:abstractNum w:abstractNumId="1">
    <w:nsid w:val="79F741BA"/>
    <w:multiLevelType w:val="hybridMultilevel"/>
    <w:tmpl w:val="84C29564"/>
    <w:styleLink w:val="List0"/>
    <w:lvl w:ilvl="0" w:tplc="BC8A90C8">
      <w:start w:val="1"/>
      <w:numFmt w:val="bullet"/>
      <w:lvlText w:val="-"/>
      <w:lvlJc w:val="left"/>
      <w:pPr>
        <w:tabs>
          <w:tab w:val="num" w:pos="137"/>
          <w:tab w:val="left" w:pos="218"/>
          <w:tab w:val="left" w:pos="220"/>
          <w:tab w:val="left" w:pos="240"/>
          <w:tab w:val="left" w:pos="260"/>
        </w:tabs>
        <w:ind w:left="2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9D06">
      <w:start w:val="1"/>
      <w:numFmt w:val="bullet"/>
      <w:lvlText w:val="-"/>
      <w:lvlJc w:val="left"/>
      <w:pPr>
        <w:tabs>
          <w:tab w:val="left" w:pos="218"/>
          <w:tab w:val="left" w:pos="220"/>
          <w:tab w:val="left" w:pos="240"/>
          <w:tab w:val="left" w:pos="260"/>
          <w:tab w:val="num" w:pos="377"/>
        </w:tabs>
        <w:ind w:left="4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69F8">
      <w:start w:val="1"/>
      <w:numFmt w:val="bullet"/>
      <w:lvlText w:val="-"/>
      <w:lvlJc w:val="left"/>
      <w:pPr>
        <w:tabs>
          <w:tab w:val="left" w:pos="218"/>
          <w:tab w:val="left" w:pos="220"/>
          <w:tab w:val="left" w:pos="240"/>
          <w:tab w:val="left" w:pos="260"/>
          <w:tab w:val="num" w:pos="617"/>
        </w:tabs>
        <w:ind w:left="6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3248D2">
      <w:start w:val="1"/>
      <w:numFmt w:val="bullet"/>
      <w:lvlText w:val="-"/>
      <w:lvlJc w:val="left"/>
      <w:pPr>
        <w:tabs>
          <w:tab w:val="left" w:pos="218"/>
          <w:tab w:val="left" w:pos="220"/>
          <w:tab w:val="left" w:pos="240"/>
          <w:tab w:val="left" w:pos="260"/>
          <w:tab w:val="num" w:pos="856"/>
        </w:tabs>
        <w:ind w:left="9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CD520">
      <w:start w:val="1"/>
      <w:numFmt w:val="bullet"/>
      <w:lvlText w:val="-"/>
      <w:lvlJc w:val="left"/>
      <w:pPr>
        <w:tabs>
          <w:tab w:val="left" w:pos="218"/>
          <w:tab w:val="left" w:pos="220"/>
          <w:tab w:val="left" w:pos="240"/>
          <w:tab w:val="left" w:pos="260"/>
          <w:tab w:val="num" w:pos="1097"/>
        </w:tabs>
        <w:ind w:left="116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A21A">
      <w:start w:val="1"/>
      <w:numFmt w:val="bullet"/>
      <w:lvlText w:val="-"/>
      <w:lvlJc w:val="left"/>
      <w:pPr>
        <w:tabs>
          <w:tab w:val="left" w:pos="218"/>
          <w:tab w:val="left" w:pos="220"/>
          <w:tab w:val="left" w:pos="240"/>
          <w:tab w:val="left" w:pos="260"/>
          <w:tab w:val="num" w:pos="1337"/>
        </w:tabs>
        <w:ind w:left="14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AD4CA">
      <w:start w:val="1"/>
      <w:numFmt w:val="bullet"/>
      <w:lvlText w:val="-"/>
      <w:lvlJc w:val="left"/>
      <w:pPr>
        <w:tabs>
          <w:tab w:val="left" w:pos="218"/>
          <w:tab w:val="left" w:pos="220"/>
          <w:tab w:val="left" w:pos="240"/>
          <w:tab w:val="left" w:pos="260"/>
          <w:tab w:val="num" w:pos="1577"/>
        </w:tabs>
        <w:ind w:left="16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858">
      <w:start w:val="1"/>
      <w:numFmt w:val="bullet"/>
      <w:lvlText w:val="-"/>
      <w:lvlJc w:val="left"/>
      <w:pPr>
        <w:tabs>
          <w:tab w:val="left" w:pos="218"/>
          <w:tab w:val="left" w:pos="220"/>
          <w:tab w:val="left" w:pos="240"/>
          <w:tab w:val="left" w:pos="260"/>
          <w:tab w:val="num" w:pos="1817"/>
        </w:tabs>
        <w:ind w:left="18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4DE18">
      <w:start w:val="1"/>
      <w:numFmt w:val="bullet"/>
      <w:lvlText w:val="-"/>
      <w:lvlJc w:val="left"/>
      <w:pPr>
        <w:tabs>
          <w:tab w:val="left" w:pos="218"/>
          <w:tab w:val="left" w:pos="220"/>
          <w:tab w:val="left" w:pos="240"/>
          <w:tab w:val="left" w:pos="260"/>
          <w:tab w:val="num" w:pos="2057"/>
        </w:tabs>
        <w:ind w:left="21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10CA723A">
        <w:start w:val="1"/>
        <w:numFmt w:val="bullet"/>
        <w:lvlText w:val="-"/>
        <w:lvlJc w:val="left"/>
        <w:pPr>
          <w:tabs>
            <w:tab w:val="num" w:pos="137"/>
            <w:tab w:val="left" w:pos="218"/>
            <w:tab w:val="left" w:pos="220"/>
            <w:tab w:val="left" w:pos="240"/>
            <w:tab w:val="left" w:pos="260"/>
          </w:tabs>
          <w:ind w:left="63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0A37B6">
        <w:start w:val="1"/>
        <w:numFmt w:val="bullet"/>
        <w:lvlText w:val="-"/>
        <w:lvlJc w:val="left"/>
        <w:pPr>
          <w:tabs>
            <w:tab w:val="left" w:pos="218"/>
            <w:tab w:val="left" w:pos="220"/>
            <w:tab w:val="left" w:pos="240"/>
            <w:tab w:val="left" w:pos="260"/>
            <w:tab w:val="num" w:pos="377"/>
          </w:tabs>
          <w:ind w:left="87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8A7F66">
        <w:start w:val="1"/>
        <w:numFmt w:val="bullet"/>
        <w:lvlText w:val="-"/>
        <w:lvlJc w:val="left"/>
        <w:pPr>
          <w:tabs>
            <w:tab w:val="left" w:pos="218"/>
            <w:tab w:val="left" w:pos="220"/>
            <w:tab w:val="left" w:pos="240"/>
            <w:tab w:val="left" w:pos="260"/>
            <w:tab w:val="num" w:pos="617"/>
          </w:tabs>
          <w:ind w:left="111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7A3A50">
        <w:start w:val="1"/>
        <w:numFmt w:val="bullet"/>
        <w:lvlText w:val="-"/>
        <w:lvlJc w:val="left"/>
        <w:pPr>
          <w:tabs>
            <w:tab w:val="left" w:pos="218"/>
            <w:tab w:val="left" w:pos="220"/>
            <w:tab w:val="left" w:pos="240"/>
            <w:tab w:val="left" w:pos="260"/>
            <w:tab w:val="num" w:pos="856"/>
          </w:tabs>
          <w:ind w:left="135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0A46D2">
        <w:start w:val="1"/>
        <w:numFmt w:val="bullet"/>
        <w:lvlText w:val="-"/>
        <w:lvlJc w:val="left"/>
        <w:pPr>
          <w:tabs>
            <w:tab w:val="left" w:pos="218"/>
            <w:tab w:val="left" w:pos="220"/>
            <w:tab w:val="left" w:pos="240"/>
            <w:tab w:val="left" w:pos="260"/>
            <w:tab w:val="num" w:pos="1097"/>
          </w:tabs>
          <w:ind w:left="159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A4AC54">
        <w:start w:val="1"/>
        <w:numFmt w:val="bullet"/>
        <w:lvlText w:val="-"/>
        <w:lvlJc w:val="left"/>
        <w:pPr>
          <w:tabs>
            <w:tab w:val="left" w:pos="218"/>
            <w:tab w:val="left" w:pos="220"/>
            <w:tab w:val="left" w:pos="240"/>
            <w:tab w:val="left" w:pos="260"/>
            <w:tab w:val="num" w:pos="1337"/>
          </w:tabs>
          <w:ind w:left="183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0A3A62">
        <w:start w:val="1"/>
        <w:numFmt w:val="bullet"/>
        <w:lvlText w:val="-"/>
        <w:lvlJc w:val="left"/>
        <w:pPr>
          <w:tabs>
            <w:tab w:val="left" w:pos="218"/>
            <w:tab w:val="left" w:pos="220"/>
            <w:tab w:val="left" w:pos="240"/>
            <w:tab w:val="left" w:pos="260"/>
            <w:tab w:val="num" w:pos="1577"/>
          </w:tabs>
          <w:ind w:left="207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9AF1F0">
        <w:start w:val="1"/>
        <w:numFmt w:val="bullet"/>
        <w:lvlText w:val="-"/>
        <w:lvlJc w:val="left"/>
        <w:pPr>
          <w:tabs>
            <w:tab w:val="left" w:pos="218"/>
            <w:tab w:val="left" w:pos="220"/>
            <w:tab w:val="left" w:pos="240"/>
            <w:tab w:val="left" w:pos="260"/>
            <w:tab w:val="num" w:pos="1817"/>
          </w:tabs>
          <w:ind w:left="231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14A6CC">
        <w:start w:val="1"/>
        <w:numFmt w:val="bullet"/>
        <w:lvlText w:val="-"/>
        <w:lvlJc w:val="left"/>
        <w:pPr>
          <w:tabs>
            <w:tab w:val="left" w:pos="218"/>
            <w:tab w:val="left" w:pos="220"/>
            <w:tab w:val="left" w:pos="240"/>
            <w:tab w:val="left" w:pos="260"/>
            <w:tab w:val="num" w:pos="2057"/>
          </w:tabs>
          <w:ind w:left="2559" w:hanging="63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4"/>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B8A50"/>
    <w:rsid w:val="000124F3"/>
    <w:rsid w:val="00021DCD"/>
    <w:rsid w:val="000257AA"/>
    <w:rsid w:val="00051F84"/>
    <w:rsid w:val="0006200E"/>
    <w:rsid w:val="00071A7B"/>
    <w:rsid w:val="00083EBE"/>
    <w:rsid w:val="000A2A63"/>
    <w:rsid w:val="000B4BA5"/>
    <w:rsid w:val="000C5158"/>
    <w:rsid w:val="000C756E"/>
    <w:rsid w:val="000E18D0"/>
    <w:rsid w:val="000E639F"/>
    <w:rsid w:val="0011697B"/>
    <w:rsid w:val="001254F5"/>
    <w:rsid w:val="00126AAC"/>
    <w:rsid w:val="0015315C"/>
    <w:rsid w:val="00157D44"/>
    <w:rsid w:val="001938B0"/>
    <w:rsid w:val="001B661F"/>
    <w:rsid w:val="002020D0"/>
    <w:rsid w:val="00207FA2"/>
    <w:rsid w:val="00216C7B"/>
    <w:rsid w:val="00223823"/>
    <w:rsid w:val="0023258F"/>
    <w:rsid w:val="002B7800"/>
    <w:rsid w:val="002E400B"/>
    <w:rsid w:val="00303141"/>
    <w:rsid w:val="00325B9C"/>
    <w:rsid w:val="00333237"/>
    <w:rsid w:val="0034308E"/>
    <w:rsid w:val="00354FC6"/>
    <w:rsid w:val="003920B9"/>
    <w:rsid w:val="003C6101"/>
    <w:rsid w:val="003E7C1C"/>
    <w:rsid w:val="00436303"/>
    <w:rsid w:val="00451760"/>
    <w:rsid w:val="004542AD"/>
    <w:rsid w:val="00473356"/>
    <w:rsid w:val="00492473"/>
    <w:rsid w:val="004932E6"/>
    <w:rsid w:val="004D3190"/>
    <w:rsid w:val="004D3CC1"/>
    <w:rsid w:val="00504F86"/>
    <w:rsid w:val="0051448E"/>
    <w:rsid w:val="00515445"/>
    <w:rsid w:val="00523A1C"/>
    <w:rsid w:val="005242A6"/>
    <w:rsid w:val="005538FA"/>
    <w:rsid w:val="00553A0E"/>
    <w:rsid w:val="00576427"/>
    <w:rsid w:val="00606C88"/>
    <w:rsid w:val="00606CE8"/>
    <w:rsid w:val="006207A3"/>
    <w:rsid w:val="0062558A"/>
    <w:rsid w:val="00625738"/>
    <w:rsid w:val="00633F75"/>
    <w:rsid w:val="00634278"/>
    <w:rsid w:val="006830E4"/>
    <w:rsid w:val="006903D1"/>
    <w:rsid w:val="006C481E"/>
    <w:rsid w:val="006F41AF"/>
    <w:rsid w:val="007114F5"/>
    <w:rsid w:val="007239F8"/>
    <w:rsid w:val="00727F06"/>
    <w:rsid w:val="007455B7"/>
    <w:rsid w:val="00747F4E"/>
    <w:rsid w:val="007A305A"/>
    <w:rsid w:val="007B0A86"/>
    <w:rsid w:val="00823210"/>
    <w:rsid w:val="0084356E"/>
    <w:rsid w:val="00854E56"/>
    <w:rsid w:val="008820EF"/>
    <w:rsid w:val="00890746"/>
    <w:rsid w:val="008A58C7"/>
    <w:rsid w:val="008C5DF3"/>
    <w:rsid w:val="00922C8E"/>
    <w:rsid w:val="009337DB"/>
    <w:rsid w:val="009B5F7D"/>
    <w:rsid w:val="009D0518"/>
    <w:rsid w:val="009D1D0B"/>
    <w:rsid w:val="009E5371"/>
    <w:rsid w:val="00A1739A"/>
    <w:rsid w:val="00A31809"/>
    <w:rsid w:val="00A819CC"/>
    <w:rsid w:val="00A92F75"/>
    <w:rsid w:val="00A965F9"/>
    <w:rsid w:val="00AA0084"/>
    <w:rsid w:val="00AC19BB"/>
    <w:rsid w:val="00AE76A7"/>
    <w:rsid w:val="00AF4E8C"/>
    <w:rsid w:val="00B0544B"/>
    <w:rsid w:val="00B07E30"/>
    <w:rsid w:val="00B13B8D"/>
    <w:rsid w:val="00B3367E"/>
    <w:rsid w:val="00B7445F"/>
    <w:rsid w:val="00B76A86"/>
    <w:rsid w:val="00BB2872"/>
    <w:rsid w:val="00BD346C"/>
    <w:rsid w:val="00C07C44"/>
    <w:rsid w:val="00C4257A"/>
    <w:rsid w:val="00C45F82"/>
    <w:rsid w:val="00C46AA8"/>
    <w:rsid w:val="00C559E2"/>
    <w:rsid w:val="00C64E81"/>
    <w:rsid w:val="00C65D7D"/>
    <w:rsid w:val="00C92BC1"/>
    <w:rsid w:val="00CA2CE5"/>
    <w:rsid w:val="00CC34F2"/>
    <w:rsid w:val="00CC424A"/>
    <w:rsid w:val="00CF15DA"/>
    <w:rsid w:val="00CF2BFF"/>
    <w:rsid w:val="00D4177E"/>
    <w:rsid w:val="00D5575F"/>
    <w:rsid w:val="00D61FEF"/>
    <w:rsid w:val="00D845FD"/>
    <w:rsid w:val="00D8770F"/>
    <w:rsid w:val="00D9466B"/>
    <w:rsid w:val="00DB39B2"/>
    <w:rsid w:val="00DE104D"/>
    <w:rsid w:val="00E60626"/>
    <w:rsid w:val="00E640AC"/>
    <w:rsid w:val="00E75B91"/>
    <w:rsid w:val="00EC0C69"/>
    <w:rsid w:val="00F0491A"/>
    <w:rsid w:val="00F96974"/>
    <w:rsid w:val="00FC6E0C"/>
    <w:rsid w:val="00FD42D4"/>
    <w:rsid w:val="00FE1F10"/>
    <w:rsid w:val="2E8B8A5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E334"/>
  <w15:docId w15:val="{4F0EFC6C-4257-F949-B23D-B7F4206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next w:val="CorpoA"/>
    <w:pPr>
      <w:keepNext/>
      <w:tabs>
        <w:tab w:val="left" w:pos="284"/>
      </w:tabs>
      <w:spacing w:before="240" w:after="120" w:line="240" w:lineRule="exact"/>
      <w:jc w:val="both"/>
      <w:outlineLvl w:val="3"/>
    </w:pPr>
    <w:rPr>
      <w:rFonts w:ascii="Times" w:hAnsi="Times" w:cs="Arial Unicode MS"/>
      <w:b/>
      <w:bCs/>
      <w:i/>
      <w:i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numbering" w:customStyle="1" w:styleId="List0">
    <w:name w:val="List 0"/>
    <w:pPr>
      <w:numPr>
        <w:numId w:val="1"/>
      </w:numPr>
    </w:pPr>
  </w:style>
  <w:style w:type="paragraph" w:styleId="Rientrocorpodeltesto">
    <w:name w:val="Body Text Indent"/>
    <w:pPr>
      <w:tabs>
        <w:tab w:val="left" w:pos="284"/>
      </w:tabs>
      <w:ind w:firstLine="360"/>
      <w:jc w:val="both"/>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sz w:val="18"/>
      <w:szCs w:val="18"/>
    </w:rPr>
  </w:style>
  <w:style w:type="paragraph" w:styleId="Paragrafoelenco">
    <w:name w:val="List Paragraph"/>
    <w:basedOn w:val="Normale"/>
    <w:uiPriority w:val="34"/>
    <w:qFormat/>
    <w:rsid w:val="0015315C"/>
    <w:pPr>
      <w:ind w:left="720"/>
      <w:contextualSpacing/>
    </w:pPr>
  </w:style>
  <w:style w:type="paragraph" w:styleId="Mappadocumento">
    <w:name w:val="Document Map"/>
    <w:basedOn w:val="Normale"/>
    <w:link w:val="MappadocumentoCarattere"/>
    <w:uiPriority w:val="99"/>
    <w:semiHidden/>
    <w:unhideWhenUsed/>
    <w:rsid w:val="007B0A86"/>
  </w:style>
  <w:style w:type="character" w:customStyle="1" w:styleId="MappadocumentoCarattere">
    <w:name w:val="Mappa documento Carattere"/>
    <w:basedOn w:val="Carpredefinitoparagrafo"/>
    <w:link w:val="Mappadocumento"/>
    <w:uiPriority w:val="99"/>
    <w:semiHidden/>
    <w:rsid w:val="007B0A86"/>
    <w:rPr>
      <w:sz w:val="24"/>
      <w:szCs w:val="24"/>
      <w:lang w:val="en-US" w:eastAsia="en-US"/>
    </w:rPr>
  </w:style>
  <w:style w:type="character" w:styleId="Rimandocommento">
    <w:name w:val="annotation reference"/>
    <w:basedOn w:val="Carpredefinitoparagrafo"/>
    <w:uiPriority w:val="99"/>
    <w:semiHidden/>
    <w:unhideWhenUsed/>
    <w:rsid w:val="006830E4"/>
    <w:rPr>
      <w:sz w:val="16"/>
      <w:szCs w:val="16"/>
    </w:rPr>
  </w:style>
  <w:style w:type="paragraph" w:styleId="Testocommento">
    <w:name w:val="annotation text"/>
    <w:basedOn w:val="Normale"/>
    <w:link w:val="TestocommentoCarattere"/>
    <w:uiPriority w:val="99"/>
    <w:semiHidden/>
    <w:unhideWhenUsed/>
    <w:rsid w:val="006830E4"/>
    <w:rPr>
      <w:sz w:val="20"/>
      <w:szCs w:val="20"/>
    </w:rPr>
  </w:style>
  <w:style w:type="character" w:customStyle="1" w:styleId="TestocommentoCarattere">
    <w:name w:val="Testo commento Carattere"/>
    <w:basedOn w:val="Carpredefinitoparagrafo"/>
    <w:link w:val="Testocommento"/>
    <w:uiPriority w:val="99"/>
    <w:semiHidden/>
    <w:rsid w:val="006830E4"/>
    <w:rPr>
      <w:lang w:val="en-US" w:eastAsia="en-US"/>
    </w:rPr>
  </w:style>
  <w:style w:type="paragraph" w:styleId="Soggettocommento">
    <w:name w:val="annotation subject"/>
    <w:basedOn w:val="Testocommento"/>
    <w:next w:val="Testocommento"/>
    <w:link w:val="SoggettocommentoCarattere"/>
    <w:uiPriority w:val="99"/>
    <w:semiHidden/>
    <w:unhideWhenUsed/>
    <w:rsid w:val="006830E4"/>
    <w:rPr>
      <w:b/>
      <w:bCs/>
    </w:rPr>
  </w:style>
  <w:style w:type="character" w:customStyle="1" w:styleId="SoggettocommentoCarattere">
    <w:name w:val="Soggetto commento Carattere"/>
    <w:basedOn w:val="TestocommentoCarattere"/>
    <w:link w:val="Soggettocommento"/>
    <w:uiPriority w:val="99"/>
    <w:semiHidden/>
    <w:rsid w:val="006830E4"/>
    <w:rPr>
      <w:b/>
      <w:bCs/>
      <w:lang w:val="en-US" w:eastAsia="en-US"/>
    </w:rPr>
  </w:style>
  <w:style w:type="paragraph" w:styleId="Testofumetto">
    <w:name w:val="Balloon Text"/>
    <w:basedOn w:val="Normale"/>
    <w:link w:val="TestofumettoCarattere"/>
    <w:uiPriority w:val="99"/>
    <w:semiHidden/>
    <w:unhideWhenUsed/>
    <w:rsid w:val="006830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0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64">
      <w:bodyDiv w:val="1"/>
      <w:marLeft w:val="0"/>
      <w:marRight w:val="0"/>
      <w:marTop w:val="0"/>
      <w:marBottom w:val="0"/>
      <w:divBdr>
        <w:top w:val="none" w:sz="0" w:space="0" w:color="auto"/>
        <w:left w:val="none" w:sz="0" w:space="0" w:color="auto"/>
        <w:bottom w:val="none" w:sz="0" w:space="0" w:color="auto"/>
        <w:right w:val="none" w:sz="0" w:space="0" w:color="auto"/>
      </w:divBdr>
    </w:div>
    <w:div w:id="110632580">
      <w:bodyDiv w:val="1"/>
      <w:marLeft w:val="0"/>
      <w:marRight w:val="0"/>
      <w:marTop w:val="0"/>
      <w:marBottom w:val="0"/>
      <w:divBdr>
        <w:top w:val="none" w:sz="0" w:space="0" w:color="auto"/>
        <w:left w:val="none" w:sz="0" w:space="0" w:color="auto"/>
        <w:bottom w:val="none" w:sz="0" w:space="0" w:color="auto"/>
        <w:right w:val="none" w:sz="0" w:space="0" w:color="auto"/>
      </w:divBdr>
    </w:div>
    <w:div w:id="747771813">
      <w:bodyDiv w:val="1"/>
      <w:marLeft w:val="0"/>
      <w:marRight w:val="0"/>
      <w:marTop w:val="0"/>
      <w:marBottom w:val="0"/>
      <w:divBdr>
        <w:top w:val="none" w:sz="0" w:space="0" w:color="auto"/>
        <w:left w:val="none" w:sz="0" w:space="0" w:color="auto"/>
        <w:bottom w:val="none" w:sz="0" w:space="0" w:color="auto"/>
        <w:right w:val="none" w:sz="0" w:space="0" w:color="auto"/>
      </w:divBdr>
    </w:div>
    <w:div w:id="755127717">
      <w:bodyDiv w:val="1"/>
      <w:marLeft w:val="0"/>
      <w:marRight w:val="0"/>
      <w:marTop w:val="0"/>
      <w:marBottom w:val="0"/>
      <w:divBdr>
        <w:top w:val="none" w:sz="0" w:space="0" w:color="auto"/>
        <w:left w:val="none" w:sz="0" w:space="0" w:color="auto"/>
        <w:bottom w:val="none" w:sz="0" w:space="0" w:color="auto"/>
        <w:right w:val="none" w:sz="0" w:space="0" w:color="auto"/>
      </w:divBdr>
    </w:div>
    <w:div w:id="979844769">
      <w:bodyDiv w:val="1"/>
      <w:marLeft w:val="0"/>
      <w:marRight w:val="0"/>
      <w:marTop w:val="0"/>
      <w:marBottom w:val="0"/>
      <w:divBdr>
        <w:top w:val="none" w:sz="0" w:space="0" w:color="auto"/>
        <w:left w:val="none" w:sz="0" w:space="0" w:color="auto"/>
        <w:bottom w:val="none" w:sz="0" w:space="0" w:color="auto"/>
        <w:right w:val="none" w:sz="0" w:space="0" w:color="auto"/>
      </w:divBdr>
    </w:div>
    <w:div w:id="1317874801">
      <w:bodyDiv w:val="1"/>
      <w:marLeft w:val="0"/>
      <w:marRight w:val="0"/>
      <w:marTop w:val="0"/>
      <w:marBottom w:val="0"/>
      <w:divBdr>
        <w:top w:val="none" w:sz="0" w:space="0" w:color="auto"/>
        <w:left w:val="none" w:sz="0" w:space="0" w:color="auto"/>
        <w:bottom w:val="none" w:sz="0" w:space="0" w:color="auto"/>
        <w:right w:val="none" w:sz="0" w:space="0" w:color="auto"/>
      </w:divBdr>
    </w:div>
    <w:div w:id="1449817798">
      <w:bodyDiv w:val="1"/>
      <w:marLeft w:val="0"/>
      <w:marRight w:val="0"/>
      <w:marTop w:val="0"/>
      <w:marBottom w:val="0"/>
      <w:divBdr>
        <w:top w:val="none" w:sz="0" w:space="0" w:color="auto"/>
        <w:left w:val="none" w:sz="0" w:space="0" w:color="auto"/>
        <w:bottom w:val="none" w:sz="0" w:space="0" w:color="auto"/>
        <w:right w:val="none" w:sz="0" w:space="0" w:color="auto"/>
      </w:divBdr>
    </w:div>
    <w:div w:id="1576821368">
      <w:bodyDiv w:val="1"/>
      <w:marLeft w:val="0"/>
      <w:marRight w:val="0"/>
      <w:marTop w:val="0"/>
      <w:marBottom w:val="0"/>
      <w:divBdr>
        <w:top w:val="none" w:sz="0" w:space="0" w:color="auto"/>
        <w:left w:val="none" w:sz="0" w:space="0" w:color="auto"/>
        <w:bottom w:val="none" w:sz="0" w:space="0" w:color="auto"/>
        <w:right w:val="none" w:sz="0" w:space="0" w:color="auto"/>
      </w:divBdr>
    </w:div>
    <w:div w:id="17295709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4451</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rossirenzo@hotmail.com</cp:lastModifiedBy>
  <cp:revision>4</cp:revision>
  <dcterms:created xsi:type="dcterms:W3CDTF">2022-06-23T01:04:00Z</dcterms:created>
  <dcterms:modified xsi:type="dcterms:W3CDTF">2022-06-23T01:22:00Z</dcterms:modified>
</cp:coreProperties>
</file>