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2868" w14:textId="77777777" w:rsidR="00641A5D" w:rsidRPr="00016E9B" w:rsidRDefault="00676983">
      <w:pPr>
        <w:pStyle w:val="Titolo1"/>
        <w:rPr>
          <w:rFonts w:ascii="Times New Roman" w:hAnsi="Times New Roman"/>
          <w:sz w:val="24"/>
          <w:szCs w:val="24"/>
        </w:rPr>
      </w:pPr>
      <w:r w:rsidRPr="00676983">
        <w:rPr>
          <w:rFonts w:ascii="Times New Roman" w:hAnsi="Times New Roman"/>
          <w:sz w:val="24"/>
          <w:szCs w:val="24"/>
        </w:rPr>
        <w:t>Administrative Law I</w:t>
      </w:r>
    </w:p>
    <w:p w14:paraId="6D4CCF88" w14:textId="77777777" w:rsidR="00C16B2C" w:rsidRDefault="00C16B2C" w:rsidP="00C16B2C">
      <w:pPr>
        <w:pStyle w:val="Titolo2"/>
        <w:rPr>
          <w:rFonts w:ascii="Times New Roman" w:hAnsi="Times New Roman"/>
          <w:sz w:val="24"/>
          <w:szCs w:val="24"/>
        </w:rPr>
      </w:pPr>
      <w:r w:rsidRPr="00016E9B">
        <w:rPr>
          <w:rFonts w:ascii="Times New Roman" w:hAnsi="Times New Roman"/>
          <w:sz w:val="24"/>
          <w:szCs w:val="24"/>
        </w:rPr>
        <w:t>Prof. Giuseppe Manfredi</w:t>
      </w:r>
    </w:p>
    <w:p w14:paraId="41B68D19" w14:textId="77777777" w:rsidR="00580E16" w:rsidRPr="00580E16" w:rsidRDefault="00580E16" w:rsidP="00580E16">
      <w:pPr>
        <w:spacing w:before="240" w:after="120"/>
        <w:rPr>
          <w:rFonts w:ascii="Times New Roman" w:hAnsi="Times New Roman"/>
          <w:b/>
          <w:i/>
          <w:sz w:val="24"/>
          <w:szCs w:val="24"/>
          <w:lang w:val="en-US"/>
        </w:rPr>
      </w:pPr>
      <w:bookmarkStart w:id="0" w:name="_GoBack"/>
      <w:bookmarkEnd w:id="0"/>
      <w:r w:rsidRPr="00580E16">
        <w:rPr>
          <w:rFonts w:ascii="Times New Roman" w:hAnsi="Times New Roman"/>
          <w:b/>
          <w:i/>
          <w:sz w:val="18"/>
          <w:szCs w:val="24"/>
          <w:lang w:val="en-US"/>
        </w:rPr>
        <w:t xml:space="preserve"> </w:t>
      </w:r>
      <w:r w:rsidRPr="00580E16">
        <w:rPr>
          <w:rFonts w:ascii="Times New Roman" w:hAnsi="Times New Roman"/>
          <w:b/>
          <w:i/>
          <w:sz w:val="24"/>
          <w:szCs w:val="24"/>
          <w:lang w:val="en-US"/>
        </w:rPr>
        <w:t xml:space="preserve">COURSE AIMS AND INTENDED LEARNING OUTCOMES </w:t>
      </w:r>
    </w:p>
    <w:p w14:paraId="134FC3FD" w14:textId="77777777" w:rsidR="00C16B2C" w:rsidRPr="00016E9B" w:rsidRDefault="00C16B2C" w:rsidP="00C16B2C">
      <w:pPr>
        <w:rPr>
          <w:rFonts w:ascii="Times New Roman" w:hAnsi="Times New Roman"/>
          <w:sz w:val="24"/>
          <w:szCs w:val="24"/>
        </w:rPr>
      </w:pPr>
      <w:r w:rsidRPr="00016E9B">
        <w:rPr>
          <w:rFonts w:ascii="Times New Roman" w:hAnsi="Times New Roman"/>
          <w:sz w:val="24"/>
          <w:szCs w:val="24"/>
        </w:rPr>
        <w:tab/>
      </w:r>
      <w:r w:rsidR="003568A3">
        <w:rPr>
          <w:rFonts w:ascii="Times New Roman" w:hAnsi="Times New Roman"/>
          <w:sz w:val="24"/>
          <w:szCs w:val="24"/>
        </w:rPr>
        <w:t>The subject ma</w:t>
      </w:r>
      <w:r w:rsidR="007D6E87">
        <w:rPr>
          <w:rFonts w:ascii="Times New Roman" w:hAnsi="Times New Roman"/>
          <w:sz w:val="24"/>
          <w:szCs w:val="24"/>
        </w:rPr>
        <w:t>t</w:t>
      </w:r>
      <w:r w:rsidR="003568A3">
        <w:rPr>
          <w:rFonts w:ascii="Times New Roman" w:hAnsi="Times New Roman"/>
          <w:sz w:val="24"/>
          <w:szCs w:val="24"/>
        </w:rPr>
        <w:t>ter of the course is substantive administrative law</w:t>
      </w:r>
      <w:r w:rsidR="007D6E87">
        <w:rPr>
          <w:rFonts w:ascii="Times New Roman" w:hAnsi="Times New Roman"/>
          <w:sz w:val="24"/>
          <w:szCs w:val="24"/>
        </w:rPr>
        <w:t>.</w:t>
      </w:r>
      <w:r w:rsidR="003568A3">
        <w:rPr>
          <w:rFonts w:ascii="Times New Roman" w:hAnsi="Times New Roman"/>
          <w:sz w:val="24"/>
          <w:szCs w:val="24"/>
        </w:rPr>
        <w:t xml:space="preserve"> </w:t>
      </w:r>
    </w:p>
    <w:p w14:paraId="761E7475" w14:textId="52481F21" w:rsidR="00CA3EAD" w:rsidRPr="00016E9B" w:rsidRDefault="00CA3EAD" w:rsidP="00C16B2C">
      <w:pPr>
        <w:rPr>
          <w:rFonts w:ascii="Times New Roman" w:hAnsi="Times New Roman"/>
          <w:sz w:val="24"/>
          <w:szCs w:val="24"/>
        </w:rPr>
      </w:pPr>
      <w:r w:rsidRPr="00016E9B">
        <w:rPr>
          <w:rFonts w:ascii="Times New Roman" w:hAnsi="Times New Roman"/>
          <w:sz w:val="24"/>
          <w:szCs w:val="24"/>
        </w:rPr>
        <w:tab/>
      </w:r>
      <w:r w:rsidR="003568A3">
        <w:rPr>
          <w:rFonts w:ascii="Times New Roman" w:hAnsi="Times New Roman"/>
          <w:sz w:val="24"/>
          <w:szCs w:val="24"/>
        </w:rPr>
        <w:t xml:space="preserve">At the end of the </w:t>
      </w:r>
      <w:r w:rsidR="00B83C38">
        <w:rPr>
          <w:rFonts w:ascii="Times New Roman" w:hAnsi="Times New Roman"/>
          <w:sz w:val="24"/>
          <w:szCs w:val="24"/>
        </w:rPr>
        <w:t>course</w:t>
      </w:r>
      <w:r w:rsidR="003568A3">
        <w:rPr>
          <w:rFonts w:ascii="Times New Roman" w:hAnsi="Times New Roman"/>
          <w:sz w:val="24"/>
          <w:szCs w:val="24"/>
        </w:rPr>
        <w:t>, students will have acquired the basic principles of administrative law and will be capable of understanding this branch of the Law</w:t>
      </w:r>
      <w:r w:rsidR="007D6E87">
        <w:rPr>
          <w:rFonts w:ascii="Times New Roman" w:hAnsi="Times New Roman"/>
          <w:sz w:val="24"/>
          <w:szCs w:val="24"/>
        </w:rPr>
        <w:t>,</w:t>
      </w:r>
      <w:r w:rsidR="003568A3">
        <w:rPr>
          <w:rFonts w:ascii="Times New Roman" w:hAnsi="Times New Roman"/>
          <w:sz w:val="24"/>
          <w:szCs w:val="24"/>
        </w:rPr>
        <w:t xml:space="preserve"> </w:t>
      </w:r>
      <w:r w:rsidR="007D6E87">
        <w:rPr>
          <w:rFonts w:ascii="Times New Roman" w:hAnsi="Times New Roman"/>
          <w:sz w:val="24"/>
          <w:szCs w:val="24"/>
        </w:rPr>
        <w:t>applying</w:t>
      </w:r>
      <w:r w:rsidR="003568A3">
        <w:rPr>
          <w:rFonts w:ascii="Times New Roman" w:hAnsi="Times New Roman"/>
          <w:sz w:val="24"/>
          <w:szCs w:val="24"/>
        </w:rPr>
        <w:t xml:space="preserve"> autonomous judgement skills, </w:t>
      </w:r>
    </w:p>
    <w:p w14:paraId="0966AB83" w14:textId="77777777" w:rsidR="00CA3EAD" w:rsidRPr="00016E9B" w:rsidRDefault="00CA3EAD" w:rsidP="00C16B2C">
      <w:pPr>
        <w:rPr>
          <w:rFonts w:ascii="Times New Roman" w:hAnsi="Times New Roman"/>
          <w:sz w:val="24"/>
          <w:szCs w:val="24"/>
        </w:rPr>
      </w:pPr>
      <w:r w:rsidRPr="00016E9B">
        <w:rPr>
          <w:rFonts w:ascii="Times New Roman" w:hAnsi="Times New Roman"/>
          <w:sz w:val="24"/>
          <w:szCs w:val="24"/>
        </w:rPr>
        <w:t xml:space="preserve"> </w:t>
      </w:r>
    </w:p>
    <w:p w14:paraId="42CE6F92" w14:textId="77777777" w:rsidR="007D6E87" w:rsidRPr="00034992" w:rsidRDefault="00580E16" w:rsidP="00C16B2C">
      <w:pPr>
        <w:rPr>
          <w:rFonts w:ascii="Times New Roman" w:hAnsi="Times New Roman"/>
          <w:b/>
          <w:i/>
          <w:sz w:val="24"/>
          <w:szCs w:val="24"/>
          <w:lang w:val="en-US"/>
        </w:rPr>
      </w:pPr>
      <w:r w:rsidRPr="00034992">
        <w:rPr>
          <w:b/>
          <w:i/>
          <w:sz w:val="18"/>
          <w:lang w:val="en-US"/>
        </w:rPr>
        <w:t xml:space="preserve"> </w:t>
      </w:r>
      <w:r w:rsidRPr="00034992">
        <w:rPr>
          <w:rFonts w:ascii="Times New Roman" w:hAnsi="Times New Roman"/>
          <w:b/>
          <w:i/>
          <w:sz w:val="24"/>
          <w:szCs w:val="24"/>
          <w:lang w:val="en-US"/>
        </w:rPr>
        <w:t>COURSE CONTENT</w:t>
      </w:r>
    </w:p>
    <w:p w14:paraId="049B099C" w14:textId="77777777" w:rsidR="007D6E87" w:rsidRPr="00034992" w:rsidRDefault="007D6E87" w:rsidP="00C16B2C">
      <w:pPr>
        <w:rPr>
          <w:rFonts w:ascii="Times New Roman" w:hAnsi="Times New Roman"/>
          <w:b/>
          <w:i/>
          <w:sz w:val="24"/>
          <w:szCs w:val="24"/>
          <w:lang w:val="en-US"/>
        </w:rPr>
      </w:pPr>
    </w:p>
    <w:p w14:paraId="4ACC69C8" w14:textId="77777777" w:rsidR="00C16B2C" w:rsidRPr="00016E9B" w:rsidRDefault="003568A3" w:rsidP="00C16B2C">
      <w:pPr>
        <w:rPr>
          <w:rFonts w:ascii="Times New Roman" w:hAnsi="Times New Roman"/>
          <w:sz w:val="24"/>
          <w:szCs w:val="24"/>
        </w:rPr>
      </w:pPr>
      <w:r>
        <w:rPr>
          <w:rFonts w:ascii="Times New Roman" w:hAnsi="Times New Roman"/>
          <w:sz w:val="24"/>
          <w:szCs w:val="24"/>
        </w:rPr>
        <w:t>The course will specifically cover the following topics</w:t>
      </w:r>
      <w:r w:rsidR="00C16B2C" w:rsidRPr="00016E9B">
        <w:rPr>
          <w:rFonts w:ascii="Times New Roman" w:hAnsi="Times New Roman"/>
          <w:sz w:val="24"/>
          <w:szCs w:val="24"/>
        </w:rPr>
        <w:t>:</w:t>
      </w:r>
    </w:p>
    <w:p w14:paraId="1F02FBC5" w14:textId="77777777" w:rsidR="00C16B2C" w:rsidRPr="00016E9B" w:rsidRDefault="003568A3" w:rsidP="00C16B2C">
      <w:pPr>
        <w:numPr>
          <w:ilvl w:val="0"/>
          <w:numId w:val="2"/>
        </w:numPr>
        <w:ind w:left="357" w:hanging="357"/>
        <w:rPr>
          <w:rFonts w:ascii="Times New Roman" w:hAnsi="Times New Roman"/>
          <w:sz w:val="24"/>
          <w:szCs w:val="24"/>
        </w:rPr>
      </w:pPr>
      <w:r>
        <w:rPr>
          <w:rFonts w:ascii="Times New Roman" w:hAnsi="Times New Roman"/>
          <w:sz w:val="24"/>
          <w:szCs w:val="24"/>
        </w:rPr>
        <w:t>Public administration in the Constitution</w:t>
      </w:r>
      <w:r w:rsidR="00C16B2C" w:rsidRPr="00016E9B">
        <w:rPr>
          <w:rFonts w:ascii="Times New Roman" w:hAnsi="Times New Roman"/>
          <w:sz w:val="24"/>
          <w:szCs w:val="24"/>
        </w:rPr>
        <w:t>.</w:t>
      </w:r>
    </w:p>
    <w:p w14:paraId="50816D70" w14:textId="77777777" w:rsidR="00C16B2C" w:rsidRPr="00016E9B" w:rsidRDefault="003568A3" w:rsidP="00C16B2C">
      <w:pPr>
        <w:numPr>
          <w:ilvl w:val="0"/>
          <w:numId w:val="2"/>
        </w:numPr>
        <w:ind w:left="357" w:hanging="357"/>
        <w:rPr>
          <w:rFonts w:ascii="Times New Roman" w:hAnsi="Times New Roman"/>
          <w:sz w:val="24"/>
          <w:szCs w:val="24"/>
        </w:rPr>
      </w:pPr>
      <w:r>
        <w:rPr>
          <w:rFonts w:ascii="Times New Roman" w:hAnsi="Times New Roman"/>
          <w:sz w:val="24"/>
          <w:szCs w:val="24"/>
        </w:rPr>
        <w:t>The sources</w:t>
      </w:r>
      <w:r w:rsidR="00C16B2C" w:rsidRPr="00016E9B">
        <w:rPr>
          <w:rFonts w:ascii="Times New Roman" w:hAnsi="Times New Roman"/>
          <w:sz w:val="24"/>
          <w:szCs w:val="24"/>
        </w:rPr>
        <w:t>.</w:t>
      </w:r>
    </w:p>
    <w:p w14:paraId="1050365C"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The Organisation and main roles within the organisation</w:t>
      </w:r>
      <w:r w:rsidR="000E7365" w:rsidRPr="00016E9B">
        <w:rPr>
          <w:rFonts w:ascii="Times New Roman" w:hAnsi="Times New Roman"/>
          <w:sz w:val="24"/>
          <w:szCs w:val="24"/>
        </w:rPr>
        <w:t>.</w:t>
      </w:r>
    </w:p>
    <w:p w14:paraId="704224A3"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Subjective legal status</w:t>
      </w:r>
      <w:r w:rsidR="000E7365" w:rsidRPr="00016E9B">
        <w:rPr>
          <w:rFonts w:ascii="Times New Roman" w:hAnsi="Times New Roman"/>
          <w:sz w:val="24"/>
          <w:szCs w:val="24"/>
        </w:rPr>
        <w:t>.</w:t>
      </w:r>
    </w:p>
    <w:p w14:paraId="34846A6A"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Administrative functions and administrative powers</w:t>
      </w:r>
      <w:r w:rsidR="000E7365" w:rsidRPr="00016E9B">
        <w:rPr>
          <w:rFonts w:ascii="Times New Roman" w:hAnsi="Times New Roman"/>
          <w:sz w:val="24"/>
          <w:szCs w:val="24"/>
        </w:rPr>
        <w:t>.</w:t>
      </w:r>
    </w:p>
    <w:p w14:paraId="56F33F3F"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The activities of public administration</w:t>
      </w:r>
      <w:r w:rsidR="000E7365" w:rsidRPr="00016E9B">
        <w:rPr>
          <w:rFonts w:ascii="Times New Roman" w:hAnsi="Times New Roman"/>
          <w:sz w:val="24"/>
          <w:szCs w:val="24"/>
        </w:rPr>
        <w:t>.</w:t>
      </w:r>
    </w:p>
    <w:p w14:paraId="4CCE2C74"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Administrative procedure</w:t>
      </w:r>
      <w:r w:rsidR="000E7365" w:rsidRPr="00016E9B">
        <w:rPr>
          <w:rFonts w:ascii="Times New Roman" w:hAnsi="Times New Roman"/>
          <w:sz w:val="24"/>
          <w:szCs w:val="24"/>
        </w:rPr>
        <w:t>.</w:t>
      </w:r>
    </w:p>
    <w:p w14:paraId="1C8C2C71"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 xml:space="preserve">Administrative measures and their </w:t>
      </w:r>
      <w:r w:rsidR="000E7365" w:rsidRPr="00016E9B">
        <w:rPr>
          <w:rFonts w:ascii="Times New Roman" w:hAnsi="Times New Roman"/>
          <w:sz w:val="24"/>
          <w:szCs w:val="24"/>
        </w:rPr>
        <w:t>validit</w:t>
      </w:r>
      <w:r>
        <w:rPr>
          <w:rFonts w:ascii="Times New Roman" w:hAnsi="Times New Roman"/>
          <w:sz w:val="24"/>
          <w:szCs w:val="24"/>
        </w:rPr>
        <w:t>y</w:t>
      </w:r>
      <w:r w:rsidR="000E7365" w:rsidRPr="00016E9B">
        <w:rPr>
          <w:rFonts w:ascii="Times New Roman" w:hAnsi="Times New Roman"/>
          <w:sz w:val="24"/>
          <w:szCs w:val="24"/>
        </w:rPr>
        <w:t>.</w:t>
      </w:r>
    </w:p>
    <w:p w14:paraId="4891BDC5" w14:textId="77777777" w:rsidR="00C859F7"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The digital administration code</w:t>
      </w:r>
      <w:r w:rsidR="00C859F7" w:rsidRPr="00016E9B">
        <w:rPr>
          <w:rFonts w:ascii="Times New Roman" w:hAnsi="Times New Roman"/>
          <w:sz w:val="24"/>
          <w:szCs w:val="24"/>
        </w:rPr>
        <w:t>.</w:t>
      </w:r>
    </w:p>
    <w:p w14:paraId="1A2A1CCA" w14:textId="77777777" w:rsidR="000E7365" w:rsidRPr="00016E9B" w:rsidRDefault="00645C93" w:rsidP="000E7365">
      <w:pPr>
        <w:numPr>
          <w:ilvl w:val="0"/>
          <w:numId w:val="2"/>
        </w:numPr>
        <w:ind w:left="357" w:hanging="357"/>
        <w:rPr>
          <w:rFonts w:ascii="Times New Roman" w:hAnsi="Times New Roman"/>
          <w:sz w:val="24"/>
          <w:szCs w:val="24"/>
        </w:rPr>
      </w:pPr>
      <w:r>
        <w:rPr>
          <w:rFonts w:ascii="Times New Roman" w:hAnsi="Times New Roman"/>
          <w:sz w:val="24"/>
          <w:szCs w:val="24"/>
        </w:rPr>
        <w:t>Public administration contracts</w:t>
      </w:r>
      <w:r w:rsidR="000E7365" w:rsidRPr="00016E9B">
        <w:rPr>
          <w:rFonts w:ascii="Times New Roman" w:hAnsi="Times New Roman"/>
          <w:sz w:val="24"/>
          <w:szCs w:val="24"/>
        </w:rPr>
        <w:t>.</w:t>
      </w:r>
    </w:p>
    <w:p w14:paraId="5C9F2C46" w14:textId="77777777" w:rsidR="000E7365" w:rsidRPr="00016E9B" w:rsidRDefault="003568A3" w:rsidP="000E7365">
      <w:pPr>
        <w:numPr>
          <w:ilvl w:val="0"/>
          <w:numId w:val="2"/>
        </w:numPr>
        <w:ind w:left="357" w:hanging="357"/>
        <w:rPr>
          <w:rFonts w:ascii="Times New Roman" w:hAnsi="Times New Roman"/>
          <w:sz w:val="24"/>
          <w:szCs w:val="24"/>
        </w:rPr>
      </w:pPr>
      <w:r>
        <w:rPr>
          <w:rFonts w:ascii="Times New Roman" w:hAnsi="Times New Roman"/>
          <w:sz w:val="24"/>
          <w:szCs w:val="24"/>
        </w:rPr>
        <w:t>Public goods</w:t>
      </w:r>
    </w:p>
    <w:p w14:paraId="617270CA" w14:textId="33DF22AF" w:rsidR="000E7365" w:rsidRPr="00016E9B" w:rsidRDefault="008C3EA7" w:rsidP="000E7365">
      <w:pPr>
        <w:numPr>
          <w:ilvl w:val="0"/>
          <w:numId w:val="2"/>
        </w:numPr>
        <w:ind w:left="357" w:hanging="357"/>
        <w:rPr>
          <w:rFonts w:ascii="Times New Roman" w:hAnsi="Times New Roman"/>
          <w:sz w:val="24"/>
          <w:szCs w:val="24"/>
        </w:rPr>
      </w:pPr>
      <w:r>
        <w:rPr>
          <w:rFonts w:ascii="Times New Roman" w:hAnsi="Times New Roman"/>
          <w:sz w:val="24"/>
          <w:szCs w:val="24"/>
        </w:rPr>
        <w:t>Employment in the Public Sector.</w:t>
      </w:r>
    </w:p>
    <w:p w14:paraId="7E5DDCC8" w14:textId="77777777" w:rsidR="000E7365" w:rsidRPr="00016E9B" w:rsidRDefault="003568A3" w:rsidP="000E7365">
      <w:pPr>
        <w:numPr>
          <w:ilvl w:val="0"/>
          <w:numId w:val="2"/>
        </w:numPr>
        <w:ind w:left="357" w:hanging="357"/>
        <w:rPr>
          <w:rFonts w:ascii="Times New Roman" w:hAnsi="Times New Roman"/>
          <w:sz w:val="24"/>
          <w:szCs w:val="24"/>
        </w:rPr>
      </w:pPr>
      <w:r>
        <w:rPr>
          <w:rFonts w:ascii="Times New Roman" w:hAnsi="Times New Roman"/>
          <w:sz w:val="24"/>
          <w:szCs w:val="24"/>
        </w:rPr>
        <w:t>Public services</w:t>
      </w:r>
      <w:r w:rsidR="000E7365" w:rsidRPr="00016E9B">
        <w:rPr>
          <w:rFonts w:ascii="Times New Roman" w:hAnsi="Times New Roman"/>
          <w:sz w:val="24"/>
          <w:szCs w:val="24"/>
        </w:rPr>
        <w:t>.</w:t>
      </w:r>
    </w:p>
    <w:p w14:paraId="71EBD7F8" w14:textId="77777777" w:rsidR="000E7365" w:rsidRPr="00016E9B" w:rsidRDefault="003568A3" w:rsidP="000E7365">
      <w:pPr>
        <w:numPr>
          <w:ilvl w:val="0"/>
          <w:numId w:val="2"/>
        </w:numPr>
        <w:ind w:left="357" w:hanging="357"/>
        <w:rPr>
          <w:rFonts w:ascii="Times New Roman" w:hAnsi="Times New Roman"/>
          <w:sz w:val="24"/>
          <w:szCs w:val="24"/>
        </w:rPr>
      </w:pPr>
      <w:r>
        <w:rPr>
          <w:rFonts w:ascii="Times New Roman" w:hAnsi="Times New Roman"/>
          <w:sz w:val="24"/>
          <w:szCs w:val="24"/>
        </w:rPr>
        <w:t xml:space="preserve">Responsibilities of the </w:t>
      </w:r>
      <w:r w:rsidR="000957CD">
        <w:rPr>
          <w:rFonts w:ascii="Times New Roman" w:hAnsi="Times New Roman"/>
          <w:sz w:val="24"/>
          <w:szCs w:val="24"/>
        </w:rPr>
        <w:t>administration and of its agents</w:t>
      </w:r>
      <w:r w:rsidR="000E7365" w:rsidRPr="00016E9B">
        <w:rPr>
          <w:rFonts w:ascii="Times New Roman" w:hAnsi="Times New Roman"/>
          <w:sz w:val="24"/>
          <w:szCs w:val="24"/>
        </w:rPr>
        <w:t>.</w:t>
      </w:r>
    </w:p>
    <w:p w14:paraId="7FC933E9" w14:textId="77777777" w:rsidR="000E7365" w:rsidRDefault="000957CD" w:rsidP="000E7365">
      <w:pPr>
        <w:numPr>
          <w:ilvl w:val="0"/>
          <w:numId w:val="2"/>
        </w:numPr>
        <w:ind w:left="284" w:hanging="284"/>
        <w:rPr>
          <w:rFonts w:ascii="Times New Roman" w:hAnsi="Times New Roman"/>
          <w:sz w:val="24"/>
          <w:szCs w:val="24"/>
        </w:rPr>
      </w:pPr>
      <w:r>
        <w:rPr>
          <w:rFonts w:ascii="Times New Roman" w:hAnsi="Times New Roman"/>
          <w:sz w:val="24"/>
          <w:szCs w:val="24"/>
        </w:rPr>
        <w:t>The main concepts of administrative justice required in order to study substanti</w:t>
      </w:r>
      <w:r w:rsidR="007D6E87">
        <w:rPr>
          <w:rFonts w:ascii="Times New Roman" w:hAnsi="Times New Roman"/>
          <w:sz w:val="24"/>
          <w:szCs w:val="24"/>
        </w:rPr>
        <w:t>ve</w:t>
      </w:r>
      <w:r>
        <w:rPr>
          <w:rFonts w:ascii="Times New Roman" w:hAnsi="Times New Roman"/>
          <w:sz w:val="24"/>
          <w:szCs w:val="24"/>
        </w:rPr>
        <w:t xml:space="preserve"> administrative law. </w:t>
      </w:r>
    </w:p>
    <w:p w14:paraId="64D9645C" w14:textId="77777777" w:rsidR="007D6E87" w:rsidRPr="00016E9B" w:rsidRDefault="007D6E87" w:rsidP="007D6E87">
      <w:pPr>
        <w:ind w:left="284"/>
        <w:rPr>
          <w:rFonts w:ascii="Times New Roman" w:hAnsi="Times New Roman"/>
          <w:sz w:val="24"/>
          <w:szCs w:val="24"/>
        </w:rPr>
      </w:pPr>
    </w:p>
    <w:p w14:paraId="02EBFADD" w14:textId="77777777" w:rsidR="007D6E87" w:rsidRPr="00034992" w:rsidRDefault="00580E16" w:rsidP="00C16B2C">
      <w:pPr>
        <w:pStyle w:val="NormaleWeb"/>
        <w:spacing w:before="0" w:beforeAutospacing="0" w:after="0" w:afterAutospacing="0" w:line="240" w:lineRule="atLeast"/>
        <w:ind w:left="284" w:hanging="284"/>
        <w:jc w:val="both"/>
        <w:rPr>
          <w:b/>
          <w:i/>
          <w:lang w:val="it-IT"/>
        </w:rPr>
      </w:pPr>
      <w:r w:rsidRPr="00034992">
        <w:rPr>
          <w:b/>
          <w:i/>
          <w:lang w:val="it-IT"/>
        </w:rPr>
        <w:t>READING LIST</w:t>
      </w:r>
    </w:p>
    <w:p w14:paraId="320390CE" w14:textId="77777777" w:rsidR="007D6E87" w:rsidRPr="00034992" w:rsidRDefault="007D6E87" w:rsidP="00C16B2C">
      <w:pPr>
        <w:pStyle w:val="NormaleWeb"/>
        <w:spacing w:before="0" w:beforeAutospacing="0" w:after="0" w:afterAutospacing="0" w:line="240" w:lineRule="atLeast"/>
        <w:ind w:left="284" w:hanging="284"/>
        <w:jc w:val="both"/>
        <w:rPr>
          <w:b/>
          <w:i/>
          <w:lang w:val="it-IT"/>
        </w:rPr>
      </w:pPr>
    </w:p>
    <w:p w14:paraId="4DD7023C" w14:textId="77777777" w:rsidR="00C16B2C" w:rsidRPr="00034992" w:rsidRDefault="00C16B2C" w:rsidP="00C16B2C">
      <w:pPr>
        <w:pStyle w:val="NormaleWeb"/>
        <w:spacing w:before="0" w:beforeAutospacing="0" w:after="0" w:afterAutospacing="0" w:line="240" w:lineRule="atLeast"/>
        <w:ind w:left="284" w:hanging="284"/>
        <w:jc w:val="both"/>
        <w:rPr>
          <w:spacing w:val="-5"/>
          <w:lang w:val="it-IT"/>
        </w:rPr>
      </w:pPr>
      <w:r w:rsidRPr="00034992">
        <w:rPr>
          <w:smallCaps/>
          <w:spacing w:val="-5"/>
          <w:lang w:val="it-IT"/>
        </w:rPr>
        <w:t>G. Corso,</w:t>
      </w:r>
      <w:r w:rsidRPr="00034992">
        <w:rPr>
          <w:i/>
          <w:spacing w:val="-5"/>
          <w:lang w:val="it-IT"/>
        </w:rPr>
        <w:t xml:space="preserve"> Manuale di diritto amministrativo,</w:t>
      </w:r>
      <w:r w:rsidRPr="00034992">
        <w:rPr>
          <w:spacing w:val="-5"/>
          <w:lang w:val="it-IT"/>
        </w:rPr>
        <w:t xml:space="preserve"> </w:t>
      </w:r>
      <w:r w:rsidR="007D6E87" w:rsidRPr="00034992">
        <w:rPr>
          <w:spacing w:val="-5"/>
          <w:lang w:val="it-IT"/>
        </w:rPr>
        <w:t xml:space="preserve">last </w:t>
      </w:r>
      <w:proofErr w:type="spellStart"/>
      <w:r w:rsidR="007D6E87" w:rsidRPr="00034992">
        <w:rPr>
          <w:spacing w:val="-5"/>
          <w:lang w:val="it-IT"/>
        </w:rPr>
        <w:t>available</w:t>
      </w:r>
      <w:proofErr w:type="spellEnd"/>
      <w:r w:rsidR="007D6E87" w:rsidRPr="00034992">
        <w:rPr>
          <w:spacing w:val="-5"/>
          <w:lang w:val="it-IT"/>
        </w:rPr>
        <w:t xml:space="preserve"> </w:t>
      </w:r>
      <w:proofErr w:type="spellStart"/>
      <w:r w:rsidR="007D6E87" w:rsidRPr="00034992">
        <w:rPr>
          <w:spacing w:val="-5"/>
          <w:lang w:val="it-IT"/>
        </w:rPr>
        <w:t>edition</w:t>
      </w:r>
      <w:proofErr w:type="spellEnd"/>
      <w:r w:rsidRPr="00034992">
        <w:rPr>
          <w:spacing w:val="-5"/>
          <w:lang w:val="it-IT"/>
        </w:rPr>
        <w:t xml:space="preserve">, </w:t>
      </w:r>
      <w:proofErr w:type="spellStart"/>
      <w:r w:rsidRPr="00034992">
        <w:rPr>
          <w:spacing w:val="-5"/>
          <w:lang w:val="it-IT"/>
        </w:rPr>
        <w:t>T</w:t>
      </w:r>
      <w:r w:rsidR="007D6E87" w:rsidRPr="00034992">
        <w:rPr>
          <w:spacing w:val="-5"/>
          <w:lang w:val="it-IT"/>
        </w:rPr>
        <w:t>urin</w:t>
      </w:r>
      <w:proofErr w:type="spellEnd"/>
      <w:r w:rsidRPr="00034992">
        <w:rPr>
          <w:spacing w:val="-5"/>
          <w:lang w:val="it-IT"/>
        </w:rPr>
        <w:t>, Giappichelli.</w:t>
      </w:r>
    </w:p>
    <w:p w14:paraId="4C7D88A5" w14:textId="77777777" w:rsidR="00016E9B" w:rsidRDefault="007D6E87" w:rsidP="007D6E87">
      <w:pPr>
        <w:rPr>
          <w:rFonts w:ascii="Times New Roman" w:hAnsi="Times New Roman"/>
          <w:b/>
          <w:i/>
          <w:sz w:val="24"/>
          <w:szCs w:val="24"/>
        </w:rPr>
      </w:pPr>
      <w:r>
        <w:rPr>
          <w:rFonts w:ascii="Times New Roman" w:hAnsi="Times New Roman"/>
          <w:sz w:val="24"/>
          <w:szCs w:val="24"/>
        </w:rPr>
        <w:t xml:space="preserve">Students are expected to have studied the main legal texts on the subject. </w:t>
      </w:r>
    </w:p>
    <w:p w14:paraId="06EFFB69" w14:textId="77777777" w:rsidR="00C16B2C" w:rsidRPr="00016E9B" w:rsidRDefault="00580E16" w:rsidP="00C16B2C">
      <w:pPr>
        <w:spacing w:before="240" w:after="120" w:line="220" w:lineRule="exact"/>
        <w:rPr>
          <w:rFonts w:ascii="Times New Roman" w:hAnsi="Times New Roman"/>
          <w:b/>
          <w:i/>
          <w:sz w:val="24"/>
          <w:szCs w:val="24"/>
        </w:rPr>
      </w:pPr>
      <w:r>
        <w:rPr>
          <w:rFonts w:ascii="Times New Roman" w:hAnsi="Times New Roman"/>
          <w:b/>
          <w:i/>
          <w:sz w:val="24"/>
          <w:szCs w:val="24"/>
        </w:rPr>
        <w:t>TEACHING METHOD</w:t>
      </w:r>
    </w:p>
    <w:p w14:paraId="3F8C99FA" w14:textId="77777777" w:rsidR="00580E16" w:rsidRPr="00034992" w:rsidRDefault="00580E16" w:rsidP="00580E16">
      <w:pPr>
        <w:pStyle w:val="Testo2"/>
        <w:rPr>
          <w:rFonts w:ascii="Times New Roman" w:hAnsi="Times New Roman"/>
          <w:sz w:val="24"/>
          <w:szCs w:val="24"/>
          <w:lang w:val="en-US"/>
        </w:rPr>
      </w:pPr>
      <w:r w:rsidRPr="00034992">
        <w:rPr>
          <w:rFonts w:ascii="Times New Roman" w:hAnsi="Times New Roman"/>
          <w:sz w:val="24"/>
          <w:szCs w:val="24"/>
          <w:lang w:val="en-US"/>
        </w:rPr>
        <w:lastRenderedPageBreak/>
        <w:t>Frontal lectures</w:t>
      </w:r>
      <w:r w:rsidR="00C16B2C" w:rsidRPr="00034992">
        <w:rPr>
          <w:rFonts w:ascii="Times New Roman" w:hAnsi="Times New Roman"/>
          <w:sz w:val="24"/>
          <w:szCs w:val="24"/>
          <w:lang w:val="en-US"/>
        </w:rPr>
        <w:t>.</w:t>
      </w:r>
      <w:r w:rsidR="00CA3EAD" w:rsidRPr="00034992">
        <w:rPr>
          <w:rFonts w:ascii="Times New Roman" w:hAnsi="Times New Roman"/>
          <w:sz w:val="24"/>
          <w:szCs w:val="24"/>
          <w:lang w:val="en-US"/>
        </w:rPr>
        <w:t xml:space="preserve"> </w:t>
      </w:r>
      <w:r w:rsidRPr="00034992">
        <w:rPr>
          <w:rFonts w:ascii="Times New Roman" w:hAnsi="Times New Roman"/>
          <w:sz w:val="24"/>
          <w:szCs w:val="24"/>
          <w:lang w:val="en-US"/>
        </w:rPr>
        <w:t xml:space="preserve">Students are strongly advised to attend, even though it is not compulsory. </w:t>
      </w:r>
    </w:p>
    <w:p w14:paraId="0FFBD374" w14:textId="77777777" w:rsidR="007D6E87" w:rsidRPr="00034992" w:rsidRDefault="007D6E87" w:rsidP="00580E16">
      <w:pPr>
        <w:pStyle w:val="Testo2"/>
        <w:rPr>
          <w:rFonts w:ascii="Times New Roman" w:hAnsi="Times New Roman"/>
          <w:sz w:val="24"/>
          <w:szCs w:val="24"/>
          <w:lang w:val="en-US"/>
        </w:rPr>
      </w:pPr>
    </w:p>
    <w:p w14:paraId="4AEBD57E" w14:textId="77777777" w:rsidR="007D6E87" w:rsidRPr="00034992" w:rsidRDefault="00580E16" w:rsidP="00F20D03">
      <w:pPr>
        <w:pStyle w:val="Testo2"/>
        <w:ind w:firstLine="0"/>
        <w:rPr>
          <w:rFonts w:ascii="Times New Roman" w:hAnsi="Times New Roman"/>
          <w:sz w:val="24"/>
          <w:szCs w:val="24"/>
          <w:lang w:val="en-US"/>
        </w:rPr>
      </w:pPr>
      <w:r w:rsidRPr="00034992">
        <w:rPr>
          <w:rFonts w:ascii="Times New Roman" w:hAnsi="Times New Roman"/>
          <w:b/>
          <w:i/>
          <w:sz w:val="24"/>
          <w:szCs w:val="24"/>
          <w:lang w:val="en-US"/>
        </w:rPr>
        <w:t>ASSESSMENT METHOD AND CRITERIA</w:t>
      </w:r>
      <w:r w:rsidR="009D5DBF" w:rsidRPr="00034992">
        <w:rPr>
          <w:rFonts w:ascii="Times New Roman" w:hAnsi="Times New Roman"/>
          <w:sz w:val="24"/>
          <w:szCs w:val="24"/>
          <w:lang w:val="en-US"/>
        </w:rPr>
        <w:tab/>
      </w:r>
    </w:p>
    <w:p w14:paraId="546A2022" w14:textId="77777777" w:rsidR="007D6E87" w:rsidRPr="00034992" w:rsidRDefault="007D6E87" w:rsidP="00F20D03">
      <w:pPr>
        <w:pStyle w:val="Testo2"/>
        <w:ind w:firstLine="0"/>
        <w:rPr>
          <w:rFonts w:ascii="Times New Roman" w:hAnsi="Times New Roman"/>
          <w:sz w:val="24"/>
          <w:szCs w:val="24"/>
          <w:lang w:val="en-US"/>
        </w:rPr>
      </w:pPr>
    </w:p>
    <w:p w14:paraId="065F9EA2" w14:textId="77777777" w:rsidR="00F20D03" w:rsidRPr="00034992" w:rsidRDefault="00580E16" w:rsidP="007D6E87">
      <w:pPr>
        <w:pStyle w:val="Testo2"/>
        <w:ind w:firstLine="708"/>
        <w:rPr>
          <w:rFonts w:ascii="Times New Roman" w:hAnsi="Times New Roman"/>
          <w:sz w:val="24"/>
          <w:szCs w:val="24"/>
          <w:lang w:val="en-US"/>
        </w:rPr>
      </w:pPr>
      <w:r w:rsidRPr="00034992">
        <w:rPr>
          <w:rFonts w:ascii="Times New Roman" w:hAnsi="Times New Roman"/>
          <w:sz w:val="24"/>
          <w:szCs w:val="24"/>
          <w:lang w:val="en-US"/>
        </w:rPr>
        <w:t>The final exam will</w:t>
      </w:r>
      <w:r w:rsidR="000819E6" w:rsidRPr="00034992">
        <w:rPr>
          <w:rFonts w:ascii="Times New Roman" w:hAnsi="Times New Roman"/>
          <w:sz w:val="24"/>
          <w:szCs w:val="24"/>
          <w:lang w:val="en-US"/>
        </w:rPr>
        <w:t xml:space="preserve"> not</w:t>
      </w:r>
      <w:r w:rsidRPr="00034992">
        <w:rPr>
          <w:rFonts w:ascii="Times New Roman" w:hAnsi="Times New Roman"/>
          <w:sz w:val="24"/>
          <w:szCs w:val="24"/>
          <w:lang w:val="en-US"/>
        </w:rPr>
        <w:t xml:space="preserve"> be </w:t>
      </w:r>
      <w:r w:rsidR="000819E6" w:rsidRPr="00034992">
        <w:rPr>
          <w:rFonts w:ascii="Times New Roman" w:hAnsi="Times New Roman"/>
          <w:sz w:val="24"/>
          <w:szCs w:val="24"/>
          <w:lang w:val="en-US"/>
        </w:rPr>
        <w:t xml:space="preserve">preceded by </w:t>
      </w:r>
      <w:r w:rsidR="007D6E87" w:rsidRPr="00034992">
        <w:rPr>
          <w:rFonts w:ascii="Times New Roman" w:hAnsi="Times New Roman"/>
          <w:sz w:val="24"/>
          <w:szCs w:val="24"/>
          <w:lang w:val="en-US"/>
        </w:rPr>
        <w:t>mid-term</w:t>
      </w:r>
      <w:r w:rsidR="000819E6" w:rsidRPr="00034992">
        <w:rPr>
          <w:rFonts w:ascii="Times New Roman" w:hAnsi="Times New Roman"/>
          <w:sz w:val="24"/>
          <w:szCs w:val="24"/>
          <w:lang w:val="en-US"/>
        </w:rPr>
        <w:t xml:space="preserve"> tests, and will focus on the entire programme indicated in the guide of the degree programme, based on the reading list indicated therein. The final exam will be oral and will be marked out of thirty Students will hav</w:t>
      </w:r>
      <w:r w:rsidR="003568A3" w:rsidRPr="00034992">
        <w:rPr>
          <w:rFonts w:ascii="Times New Roman" w:hAnsi="Times New Roman"/>
          <w:sz w:val="24"/>
          <w:szCs w:val="24"/>
          <w:lang w:val="en-US"/>
        </w:rPr>
        <w:t>e to show that they have grasped</w:t>
      </w:r>
      <w:r w:rsidR="000819E6" w:rsidRPr="00034992">
        <w:rPr>
          <w:rFonts w:ascii="Times New Roman" w:hAnsi="Times New Roman"/>
          <w:sz w:val="24"/>
          <w:szCs w:val="24"/>
          <w:lang w:val="en-US"/>
        </w:rPr>
        <w:t xml:space="preserve"> the principles and fundamental issues of administrative law, and to be proficient in </w:t>
      </w:r>
      <w:r w:rsidR="007871E3" w:rsidRPr="00034992">
        <w:rPr>
          <w:rFonts w:ascii="Times New Roman" w:hAnsi="Times New Roman"/>
          <w:sz w:val="24"/>
          <w:szCs w:val="24"/>
          <w:lang w:val="en-US"/>
        </w:rPr>
        <w:t xml:space="preserve">the basic principles of this branch of the Law. </w:t>
      </w:r>
      <w:r w:rsidR="00F20D03" w:rsidRPr="00034992">
        <w:rPr>
          <w:rFonts w:ascii="Times New Roman" w:hAnsi="Times New Roman"/>
          <w:sz w:val="24"/>
          <w:szCs w:val="24"/>
          <w:lang w:val="en-US"/>
        </w:rPr>
        <w:t xml:space="preserve"> </w:t>
      </w:r>
    </w:p>
    <w:p w14:paraId="1D555E02" w14:textId="77777777" w:rsidR="00C16B2C" w:rsidRPr="00034992" w:rsidRDefault="00C16B2C" w:rsidP="00C16B2C">
      <w:pPr>
        <w:pStyle w:val="Testo2"/>
        <w:rPr>
          <w:rFonts w:ascii="Times New Roman" w:hAnsi="Times New Roman"/>
          <w:sz w:val="24"/>
          <w:szCs w:val="24"/>
          <w:lang w:val="en-US"/>
        </w:rPr>
      </w:pPr>
    </w:p>
    <w:p w14:paraId="6F042C32" w14:textId="77777777" w:rsidR="00580E16" w:rsidRPr="00034992" w:rsidRDefault="00580E16" w:rsidP="00C16B2C">
      <w:pPr>
        <w:pStyle w:val="Testo2"/>
        <w:rPr>
          <w:rFonts w:ascii="Times New Roman" w:hAnsi="Times New Roman"/>
          <w:sz w:val="24"/>
          <w:szCs w:val="24"/>
          <w:lang w:val="en-US"/>
        </w:rPr>
      </w:pPr>
    </w:p>
    <w:p w14:paraId="0E206038" w14:textId="77777777" w:rsidR="007D6E87" w:rsidRPr="00034992" w:rsidRDefault="00580E16" w:rsidP="00580E16">
      <w:pPr>
        <w:pStyle w:val="Testo2"/>
        <w:rPr>
          <w:rFonts w:ascii="Times New Roman" w:eastAsia="MS Mincho" w:hAnsi="Times New Roman"/>
          <w:b/>
          <w:i/>
          <w:sz w:val="24"/>
          <w:szCs w:val="24"/>
          <w:lang w:val="en-US"/>
        </w:rPr>
      </w:pPr>
      <w:r w:rsidRPr="00034992">
        <w:rPr>
          <w:rFonts w:ascii="Times New Roman" w:eastAsia="MS Mincho" w:hAnsi="Times New Roman"/>
          <w:b/>
          <w:i/>
          <w:sz w:val="24"/>
          <w:szCs w:val="24"/>
          <w:lang w:val="en-US"/>
        </w:rPr>
        <w:t>NOTES AND PREREQUISITES</w:t>
      </w:r>
    </w:p>
    <w:p w14:paraId="0B18071C" w14:textId="77777777" w:rsidR="007D6E87" w:rsidRPr="00034992" w:rsidRDefault="007D6E87" w:rsidP="00580E16">
      <w:pPr>
        <w:pStyle w:val="Testo2"/>
        <w:rPr>
          <w:rFonts w:ascii="Times New Roman" w:eastAsia="MS Mincho" w:hAnsi="Times New Roman"/>
          <w:b/>
          <w:i/>
          <w:sz w:val="24"/>
          <w:szCs w:val="24"/>
          <w:lang w:val="en-US"/>
        </w:rPr>
      </w:pPr>
    </w:p>
    <w:p w14:paraId="33D56A94" w14:textId="77777777" w:rsidR="00580E16" w:rsidRPr="00580E16" w:rsidRDefault="00DE0033" w:rsidP="00580E16">
      <w:pPr>
        <w:pStyle w:val="Testo2"/>
        <w:rPr>
          <w:rFonts w:ascii="Times New Roman" w:hAnsi="Times New Roman"/>
          <w:sz w:val="24"/>
          <w:szCs w:val="24"/>
          <w:lang w:val="en-GB"/>
        </w:rPr>
      </w:pPr>
      <w:r w:rsidRPr="00DE0033">
        <w:rPr>
          <w:rFonts w:ascii="Times New Roman" w:hAnsi="Times New Roman"/>
          <w:sz w:val="24"/>
          <w:szCs w:val="24"/>
          <w:lang w:val="en-GB"/>
        </w:rPr>
        <w:t xml:space="preserve">Information on office hours available on the teacher's personal page at </w:t>
      </w:r>
      <w:hyperlink r:id="rId5" w:history="1">
        <w:r w:rsidRPr="00DE0033">
          <w:rPr>
            <w:rStyle w:val="Collegamentoipertestuale"/>
            <w:rFonts w:ascii="Times New Roman" w:hAnsi="Times New Roman"/>
            <w:sz w:val="24"/>
            <w:szCs w:val="24"/>
            <w:lang w:val="en-US"/>
          </w:rPr>
          <w:t>http://docenti.unicatt.it/</w:t>
        </w:r>
      </w:hyperlink>
      <w:r w:rsidRPr="00DE0033">
        <w:rPr>
          <w:rFonts w:ascii="Times New Roman" w:hAnsi="Times New Roman"/>
          <w:sz w:val="24"/>
          <w:szCs w:val="24"/>
          <w:lang w:val="en-GB"/>
        </w:rPr>
        <w:t>.</w:t>
      </w:r>
    </w:p>
    <w:p w14:paraId="1D668C74" w14:textId="77777777" w:rsidR="00480D24" w:rsidRPr="00034992" w:rsidRDefault="00480D24" w:rsidP="00C16B2C">
      <w:pPr>
        <w:pStyle w:val="Testo2"/>
        <w:rPr>
          <w:rFonts w:ascii="Times New Roman" w:hAnsi="Times New Roman"/>
          <w:sz w:val="20"/>
          <w:lang w:val="en-US"/>
        </w:rPr>
      </w:pPr>
    </w:p>
    <w:sectPr w:rsidR="00480D24" w:rsidRPr="00034992" w:rsidSect="00235DE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3280"/>
    <w:multiLevelType w:val="hybridMultilevel"/>
    <w:tmpl w:val="3ED019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8109F0"/>
    <w:multiLevelType w:val="hybridMultilevel"/>
    <w:tmpl w:val="AF422126"/>
    <w:lvl w:ilvl="0" w:tplc="C7DCF6C0">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41A5D"/>
    <w:rsid w:val="00016E9B"/>
    <w:rsid w:val="00034992"/>
    <w:rsid w:val="000819E6"/>
    <w:rsid w:val="000957CD"/>
    <w:rsid w:val="000E7365"/>
    <w:rsid w:val="00100BCB"/>
    <w:rsid w:val="001515BB"/>
    <w:rsid w:val="00235DED"/>
    <w:rsid w:val="002F7D02"/>
    <w:rsid w:val="003568A3"/>
    <w:rsid w:val="00480D24"/>
    <w:rsid w:val="005478DC"/>
    <w:rsid w:val="00580E16"/>
    <w:rsid w:val="0060691F"/>
    <w:rsid w:val="00641A5D"/>
    <w:rsid w:val="00645C93"/>
    <w:rsid w:val="00676983"/>
    <w:rsid w:val="00771839"/>
    <w:rsid w:val="007871E3"/>
    <w:rsid w:val="007D6E87"/>
    <w:rsid w:val="007F77CA"/>
    <w:rsid w:val="00807ED8"/>
    <w:rsid w:val="008C3EA7"/>
    <w:rsid w:val="009D5DBF"/>
    <w:rsid w:val="00B83C38"/>
    <w:rsid w:val="00C16B2C"/>
    <w:rsid w:val="00C859F7"/>
    <w:rsid w:val="00CA3EAD"/>
    <w:rsid w:val="00DE0033"/>
    <w:rsid w:val="00E23414"/>
    <w:rsid w:val="00EB23FD"/>
    <w:rsid w:val="00ED050C"/>
    <w:rsid w:val="00F20D03"/>
    <w:rsid w:val="00F741CA"/>
    <w:rsid w:val="00F966DE"/>
    <w:rsid w:val="00FE6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6BE6B"/>
  <w15:docId w15:val="{C058AB1A-52A6-47F1-B341-D02743B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6DE"/>
    <w:pPr>
      <w:tabs>
        <w:tab w:val="left" w:pos="284"/>
      </w:tabs>
      <w:spacing w:line="240" w:lineRule="exact"/>
      <w:jc w:val="both"/>
    </w:pPr>
    <w:rPr>
      <w:rFonts w:ascii="Times" w:hAnsi="Times"/>
      <w:lang w:val="en-GB"/>
    </w:rPr>
  </w:style>
  <w:style w:type="paragraph" w:styleId="Titolo1">
    <w:name w:val="heading 1"/>
    <w:next w:val="Titolo2"/>
    <w:qFormat/>
    <w:rsid w:val="00F966DE"/>
    <w:pPr>
      <w:spacing w:before="480" w:line="240" w:lineRule="exact"/>
      <w:outlineLvl w:val="0"/>
    </w:pPr>
    <w:rPr>
      <w:rFonts w:ascii="Times" w:hAnsi="Times"/>
      <w:b/>
      <w:noProof/>
    </w:rPr>
  </w:style>
  <w:style w:type="paragraph" w:styleId="Titolo2">
    <w:name w:val="heading 2"/>
    <w:next w:val="Titolo3"/>
    <w:qFormat/>
    <w:rsid w:val="00F966DE"/>
    <w:pPr>
      <w:spacing w:line="240" w:lineRule="exact"/>
      <w:outlineLvl w:val="1"/>
    </w:pPr>
    <w:rPr>
      <w:rFonts w:ascii="Times" w:hAnsi="Times"/>
      <w:smallCaps/>
      <w:noProof/>
      <w:sz w:val="18"/>
    </w:rPr>
  </w:style>
  <w:style w:type="paragraph" w:styleId="Titolo3">
    <w:name w:val="heading 3"/>
    <w:next w:val="Normale"/>
    <w:qFormat/>
    <w:rsid w:val="00F966D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16B2C"/>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Testo1">
    <w:name w:val="Testo 1"/>
    <w:rsid w:val="00F966DE"/>
    <w:pPr>
      <w:spacing w:line="220" w:lineRule="exact"/>
      <w:ind w:left="284" w:hanging="284"/>
      <w:jc w:val="both"/>
    </w:pPr>
    <w:rPr>
      <w:rFonts w:ascii="Times" w:hAnsi="Times"/>
      <w:noProof/>
      <w:sz w:val="18"/>
    </w:rPr>
  </w:style>
  <w:style w:type="paragraph" w:customStyle="1" w:styleId="Testo2">
    <w:name w:val="Testo 2"/>
    <w:link w:val="Testo2Carattere"/>
    <w:rsid w:val="00F966DE"/>
    <w:pPr>
      <w:spacing w:line="220" w:lineRule="exact"/>
      <w:ind w:firstLine="284"/>
      <w:jc w:val="both"/>
    </w:pPr>
    <w:rPr>
      <w:rFonts w:ascii="Times" w:hAnsi="Times"/>
      <w:noProof/>
      <w:sz w:val="18"/>
    </w:rPr>
  </w:style>
  <w:style w:type="character" w:customStyle="1" w:styleId="Testo2Carattere">
    <w:name w:val="Testo 2 Carattere"/>
    <w:link w:val="Testo2"/>
    <w:locked/>
    <w:rsid w:val="00480D24"/>
    <w:rPr>
      <w:rFonts w:ascii="Times" w:hAnsi="Times"/>
      <w:noProof/>
      <w:sz w:val="18"/>
    </w:rPr>
  </w:style>
  <w:style w:type="character" w:styleId="Collegamentoipertestuale">
    <w:name w:val="Hyperlink"/>
    <w:basedOn w:val="Carpredefinitoparagrafo"/>
    <w:uiPriority w:val="99"/>
    <w:unhideWhenUsed/>
    <w:rsid w:val="00480D24"/>
    <w:rPr>
      <w:color w:val="0000FF"/>
      <w:u w:val="single"/>
    </w:rPr>
  </w:style>
  <w:style w:type="paragraph" w:styleId="Testofumetto">
    <w:name w:val="Balloon Text"/>
    <w:basedOn w:val="Normale"/>
    <w:link w:val="TestofumettoCarattere"/>
    <w:rsid w:val="00580E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80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764">
      <w:bodyDiv w:val="1"/>
      <w:marLeft w:val="0"/>
      <w:marRight w:val="0"/>
      <w:marTop w:val="0"/>
      <w:marBottom w:val="0"/>
      <w:divBdr>
        <w:top w:val="none" w:sz="0" w:space="0" w:color="auto"/>
        <w:left w:val="none" w:sz="0" w:space="0" w:color="auto"/>
        <w:bottom w:val="none" w:sz="0" w:space="0" w:color="auto"/>
        <w:right w:val="none" w:sz="0" w:space="0" w:color="auto"/>
      </w:divBdr>
    </w:div>
    <w:div w:id="17863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8</cp:revision>
  <cp:lastPrinted>2009-05-20T13:57:00Z</cp:lastPrinted>
  <dcterms:created xsi:type="dcterms:W3CDTF">2023-06-26T02:51:00Z</dcterms:created>
  <dcterms:modified xsi:type="dcterms:W3CDTF">2023-07-18T10:27:00Z</dcterms:modified>
</cp:coreProperties>
</file>