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5A" w:rsidRPr="00DE5282" w:rsidRDefault="007F4F5A" w:rsidP="007F4F5A">
      <w:pPr>
        <w:pStyle w:val="Titolo1"/>
        <w:rPr>
          <w:rFonts w:cs="Times"/>
          <w:noProof w:val="0"/>
          <w:lang w:val="en-GB"/>
        </w:rPr>
      </w:pPr>
      <w:r w:rsidRPr="00DE5282">
        <w:rPr>
          <w:rFonts w:cs="Times"/>
          <w:noProof w:val="0"/>
          <w:lang w:val="en-GB"/>
        </w:rPr>
        <w:t>Accounting and Financial Reporting</w:t>
      </w:r>
    </w:p>
    <w:p w:rsidR="00F95A41" w:rsidRPr="00DE5282" w:rsidRDefault="00256640" w:rsidP="00F95A41">
      <w:pPr>
        <w:pStyle w:val="Titolo2"/>
        <w:rPr>
          <w:rFonts w:cs="Times"/>
          <w:sz w:val="20"/>
          <w:lang w:val="en-GB"/>
        </w:rPr>
      </w:pPr>
      <w:r w:rsidRPr="00DE5282">
        <w:rPr>
          <w:rFonts w:cs="Times"/>
          <w:sz w:val="20"/>
          <w:lang w:val="en-GB"/>
        </w:rPr>
        <w:t>Pro</w:t>
      </w:r>
      <w:r w:rsidR="00882250" w:rsidRPr="00DE5282">
        <w:rPr>
          <w:rFonts w:cs="Times"/>
          <w:sz w:val="20"/>
          <w:lang w:val="en-GB"/>
        </w:rPr>
        <w:t>f</w:t>
      </w:r>
      <w:r w:rsidR="000E0818" w:rsidRPr="00DE5282">
        <w:rPr>
          <w:rFonts w:cs="Times"/>
          <w:sz w:val="20"/>
          <w:lang w:val="en-GB"/>
        </w:rPr>
        <w:t>essor Monica Veneziani</w:t>
      </w:r>
    </w:p>
    <w:p w:rsidR="00F95A41" w:rsidRPr="00DE5282" w:rsidRDefault="00F95A41" w:rsidP="00F95A41">
      <w:pPr>
        <w:rPr>
          <w:rFonts w:cs="Times"/>
          <w:b/>
          <w:i/>
          <w:lang w:val="en-GB"/>
        </w:rPr>
      </w:pPr>
    </w:p>
    <w:p w:rsidR="00962CE0" w:rsidRPr="00DE5282" w:rsidRDefault="00F95A41" w:rsidP="00962CE0">
      <w:pPr>
        <w:spacing w:before="240" w:after="120"/>
        <w:rPr>
          <w:rFonts w:cs="Times"/>
          <w:b/>
          <w:lang w:val="en-GB"/>
        </w:rPr>
      </w:pPr>
      <w:r w:rsidRPr="00DE5282">
        <w:rPr>
          <w:rFonts w:cs="Times"/>
          <w:b/>
          <w:i/>
          <w:lang w:val="en-GB"/>
        </w:rPr>
        <w:t>COURSE AIMS AND INTENDED LEARNING OUTCOMES</w:t>
      </w:r>
    </w:p>
    <w:p w:rsidR="00DF7A53" w:rsidRPr="00DE5282" w:rsidRDefault="00F95A41" w:rsidP="00CB17D9">
      <w:pPr>
        <w:rPr>
          <w:rFonts w:cs="Times"/>
          <w:lang w:val="en-GB"/>
        </w:rPr>
      </w:pPr>
      <w:r w:rsidRPr="00DE5282">
        <w:rPr>
          <w:rFonts w:cs="Times"/>
          <w:lang w:val="en-GB"/>
        </w:rPr>
        <w:t xml:space="preserve">The course aims to </w:t>
      </w:r>
      <w:r w:rsidR="00DD5963" w:rsidRPr="00DE5282">
        <w:rPr>
          <w:rFonts w:cs="Times"/>
          <w:lang w:val="en-GB"/>
        </w:rPr>
        <w:t>introduce</w:t>
      </w:r>
      <w:r w:rsidRPr="00DE5282">
        <w:rPr>
          <w:rFonts w:cs="Times"/>
          <w:lang w:val="en-GB"/>
        </w:rPr>
        <w:t xml:space="preserve"> first</w:t>
      </w:r>
      <w:r w:rsidR="002222CE" w:rsidRPr="00DE5282">
        <w:rPr>
          <w:rFonts w:cs="Times"/>
          <w:lang w:val="en-GB"/>
        </w:rPr>
        <w:t>-</w:t>
      </w:r>
      <w:r w:rsidRPr="00DE5282">
        <w:rPr>
          <w:rFonts w:cs="Times"/>
          <w:lang w:val="en-GB"/>
        </w:rPr>
        <w:t>year student</w:t>
      </w:r>
      <w:r w:rsidR="00DD5963" w:rsidRPr="00DE5282">
        <w:rPr>
          <w:rFonts w:cs="Times"/>
          <w:lang w:val="en-GB"/>
        </w:rPr>
        <w:t>s</w:t>
      </w:r>
      <w:r w:rsidRPr="00DE5282">
        <w:rPr>
          <w:rFonts w:cs="Times"/>
          <w:lang w:val="en-GB"/>
        </w:rPr>
        <w:t xml:space="preserve"> to the </w:t>
      </w:r>
      <w:r w:rsidR="00DD5963" w:rsidRPr="00DE5282">
        <w:rPr>
          <w:rFonts w:cs="Times"/>
          <w:lang w:val="en-GB"/>
        </w:rPr>
        <w:t>financial statements</w:t>
      </w:r>
      <w:r w:rsidRPr="00DE5282">
        <w:rPr>
          <w:rFonts w:cs="Times"/>
          <w:lang w:val="en-GB"/>
        </w:rPr>
        <w:t xml:space="preserve"> of </w:t>
      </w:r>
      <w:r w:rsidR="00DD5963" w:rsidRPr="00DE5282">
        <w:rPr>
          <w:rFonts w:cs="Times"/>
          <w:lang w:val="en-GB"/>
        </w:rPr>
        <w:t xml:space="preserve">operating </w:t>
      </w:r>
      <w:r w:rsidRPr="00DE5282">
        <w:rPr>
          <w:rFonts w:cs="Times"/>
          <w:lang w:val="en-GB"/>
        </w:rPr>
        <w:t>business</w:t>
      </w:r>
      <w:r w:rsidR="00DD5963" w:rsidRPr="00DE5282">
        <w:rPr>
          <w:rFonts w:cs="Times"/>
          <w:lang w:val="en-GB"/>
        </w:rPr>
        <w:t>es</w:t>
      </w:r>
      <w:r w:rsidRPr="00DE5282">
        <w:rPr>
          <w:rFonts w:cs="Times"/>
          <w:lang w:val="en-GB"/>
        </w:rPr>
        <w:t xml:space="preserve">. </w:t>
      </w:r>
      <w:r w:rsidR="00DF7A53" w:rsidRPr="00DE5282">
        <w:rPr>
          <w:rFonts w:cs="Times"/>
          <w:lang w:val="en-GB"/>
        </w:rPr>
        <w:t>The course is organised into three parts: the first deals with the logic and methodology of double-entry bookkeeping, also via the use of practical examples, both as regards business transactions and with reference to the process of formation of the separate financial statements; the second examines the content and structure of the individual financial statements as established by the current provisions of civil law; the third analyses the accounting standards for the assessment of assets and liabilities.</w:t>
      </w:r>
      <w:r w:rsidR="00A74F71" w:rsidRPr="00DE5282">
        <w:rPr>
          <w:rFonts w:cs="Times"/>
          <w:lang w:val="en-GB"/>
        </w:rPr>
        <w:t xml:space="preserve"> The </w:t>
      </w:r>
      <w:r w:rsidR="00FD72A7" w:rsidRPr="00DE5282">
        <w:rPr>
          <w:rFonts w:cs="Times"/>
          <w:lang w:val="en-GB"/>
        </w:rPr>
        <w:t xml:space="preserve">general </w:t>
      </w:r>
      <w:r w:rsidR="00A74F71" w:rsidRPr="00DE5282">
        <w:rPr>
          <w:rFonts w:cs="Times"/>
          <w:lang w:val="en-GB"/>
        </w:rPr>
        <w:t>focus is on national legislation with some references to the international accounting standards IAS/IFRS.</w:t>
      </w:r>
    </w:p>
    <w:p w:rsidR="002849E1" w:rsidRPr="00DE5282" w:rsidRDefault="002849E1" w:rsidP="00CB17D9">
      <w:pPr>
        <w:rPr>
          <w:rFonts w:cs="Times"/>
          <w:lang w:val="en-GB"/>
        </w:rPr>
      </w:pPr>
      <w:r w:rsidRPr="00DE5282">
        <w:rPr>
          <w:rFonts w:cs="Times"/>
          <w:lang w:val="en-GB"/>
        </w:rPr>
        <w:t>A</w:t>
      </w:r>
      <w:r w:rsidR="001840EA" w:rsidRPr="00DE5282">
        <w:rPr>
          <w:rFonts w:cs="Times"/>
          <w:lang w:val="en-GB"/>
        </w:rPr>
        <w:t>t the end of the course, students will be able to</w:t>
      </w:r>
      <w:r w:rsidRPr="00DE5282">
        <w:rPr>
          <w:rFonts w:cs="Times"/>
          <w:lang w:val="en-GB"/>
        </w:rPr>
        <w:t>:</w:t>
      </w:r>
    </w:p>
    <w:p w:rsidR="00962CE0" w:rsidRPr="00DE5282" w:rsidRDefault="00962CE0" w:rsidP="00962CE0">
      <w:pPr>
        <w:rPr>
          <w:rFonts w:cs="Times"/>
          <w:lang w:val="en-GB"/>
        </w:rPr>
      </w:pPr>
    </w:p>
    <w:p w:rsidR="00962CE0" w:rsidRPr="00DE5282" w:rsidRDefault="001840EA" w:rsidP="00962CE0">
      <w:pPr>
        <w:numPr>
          <w:ilvl w:val="0"/>
          <w:numId w:val="1"/>
        </w:numPr>
        <w:tabs>
          <w:tab w:val="clear" w:pos="284"/>
          <w:tab w:val="left" w:pos="142"/>
        </w:tabs>
        <w:ind w:left="142" w:hanging="142"/>
        <w:rPr>
          <w:rFonts w:cs="Times"/>
          <w:lang w:val="en-GB"/>
        </w:rPr>
      </w:pPr>
      <w:r w:rsidRPr="00DE5282">
        <w:rPr>
          <w:rFonts w:cs="Times"/>
          <w:lang w:val="en-GB"/>
        </w:rPr>
        <w:t>know the valuation criteria defined by the national accounting standards and some criteria contained in the international accounting standards IAS/IFRS</w:t>
      </w:r>
      <w:r w:rsidR="00B716E7" w:rsidRPr="00DE5282">
        <w:rPr>
          <w:rFonts w:cs="Times"/>
          <w:lang w:val="en-GB"/>
        </w:rPr>
        <w:t>;</w:t>
      </w:r>
    </w:p>
    <w:p w:rsidR="00962CE0" w:rsidRPr="00DE5282" w:rsidRDefault="001840EA" w:rsidP="00962CE0">
      <w:pPr>
        <w:numPr>
          <w:ilvl w:val="0"/>
          <w:numId w:val="1"/>
        </w:numPr>
        <w:tabs>
          <w:tab w:val="left" w:pos="-142"/>
          <w:tab w:val="num" w:pos="142"/>
        </w:tabs>
        <w:ind w:left="142" w:hanging="142"/>
        <w:rPr>
          <w:rFonts w:cs="Times"/>
          <w:b/>
          <w:lang w:val="en-GB"/>
        </w:rPr>
      </w:pPr>
      <w:r w:rsidRPr="00DE5282">
        <w:rPr>
          <w:rFonts w:cs="Times"/>
          <w:lang w:val="en-GB"/>
        </w:rPr>
        <w:t>draw up company financial statement</w:t>
      </w:r>
      <w:r w:rsidR="005E09E9" w:rsidRPr="00DE5282">
        <w:rPr>
          <w:rFonts w:cs="Times"/>
          <w:lang w:val="en-GB"/>
        </w:rPr>
        <w:t>s</w:t>
      </w:r>
      <w:r w:rsidRPr="00DE5282">
        <w:rPr>
          <w:rFonts w:cs="Times"/>
          <w:lang w:val="en-GB"/>
        </w:rPr>
        <w:t>, in accordance with current national legislation</w:t>
      </w:r>
      <w:r w:rsidR="00962CE0" w:rsidRPr="00DE5282">
        <w:rPr>
          <w:rFonts w:cs="Times"/>
          <w:lang w:val="en-GB"/>
        </w:rPr>
        <w:t>;</w:t>
      </w:r>
    </w:p>
    <w:p w:rsidR="00962CE0" w:rsidRPr="00DE5282" w:rsidRDefault="001840EA" w:rsidP="00962CE0">
      <w:pPr>
        <w:numPr>
          <w:ilvl w:val="0"/>
          <w:numId w:val="1"/>
        </w:numPr>
        <w:tabs>
          <w:tab w:val="left" w:pos="-142"/>
          <w:tab w:val="num" w:pos="142"/>
        </w:tabs>
        <w:ind w:left="142" w:hanging="142"/>
        <w:rPr>
          <w:rFonts w:cs="Times"/>
          <w:b/>
          <w:lang w:val="en-GB"/>
        </w:rPr>
      </w:pPr>
      <w:r w:rsidRPr="00DE5282">
        <w:rPr>
          <w:rFonts w:cs="Times"/>
          <w:lang w:val="en-GB"/>
        </w:rPr>
        <w:t xml:space="preserve">read and interpret the economic, financial and equity dynamics related to </w:t>
      </w:r>
      <w:r w:rsidR="007D0FD6" w:rsidRPr="00DE5282">
        <w:rPr>
          <w:rFonts w:cs="Times"/>
          <w:lang w:val="en-GB"/>
        </w:rPr>
        <w:t xml:space="preserve">the management of </w:t>
      </w:r>
      <w:r w:rsidRPr="00DE5282">
        <w:rPr>
          <w:rFonts w:cs="Times"/>
          <w:lang w:val="en-GB"/>
        </w:rPr>
        <w:t xml:space="preserve">business, </w:t>
      </w:r>
      <w:r w:rsidR="007D0FD6" w:rsidRPr="00DE5282">
        <w:rPr>
          <w:rFonts w:cs="Times"/>
          <w:lang w:val="en-GB"/>
        </w:rPr>
        <w:t xml:space="preserve">of </w:t>
      </w:r>
      <w:r w:rsidRPr="00DE5282">
        <w:rPr>
          <w:rFonts w:cs="Times"/>
          <w:lang w:val="en-GB"/>
        </w:rPr>
        <w:t>data contained in the financial statements and in the explanatory notes</w:t>
      </w:r>
      <w:r w:rsidR="00962CE0" w:rsidRPr="00DE5282">
        <w:rPr>
          <w:rFonts w:cs="Times"/>
          <w:lang w:val="en-GB"/>
        </w:rPr>
        <w:t>.</w:t>
      </w:r>
    </w:p>
    <w:p w:rsidR="00962CE0" w:rsidRPr="00DE5282" w:rsidRDefault="00F92F9F" w:rsidP="00962CE0">
      <w:pPr>
        <w:spacing w:before="120"/>
        <w:rPr>
          <w:rFonts w:cs="Times"/>
          <w:lang w:val="en-GB"/>
        </w:rPr>
      </w:pPr>
      <w:r w:rsidRPr="00DE5282">
        <w:rPr>
          <w:rFonts w:cs="Times"/>
          <w:lang w:val="en-GB"/>
        </w:rPr>
        <w:t>More in detail:</w:t>
      </w:r>
    </w:p>
    <w:p w:rsidR="00F92F9F" w:rsidRPr="00DE5282" w:rsidRDefault="00F92F9F" w:rsidP="00F92F9F">
      <w:pPr>
        <w:spacing w:before="120"/>
        <w:rPr>
          <w:rFonts w:cs="Times"/>
          <w:i/>
          <w:lang w:val="en-GB"/>
        </w:rPr>
      </w:pPr>
      <w:r w:rsidRPr="00DE5282">
        <w:rPr>
          <w:rFonts w:cs="Times"/>
          <w:i/>
          <w:lang w:val="en-GB"/>
        </w:rPr>
        <w:t>a) Knowledge and understanding</w:t>
      </w:r>
    </w:p>
    <w:p w:rsidR="00F92F9F" w:rsidRPr="00DE5282" w:rsidRDefault="00F92F9F" w:rsidP="00F92F9F">
      <w:pPr>
        <w:spacing w:before="120"/>
        <w:rPr>
          <w:rFonts w:cs="Times"/>
          <w:lang w:val="en-GB"/>
        </w:rPr>
      </w:pPr>
      <w:r w:rsidRPr="00DE5282">
        <w:rPr>
          <w:rFonts w:cs="Times"/>
          <w:lang w:val="en-GB"/>
        </w:rPr>
        <w:t>The course is organised into three parts: the logic and methodology of double-entry bookkeeping; the content and structure of the individual financial statements according to civil law; the accounting standards for the assessment of assets and liabilities. The course allows the student to learn all the phases of determination of financial statement values according mainly to Italian legislation.</w:t>
      </w:r>
    </w:p>
    <w:p w:rsidR="00F92F9F" w:rsidRPr="00DE5282" w:rsidRDefault="00F92F9F" w:rsidP="00F92F9F">
      <w:pPr>
        <w:spacing w:before="120"/>
        <w:rPr>
          <w:rFonts w:cs="Times"/>
          <w:i/>
          <w:lang w:val="en-GB"/>
        </w:rPr>
      </w:pPr>
      <w:r w:rsidRPr="00DE5282">
        <w:rPr>
          <w:rFonts w:cs="Times"/>
          <w:i/>
          <w:lang w:val="en-GB"/>
        </w:rPr>
        <w:t>b) Applying knowledge and understanding</w:t>
      </w:r>
    </w:p>
    <w:p w:rsidR="00F92F9F" w:rsidRPr="00DE5282" w:rsidRDefault="00F92F9F" w:rsidP="00F92F9F">
      <w:pPr>
        <w:spacing w:before="120"/>
        <w:rPr>
          <w:rFonts w:cs="Times"/>
          <w:lang w:val="en-GB"/>
        </w:rPr>
      </w:pPr>
      <w:r w:rsidRPr="00DE5282">
        <w:rPr>
          <w:rFonts w:cs="Times"/>
          <w:lang w:val="en-GB"/>
        </w:rPr>
        <w:t>On the basis of the knowledge acquired, at the end of the course the student will be able to draw up and critically read the financial statements of industrial, commercial and service companies (excluding banks and insurance companies).</w:t>
      </w:r>
      <w:r w:rsidR="0063405B" w:rsidRPr="00DE5282">
        <w:rPr>
          <w:rFonts w:cs="Times"/>
          <w:lang w:val="en-GB"/>
        </w:rPr>
        <w:t xml:space="preserve"> </w:t>
      </w:r>
      <w:r w:rsidRPr="00DE5282">
        <w:rPr>
          <w:rFonts w:cs="Times"/>
          <w:lang w:val="en-GB"/>
        </w:rPr>
        <w:lastRenderedPageBreak/>
        <w:t>Knowledge and understanding applied to the financial statements will also be an indispensable working tool for the studies in the master's degrees.</w:t>
      </w:r>
    </w:p>
    <w:p w:rsidR="00F92F9F" w:rsidRPr="00DE5282" w:rsidRDefault="00F92F9F" w:rsidP="00F92F9F">
      <w:pPr>
        <w:spacing w:before="120"/>
        <w:rPr>
          <w:rFonts w:cs="Times"/>
          <w:i/>
          <w:lang w:val="en-GB"/>
        </w:rPr>
      </w:pPr>
      <w:r w:rsidRPr="00DE5282">
        <w:rPr>
          <w:rFonts w:cs="Times"/>
          <w:i/>
          <w:lang w:val="en-GB"/>
        </w:rPr>
        <w:t>c) Making judgment</w:t>
      </w:r>
    </w:p>
    <w:p w:rsidR="00F92F9F" w:rsidRPr="00DE5282" w:rsidRDefault="00F92F9F" w:rsidP="00F92F9F">
      <w:pPr>
        <w:spacing w:before="120"/>
        <w:rPr>
          <w:rFonts w:cs="Times"/>
          <w:lang w:val="en-GB"/>
        </w:rPr>
      </w:pPr>
      <w:r w:rsidRPr="00DE5282">
        <w:rPr>
          <w:rFonts w:cs="Times"/>
          <w:lang w:val="en-GB"/>
        </w:rPr>
        <w:t>The course allows students to critically address the assessment issues related to assets and liabilities in the financial statements.</w:t>
      </w:r>
      <w:r w:rsidR="00AB5356" w:rsidRPr="00DE5282">
        <w:rPr>
          <w:rFonts w:cs="Times"/>
          <w:lang w:val="en-GB"/>
        </w:rPr>
        <w:t xml:space="preserve"> </w:t>
      </w:r>
      <w:r w:rsidRPr="00DE5282">
        <w:rPr>
          <w:rFonts w:cs="Times"/>
          <w:lang w:val="en-GB"/>
        </w:rPr>
        <w:t>The student will be able to analyze, interpret and provide, with methodological adequacy, solutions to the most recurrent business problems related to the financial statements.</w:t>
      </w:r>
    </w:p>
    <w:p w:rsidR="00F92F9F" w:rsidRPr="00DE5282" w:rsidRDefault="00F92F9F" w:rsidP="00F92F9F">
      <w:pPr>
        <w:spacing w:before="120"/>
        <w:rPr>
          <w:rFonts w:cs="Times"/>
          <w:i/>
          <w:lang w:val="en-GB"/>
        </w:rPr>
      </w:pPr>
      <w:r w:rsidRPr="00DE5282">
        <w:rPr>
          <w:rFonts w:cs="Times"/>
          <w:i/>
          <w:lang w:val="en-GB"/>
        </w:rPr>
        <w:t>d) Communication skills</w:t>
      </w:r>
    </w:p>
    <w:p w:rsidR="005231C8" w:rsidRPr="00DE5282" w:rsidRDefault="00F92F9F" w:rsidP="00F92F9F">
      <w:pPr>
        <w:spacing w:before="120"/>
        <w:rPr>
          <w:rFonts w:cs="Times"/>
          <w:lang w:val="en-GB"/>
        </w:rPr>
      </w:pPr>
      <w:r w:rsidRPr="00DE5282">
        <w:rPr>
          <w:rFonts w:cs="Times"/>
          <w:lang w:val="en-GB"/>
        </w:rPr>
        <w:t>The course allows students to acquire the knowledge to interact with: entrepreneurs, administrative directors, CFOs, managers, professional accountants and auditors.</w:t>
      </w:r>
      <w:r w:rsidR="00AD7676" w:rsidRPr="00DE5282">
        <w:rPr>
          <w:rFonts w:cs="Times"/>
          <w:lang w:val="en-GB"/>
        </w:rPr>
        <w:t xml:space="preserve"> </w:t>
      </w:r>
      <w:r w:rsidRPr="00DE5282">
        <w:rPr>
          <w:rFonts w:cs="Times"/>
          <w:lang w:val="en-GB"/>
        </w:rPr>
        <w:t>At the end of the course, students will acquire interdisciplinary communication skills r</w:t>
      </w:r>
      <w:r w:rsidR="00AD7676" w:rsidRPr="00DE5282">
        <w:rPr>
          <w:rFonts w:cs="Times"/>
          <w:lang w:val="en-GB"/>
        </w:rPr>
        <w:t xml:space="preserve">elated to financial statements. </w:t>
      </w:r>
      <w:r w:rsidR="005231C8" w:rsidRPr="00DE5282">
        <w:rPr>
          <w:rFonts w:cs="Times"/>
          <w:lang w:val="en-GB"/>
        </w:rPr>
        <w:t>Communication skills are particularly developed during the training activities which includ</w:t>
      </w:r>
      <w:r w:rsidR="00CD32E2" w:rsidRPr="00DE5282">
        <w:rPr>
          <w:rFonts w:cs="Times"/>
          <w:lang w:val="en-GB"/>
        </w:rPr>
        <w:t>e the discussion of examples</w:t>
      </w:r>
      <w:r w:rsidR="005231C8" w:rsidRPr="00DE5282">
        <w:rPr>
          <w:rFonts w:cs="Times"/>
          <w:lang w:val="en-GB"/>
        </w:rPr>
        <w:t xml:space="preserve"> in the classroom.</w:t>
      </w:r>
    </w:p>
    <w:p w:rsidR="00F92F9F" w:rsidRPr="00DE5282" w:rsidRDefault="00F92F9F" w:rsidP="00F92F9F">
      <w:pPr>
        <w:spacing w:before="120"/>
        <w:rPr>
          <w:rFonts w:cs="Times"/>
          <w:i/>
          <w:lang w:val="en-GB"/>
        </w:rPr>
      </w:pPr>
      <w:r w:rsidRPr="00DE5282">
        <w:rPr>
          <w:rFonts w:cs="Times"/>
          <w:i/>
          <w:lang w:val="en-GB"/>
        </w:rPr>
        <w:t>e) Learning skills</w:t>
      </w:r>
    </w:p>
    <w:p w:rsidR="00F92F9F" w:rsidRPr="00DE5282" w:rsidRDefault="00F92F9F" w:rsidP="00F92F9F">
      <w:pPr>
        <w:spacing w:before="120"/>
        <w:rPr>
          <w:rFonts w:cs="Times"/>
          <w:lang w:val="en-GB"/>
        </w:rPr>
      </w:pPr>
      <w:r w:rsidRPr="00DE5282">
        <w:rPr>
          <w:rFonts w:cs="Times"/>
          <w:lang w:val="en-GB"/>
        </w:rPr>
        <w:t>At the end of the course, the student, through lectures, practical exercises and case studies, matures the ability to learn the contents of the course and then apply them at the professional level.</w:t>
      </w:r>
    </w:p>
    <w:p w:rsidR="00962CE0" w:rsidRPr="00DE5282" w:rsidRDefault="001840EA" w:rsidP="00962CE0">
      <w:pPr>
        <w:spacing w:before="240" w:after="120"/>
        <w:rPr>
          <w:rFonts w:cs="Times"/>
          <w:b/>
          <w:i/>
          <w:lang w:val="en-GB"/>
        </w:rPr>
      </w:pPr>
      <w:r w:rsidRPr="00DE5282">
        <w:rPr>
          <w:rFonts w:cs="Times"/>
          <w:b/>
          <w:i/>
          <w:lang w:val="en-GB"/>
        </w:rPr>
        <w:t>COURSE CONTENT</w:t>
      </w:r>
    </w:p>
    <w:p w:rsidR="00CB17D9" w:rsidRPr="00DE5282" w:rsidRDefault="001840EA" w:rsidP="00CB17D9">
      <w:pPr>
        <w:numPr>
          <w:ilvl w:val="0"/>
          <w:numId w:val="1"/>
        </w:numPr>
        <w:tabs>
          <w:tab w:val="clear" w:pos="284"/>
          <w:tab w:val="left" w:pos="142"/>
        </w:tabs>
        <w:ind w:left="284" w:hanging="284"/>
        <w:rPr>
          <w:rFonts w:cs="Times"/>
          <w:lang w:val="en-GB"/>
        </w:rPr>
      </w:pPr>
      <w:r w:rsidRPr="00DE5282">
        <w:rPr>
          <w:rFonts w:cs="Times"/>
          <w:lang w:val="en-GB"/>
        </w:rPr>
        <w:t>The double</w:t>
      </w:r>
      <w:r w:rsidR="00A57A25" w:rsidRPr="00DE5282">
        <w:rPr>
          <w:rFonts w:cs="Times"/>
          <w:lang w:val="en-GB"/>
        </w:rPr>
        <w:t>-</w:t>
      </w:r>
      <w:r w:rsidRPr="00DE5282">
        <w:rPr>
          <w:rFonts w:cs="Times"/>
          <w:lang w:val="en-GB"/>
        </w:rPr>
        <w:t>entry methodology applied to the income system</w:t>
      </w:r>
      <w:r w:rsidR="00374E02" w:rsidRPr="00DE5282">
        <w:rPr>
          <w:rFonts w:cs="Times"/>
          <w:lang w:val="en-GB"/>
        </w:rPr>
        <w:t>;</w:t>
      </w:r>
    </w:p>
    <w:p w:rsidR="00CB17D9" w:rsidRPr="00DE5282" w:rsidRDefault="005709FC" w:rsidP="00CB17D9">
      <w:pPr>
        <w:numPr>
          <w:ilvl w:val="0"/>
          <w:numId w:val="1"/>
        </w:numPr>
        <w:tabs>
          <w:tab w:val="clear" w:pos="284"/>
          <w:tab w:val="left" w:pos="142"/>
        </w:tabs>
        <w:ind w:left="284" w:hanging="284"/>
        <w:rPr>
          <w:rFonts w:cs="Times"/>
          <w:lang w:val="en-GB"/>
        </w:rPr>
      </w:pPr>
      <w:r w:rsidRPr="00DE5282">
        <w:rPr>
          <w:rFonts w:cs="Times"/>
          <w:lang w:val="en-GB"/>
        </w:rPr>
        <w:t>M</w:t>
      </w:r>
      <w:r w:rsidR="001840EA" w:rsidRPr="00DE5282">
        <w:rPr>
          <w:rFonts w:cs="Times"/>
          <w:lang w:val="en-GB"/>
        </w:rPr>
        <w:t>ain classes of operations</w:t>
      </w:r>
      <w:r w:rsidR="00374E02" w:rsidRPr="00DE5282">
        <w:rPr>
          <w:rFonts w:cs="Times"/>
          <w:lang w:val="en-GB"/>
        </w:rPr>
        <w:t>;</w:t>
      </w:r>
    </w:p>
    <w:p w:rsidR="00CB17D9" w:rsidRPr="00DE5282" w:rsidRDefault="001840EA" w:rsidP="00CB17D9">
      <w:pPr>
        <w:numPr>
          <w:ilvl w:val="0"/>
          <w:numId w:val="1"/>
        </w:numPr>
        <w:tabs>
          <w:tab w:val="clear" w:pos="284"/>
          <w:tab w:val="left" w:pos="142"/>
        </w:tabs>
        <w:ind w:left="284" w:hanging="284"/>
        <w:rPr>
          <w:rFonts w:cs="Times"/>
          <w:lang w:val="en-GB"/>
        </w:rPr>
      </w:pPr>
      <w:r w:rsidRPr="00DE5282">
        <w:rPr>
          <w:rFonts w:cs="Times"/>
          <w:lang w:val="en-GB"/>
        </w:rPr>
        <w:t>Continuous and settlement writings</w:t>
      </w:r>
      <w:r w:rsidR="00374E02" w:rsidRPr="00DE5282">
        <w:rPr>
          <w:rFonts w:cs="Times"/>
          <w:lang w:val="en-GB"/>
        </w:rPr>
        <w:t>;</w:t>
      </w:r>
    </w:p>
    <w:p w:rsidR="00051FB3" w:rsidRPr="00DE5282" w:rsidRDefault="001840EA" w:rsidP="00CB17D9">
      <w:pPr>
        <w:numPr>
          <w:ilvl w:val="0"/>
          <w:numId w:val="1"/>
        </w:numPr>
        <w:tabs>
          <w:tab w:val="clear" w:pos="284"/>
          <w:tab w:val="left" w:pos="142"/>
        </w:tabs>
        <w:ind w:left="284" w:hanging="284"/>
        <w:rPr>
          <w:rFonts w:cs="Times"/>
          <w:lang w:val="en-GB"/>
        </w:rPr>
      </w:pPr>
      <w:r w:rsidRPr="00DE5282">
        <w:rPr>
          <w:rFonts w:cs="Times"/>
          <w:lang w:val="en-GB"/>
        </w:rPr>
        <w:t xml:space="preserve">Closing </w:t>
      </w:r>
      <w:r w:rsidR="00A57A25" w:rsidRPr="00DE5282">
        <w:rPr>
          <w:rFonts w:cs="Times"/>
          <w:lang w:val="en-GB"/>
        </w:rPr>
        <w:t>entries</w:t>
      </w:r>
      <w:r w:rsidRPr="00DE5282">
        <w:rPr>
          <w:rFonts w:cs="Times"/>
          <w:lang w:val="en-GB"/>
        </w:rPr>
        <w:t xml:space="preserve"> and drawing up the financial statements </w:t>
      </w:r>
    </w:p>
    <w:p w:rsidR="00051FB3" w:rsidRPr="00DE5282" w:rsidRDefault="001840EA" w:rsidP="00CB17D9">
      <w:pPr>
        <w:numPr>
          <w:ilvl w:val="0"/>
          <w:numId w:val="1"/>
        </w:numPr>
        <w:tabs>
          <w:tab w:val="clear" w:pos="284"/>
          <w:tab w:val="left" w:pos="142"/>
        </w:tabs>
        <w:ind w:left="284" w:hanging="284"/>
        <w:rPr>
          <w:rFonts w:cs="Times"/>
          <w:lang w:val="en-GB"/>
        </w:rPr>
      </w:pPr>
      <w:r w:rsidRPr="00DE5282">
        <w:rPr>
          <w:rFonts w:cs="Times"/>
          <w:lang w:val="en-GB"/>
        </w:rPr>
        <w:t xml:space="preserve">The opening of accounts and the destination of the operating income </w:t>
      </w:r>
    </w:p>
    <w:p w:rsidR="00374E02" w:rsidRPr="00DE5282" w:rsidRDefault="005709FC" w:rsidP="00374E02">
      <w:pPr>
        <w:numPr>
          <w:ilvl w:val="0"/>
          <w:numId w:val="1"/>
        </w:numPr>
        <w:tabs>
          <w:tab w:val="clear" w:pos="284"/>
          <w:tab w:val="left" w:pos="142"/>
        </w:tabs>
        <w:ind w:left="284" w:hanging="284"/>
        <w:rPr>
          <w:rFonts w:cs="Times"/>
          <w:lang w:val="en-GB"/>
        </w:rPr>
      </w:pPr>
      <w:r w:rsidRPr="00DE5282">
        <w:rPr>
          <w:rFonts w:cs="Times"/>
          <w:lang w:val="en-GB"/>
        </w:rPr>
        <w:t>E</w:t>
      </w:r>
      <w:r w:rsidR="002222CE" w:rsidRPr="00DE5282">
        <w:rPr>
          <w:rFonts w:cs="Times"/>
          <w:lang w:val="en-GB"/>
        </w:rPr>
        <w:t>valuation criteria</w:t>
      </w:r>
      <w:r w:rsidR="00374E02" w:rsidRPr="00DE5282">
        <w:rPr>
          <w:rFonts w:cs="Times"/>
          <w:lang w:val="en-GB"/>
        </w:rPr>
        <w:t>;</w:t>
      </w:r>
    </w:p>
    <w:p w:rsidR="00374E02" w:rsidRPr="00DE5282" w:rsidRDefault="002222CE" w:rsidP="00374E02">
      <w:pPr>
        <w:numPr>
          <w:ilvl w:val="0"/>
          <w:numId w:val="1"/>
        </w:numPr>
        <w:tabs>
          <w:tab w:val="clear" w:pos="284"/>
          <w:tab w:val="left" w:pos="142"/>
        </w:tabs>
        <w:ind w:left="284" w:hanging="284"/>
        <w:rPr>
          <w:rFonts w:cs="Times"/>
          <w:lang w:val="en-GB"/>
        </w:rPr>
      </w:pPr>
      <w:r w:rsidRPr="00DE5282">
        <w:rPr>
          <w:rFonts w:cs="Times"/>
          <w:lang w:val="en-GB"/>
        </w:rPr>
        <w:t xml:space="preserve">Income taxes (outline); </w:t>
      </w:r>
    </w:p>
    <w:p w:rsidR="00374E02" w:rsidRPr="00DE5282" w:rsidRDefault="002222CE" w:rsidP="00CB17D9">
      <w:pPr>
        <w:numPr>
          <w:ilvl w:val="0"/>
          <w:numId w:val="1"/>
        </w:numPr>
        <w:tabs>
          <w:tab w:val="clear" w:pos="284"/>
          <w:tab w:val="left" w:pos="142"/>
        </w:tabs>
        <w:ind w:left="284" w:hanging="284"/>
        <w:rPr>
          <w:rFonts w:cs="Times"/>
          <w:lang w:val="en-GB"/>
        </w:rPr>
      </w:pPr>
      <w:r w:rsidRPr="00DE5282">
        <w:rPr>
          <w:rFonts w:cs="Times"/>
          <w:lang w:val="en-GB"/>
        </w:rPr>
        <w:t xml:space="preserve">Financial </w:t>
      </w:r>
      <w:r w:rsidR="005064EE" w:rsidRPr="00DE5282">
        <w:rPr>
          <w:rFonts w:cs="Times"/>
          <w:lang w:val="en-GB"/>
        </w:rPr>
        <w:t>management;</w:t>
      </w:r>
    </w:p>
    <w:p w:rsidR="00CB17D9" w:rsidRPr="00DE5282" w:rsidRDefault="002222CE" w:rsidP="00DB5CAB">
      <w:pPr>
        <w:numPr>
          <w:ilvl w:val="0"/>
          <w:numId w:val="1"/>
        </w:numPr>
        <w:tabs>
          <w:tab w:val="clear" w:pos="284"/>
          <w:tab w:val="clear" w:pos="360"/>
          <w:tab w:val="left" w:pos="142"/>
        </w:tabs>
        <w:ind w:left="142" w:hanging="142"/>
        <w:rPr>
          <w:rFonts w:cs="Times"/>
          <w:lang w:val="en-GB"/>
        </w:rPr>
      </w:pPr>
      <w:r w:rsidRPr="00DE5282">
        <w:rPr>
          <w:rFonts w:cs="Times"/>
          <w:lang w:val="en-GB"/>
        </w:rPr>
        <w:t xml:space="preserve">The financial statements intended for publication: balance sheet, income statement and </w:t>
      </w:r>
      <w:r w:rsidR="005064EE" w:rsidRPr="00DE5282">
        <w:rPr>
          <w:rFonts w:cs="Times"/>
          <w:lang w:val="en-GB"/>
        </w:rPr>
        <w:t>cash flow statement;</w:t>
      </w:r>
    </w:p>
    <w:p w:rsidR="00CB17D9" w:rsidRPr="00DE5282" w:rsidRDefault="002222CE" w:rsidP="005064EE">
      <w:pPr>
        <w:numPr>
          <w:ilvl w:val="0"/>
          <w:numId w:val="1"/>
        </w:numPr>
        <w:tabs>
          <w:tab w:val="clear" w:pos="284"/>
          <w:tab w:val="clear" w:pos="360"/>
          <w:tab w:val="num" w:pos="142"/>
        </w:tabs>
        <w:ind w:left="142" w:hanging="142"/>
        <w:rPr>
          <w:rFonts w:cs="Times"/>
          <w:lang w:val="en-GB"/>
        </w:rPr>
      </w:pPr>
      <w:r w:rsidRPr="00DE5282">
        <w:rPr>
          <w:rFonts w:cs="Times"/>
          <w:lang w:val="en-GB"/>
        </w:rPr>
        <w:t xml:space="preserve">The </w:t>
      </w:r>
      <w:r w:rsidR="00FC5255" w:rsidRPr="00DE5282">
        <w:rPr>
          <w:rFonts w:cs="Times"/>
          <w:lang w:val="en-GB"/>
        </w:rPr>
        <w:t xml:space="preserve">notes, the </w:t>
      </w:r>
      <w:r w:rsidRPr="00DE5282">
        <w:rPr>
          <w:rFonts w:cs="Times"/>
          <w:lang w:val="en-GB"/>
        </w:rPr>
        <w:t>management report</w:t>
      </w:r>
      <w:r w:rsidR="005064EE" w:rsidRPr="00DE5282">
        <w:rPr>
          <w:rFonts w:cs="Times"/>
          <w:lang w:val="en-GB"/>
        </w:rPr>
        <w:t>,</w:t>
      </w:r>
      <w:r w:rsidRPr="00DE5282">
        <w:rPr>
          <w:rFonts w:cs="Times"/>
          <w:lang w:val="en-GB"/>
        </w:rPr>
        <w:t xml:space="preserve"> other supplementary disclosure documents</w:t>
      </w:r>
      <w:r w:rsidR="00FC5255" w:rsidRPr="00DE5282">
        <w:rPr>
          <w:rFonts w:cs="Times"/>
          <w:lang w:val="en-GB"/>
        </w:rPr>
        <w:t xml:space="preserve"> and non-financial disclosure.</w:t>
      </w:r>
    </w:p>
    <w:p w:rsidR="00C52024" w:rsidRPr="00DE5282" w:rsidRDefault="00C52024" w:rsidP="00962CE0">
      <w:pPr>
        <w:keepNext/>
        <w:spacing w:before="120"/>
        <w:rPr>
          <w:rFonts w:cs="Times"/>
          <w:b/>
          <w:i/>
          <w:lang w:val="en-GB"/>
        </w:rPr>
      </w:pPr>
      <w:bookmarkStart w:id="0" w:name="_GoBack"/>
      <w:bookmarkEnd w:id="0"/>
    </w:p>
    <w:p w:rsidR="00962CE0" w:rsidRPr="00DE5282" w:rsidRDefault="002222CE" w:rsidP="00962CE0">
      <w:pPr>
        <w:keepNext/>
        <w:spacing w:before="120"/>
        <w:rPr>
          <w:rFonts w:cs="Times"/>
          <w:b/>
          <w:i/>
          <w:lang w:val="en-GB"/>
        </w:rPr>
      </w:pPr>
      <w:r w:rsidRPr="00DE5282">
        <w:rPr>
          <w:rFonts w:cs="Times"/>
          <w:b/>
          <w:i/>
          <w:lang w:val="en-GB"/>
        </w:rPr>
        <w:t>READING LIST</w:t>
      </w:r>
    </w:p>
    <w:p w:rsidR="00A52B76" w:rsidRPr="00DE5282" w:rsidRDefault="00A52B76" w:rsidP="00962CE0">
      <w:pPr>
        <w:keepNext/>
        <w:spacing w:before="120"/>
        <w:rPr>
          <w:rFonts w:cs="Times"/>
          <w:b/>
          <w:lang w:val="en-GB"/>
        </w:rPr>
      </w:pPr>
    </w:p>
    <w:p w:rsidR="004259B0" w:rsidRPr="00DE5282" w:rsidRDefault="002222CE" w:rsidP="004259B0">
      <w:pPr>
        <w:pStyle w:val="Testo1"/>
        <w:rPr>
          <w:rFonts w:cs="Times"/>
          <w:sz w:val="20"/>
          <w:lang w:val="en-GB"/>
        </w:rPr>
      </w:pPr>
      <w:r w:rsidRPr="00DE5282">
        <w:rPr>
          <w:rFonts w:cs="Times"/>
          <w:sz w:val="20"/>
          <w:lang w:val="en-GB"/>
        </w:rPr>
        <w:t>Textbooks</w:t>
      </w:r>
    </w:p>
    <w:p w:rsidR="00706092" w:rsidRPr="00DE5282" w:rsidRDefault="00706092" w:rsidP="00706092">
      <w:pPr>
        <w:pStyle w:val="Testo1"/>
        <w:spacing w:line="240" w:lineRule="exact"/>
        <w:rPr>
          <w:rFonts w:cs="Times"/>
          <w:spacing w:val="-5"/>
          <w:sz w:val="20"/>
        </w:rPr>
      </w:pPr>
      <w:r w:rsidRPr="00DE5282">
        <w:rPr>
          <w:rFonts w:cs="Times"/>
          <w:smallCaps/>
          <w:spacing w:val="-5"/>
          <w:sz w:val="20"/>
          <w:lang w:val="en-GB"/>
        </w:rPr>
        <w:t xml:space="preserve">P. Andrei-A. </w:t>
      </w:r>
      <w:r w:rsidRPr="00DE5282">
        <w:rPr>
          <w:rFonts w:cs="Times"/>
          <w:smallCaps/>
          <w:spacing w:val="-5"/>
          <w:sz w:val="20"/>
        </w:rPr>
        <w:t>M. Fellegara</w:t>
      </w:r>
      <w:r w:rsidRPr="00DE5282">
        <w:rPr>
          <w:rFonts w:cs="Times"/>
          <w:i/>
          <w:spacing w:val="-5"/>
          <w:sz w:val="20"/>
        </w:rPr>
        <w:t>,</w:t>
      </w:r>
      <w:r w:rsidRPr="00DE5282">
        <w:rPr>
          <w:rFonts w:cs="Times"/>
          <w:spacing w:val="-5"/>
          <w:sz w:val="20"/>
        </w:rPr>
        <w:t xml:space="preserve"> </w:t>
      </w:r>
      <w:r w:rsidRPr="00DE5282">
        <w:rPr>
          <w:rFonts w:cs="Times"/>
          <w:i/>
          <w:spacing w:val="-5"/>
          <w:sz w:val="20"/>
        </w:rPr>
        <w:t>Contabilità generale e bilancio d’esercizio</w:t>
      </w:r>
      <w:r w:rsidRPr="00DE5282">
        <w:rPr>
          <w:rFonts w:cs="Times"/>
          <w:spacing w:val="-5"/>
          <w:sz w:val="20"/>
        </w:rPr>
        <w:t>, Giappichelli,  T</w:t>
      </w:r>
      <w:r w:rsidR="002222CE" w:rsidRPr="00DE5282">
        <w:rPr>
          <w:rFonts w:cs="Times"/>
          <w:spacing w:val="-5"/>
          <w:sz w:val="20"/>
        </w:rPr>
        <w:t>u</w:t>
      </w:r>
      <w:r w:rsidRPr="00DE5282">
        <w:rPr>
          <w:rFonts w:cs="Times"/>
          <w:spacing w:val="-5"/>
          <w:sz w:val="20"/>
        </w:rPr>
        <w:t xml:space="preserve">rin, </w:t>
      </w:r>
      <w:r w:rsidR="00C52024" w:rsidRPr="00DE5282">
        <w:rPr>
          <w:rFonts w:cs="Times"/>
          <w:spacing w:val="-5"/>
          <w:sz w:val="20"/>
        </w:rPr>
        <w:t>20</w:t>
      </w:r>
      <w:r w:rsidR="005064EE" w:rsidRPr="00DE5282">
        <w:rPr>
          <w:rFonts w:cs="Times"/>
          <w:spacing w:val="-5"/>
          <w:sz w:val="20"/>
        </w:rPr>
        <w:t>22</w:t>
      </w:r>
      <w:r w:rsidRPr="00DE5282">
        <w:rPr>
          <w:rFonts w:cs="Times"/>
          <w:spacing w:val="-5"/>
          <w:sz w:val="20"/>
        </w:rPr>
        <w:t>.</w:t>
      </w:r>
    </w:p>
    <w:p w:rsidR="00C52024" w:rsidRPr="00DE5282" w:rsidRDefault="00C52024" w:rsidP="00494BF9">
      <w:pPr>
        <w:pStyle w:val="Testo1"/>
        <w:ind w:left="0" w:firstLine="0"/>
        <w:rPr>
          <w:rFonts w:cs="Times"/>
          <w:sz w:val="20"/>
        </w:rPr>
      </w:pPr>
    </w:p>
    <w:p w:rsidR="00C52024" w:rsidRPr="00DE5282" w:rsidRDefault="002222CE" w:rsidP="00494BF9">
      <w:pPr>
        <w:pStyle w:val="Testo1"/>
        <w:ind w:left="0" w:firstLine="0"/>
        <w:rPr>
          <w:rFonts w:cs="Times"/>
          <w:sz w:val="20"/>
          <w:lang w:val="en-GB"/>
        </w:rPr>
      </w:pPr>
      <w:r w:rsidRPr="00DE5282">
        <w:rPr>
          <w:rFonts w:cs="Times"/>
          <w:sz w:val="20"/>
          <w:lang w:val="en-GB"/>
        </w:rPr>
        <w:t>The text</w:t>
      </w:r>
      <w:r w:rsidR="005709FC" w:rsidRPr="00DE5282">
        <w:rPr>
          <w:rFonts w:cs="Times"/>
          <w:sz w:val="20"/>
          <w:lang w:val="en-GB"/>
        </w:rPr>
        <w:t>book</w:t>
      </w:r>
      <w:r w:rsidRPr="00DE5282">
        <w:rPr>
          <w:rFonts w:cs="Times"/>
          <w:sz w:val="20"/>
          <w:lang w:val="en-GB"/>
        </w:rPr>
        <w:t xml:space="preserve"> is supported by an online Exercise Book to facilitate the practice of accounting recognition by students, and by exercises uploaded to Bl</w:t>
      </w:r>
      <w:r w:rsidR="00DF5957" w:rsidRPr="00DE5282">
        <w:rPr>
          <w:rFonts w:cs="Times"/>
          <w:sz w:val="20"/>
          <w:lang w:val="en-GB"/>
        </w:rPr>
        <w:t>a</w:t>
      </w:r>
      <w:r w:rsidRPr="00DE5282">
        <w:rPr>
          <w:rFonts w:cs="Times"/>
          <w:sz w:val="20"/>
          <w:lang w:val="en-GB"/>
        </w:rPr>
        <w:t>ckboard relating to the valuations of the main financial statement items</w:t>
      </w:r>
      <w:r w:rsidR="000C657E" w:rsidRPr="00DE5282">
        <w:rPr>
          <w:rFonts w:cs="Times"/>
          <w:sz w:val="20"/>
          <w:lang w:val="en-GB"/>
        </w:rPr>
        <w:t>.</w:t>
      </w:r>
    </w:p>
    <w:p w:rsidR="00C52024" w:rsidRPr="00DE5282" w:rsidRDefault="00C52024" w:rsidP="00494BF9">
      <w:pPr>
        <w:pStyle w:val="Testo1"/>
        <w:ind w:left="0" w:firstLine="0"/>
        <w:rPr>
          <w:rFonts w:cs="Times"/>
          <w:sz w:val="20"/>
          <w:lang w:val="en-GB"/>
        </w:rPr>
      </w:pPr>
    </w:p>
    <w:p w:rsidR="00494BF9" w:rsidRPr="00DE5282" w:rsidRDefault="002222CE" w:rsidP="00494BF9">
      <w:pPr>
        <w:pStyle w:val="Testo1"/>
        <w:ind w:left="0" w:firstLine="0"/>
        <w:rPr>
          <w:rFonts w:cs="Times"/>
          <w:sz w:val="20"/>
          <w:lang w:val="en-GB"/>
        </w:rPr>
      </w:pPr>
      <w:r w:rsidRPr="00DE5282">
        <w:rPr>
          <w:rFonts w:cs="Times"/>
          <w:sz w:val="20"/>
          <w:lang w:val="en-GB"/>
        </w:rPr>
        <w:t xml:space="preserve">The teaching materials and cases entered by the </w:t>
      </w:r>
      <w:r w:rsidR="005127A7" w:rsidRPr="00DE5282">
        <w:rPr>
          <w:rFonts w:cs="Times"/>
          <w:sz w:val="20"/>
          <w:lang w:val="en-GB"/>
        </w:rPr>
        <w:t>lecturer</w:t>
      </w:r>
      <w:r w:rsidRPr="00DE5282">
        <w:rPr>
          <w:rFonts w:cs="Times"/>
          <w:sz w:val="20"/>
          <w:lang w:val="en-GB"/>
        </w:rPr>
        <w:t xml:space="preserve"> on the </w:t>
      </w:r>
      <w:r w:rsidR="005127A7" w:rsidRPr="00DE5282">
        <w:rPr>
          <w:rFonts w:cs="Times"/>
          <w:sz w:val="20"/>
          <w:lang w:val="en-GB"/>
        </w:rPr>
        <w:t>B</w:t>
      </w:r>
      <w:r w:rsidRPr="00DE5282">
        <w:rPr>
          <w:rFonts w:cs="Times"/>
          <w:sz w:val="20"/>
          <w:lang w:val="en-GB"/>
        </w:rPr>
        <w:t>lackboard platform are an integral part of the course and must be considered as textbooks</w:t>
      </w:r>
      <w:r w:rsidR="00494BF9" w:rsidRPr="00DE5282">
        <w:rPr>
          <w:rFonts w:cs="Times"/>
          <w:sz w:val="20"/>
          <w:lang w:val="en-GB"/>
        </w:rPr>
        <w:t>.</w:t>
      </w:r>
    </w:p>
    <w:p w:rsidR="00962CE0" w:rsidRPr="00DE5282" w:rsidRDefault="00962CE0" w:rsidP="00962CE0">
      <w:pPr>
        <w:pStyle w:val="Testo1"/>
        <w:rPr>
          <w:rFonts w:cs="Times"/>
          <w:sz w:val="20"/>
          <w:lang w:val="en-GB"/>
        </w:rPr>
      </w:pPr>
    </w:p>
    <w:p w:rsidR="00962CE0" w:rsidRPr="00DE5282" w:rsidRDefault="002222CE" w:rsidP="00962CE0">
      <w:pPr>
        <w:spacing w:before="240" w:after="120" w:line="220" w:lineRule="exact"/>
        <w:rPr>
          <w:rFonts w:cs="Times"/>
          <w:b/>
          <w:i/>
          <w:lang w:val="en-GB"/>
        </w:rPr>
      </w:pPr>
      <w:r w:rsidRPr="00DE5282">
        <w:rPr>
          <w:rFonts w:cs="Times"/>
          <w:b/>
          <w:i/>
          <w:lang w:val="en-GB"/>
        </w:rPr>
        <w:t xml:space="preserve">TEACHING METHOD </w:t>
      </w:r>
    </w:p>
    <w:p w:rsidR="00962CE0" w:rsidRPr="00DE5282" w:rsidRDefault="00E44E9F" w:rsidP="00962CE0">
      <w:pPr>
        <w:spacing w:before="240" w:after="120" w:line="220" w:lineRule="exact"/>
        <w:rPr>
          <w:rFonts w:cs="Times"/>
          <w:noProof/>
          <w:lang w:val="en-GB"/>
        </w:rPr>
      </w:pPr>
      <w:r w:rsidRPr="00DE5282">
        <w:rPr>
          <w:rFonts w:cs="Times"/>
          <w:noProof/>
          <w:lang w:val="en-GB"/>
        </w:rPr>
        <w:t>The course offers parallel lessons on general themes relating to the separate financial statements and practical sessions concerning the individual phases of the technical construction process. Published financial statements will be used as practical examples. Interactive frontal teaching methods are used.</w:t>
      </w:r>
    </w:p>
    <w:p w:rsidR="00E44E9F" w:rsidRPr="00DE5282" w:rsidRDefault="00E44E9F" w:rsidP="00962CE0">
      <w:pPr>
        <w:spacing w:before="240" w:after="120" w:line="220" w:lineRule="exact"/>
        <w:rPr>
          <w:rFonts w:cs="Times"/>
          <w:b/>
          <w:i/>
          <w:lang w:val="en-GB"/>
        </w:rPr>
      </w:pPr>
    </w:p>
    <w:p w:rsidR="00962CE0" w:rsidRPr="00DE5282" w:rsidRDefault="002222CE" w:rsidP="00962CE0">
      <w:pPr>
        <w:spacing w:line="220" w:lineRule="exact"/>
        <w:rPr>
          <w:rFonts w:cs="Times"/>
          <w:b/>
          <w:i/>
          <w:lang w:val="en-GB"/>
        </w:rPr>
      </w:pPr>
      <w:r w:rsidRPr="00DE5282">
        <w:rPr>
          <w:rFonts w:cs="Times"/>
          <w:b/>
          <w:i/>
          <w:lang w:val="en-GB"/>
        </w:rPr>
        <w:t>ASSESSMENT METHOD AND CRITERIA</w:t>
      </w:r>
    </w:p>
    <w:p w:rsidR="002D5E19" w:rsidRPr="00DE5282" w:rsidRDefault="006B01EF" w:rsidP="006B01EF">
      <w:pPr>
        <w:pStyle w:val="Testo1"/>
        <w:spacing w:before="120"/>
        <w:ind w:left="0" w:firstLine="0"/>
        <w:rPr>
          <w:rFonts w:cs="Times"/>
          <w:sz w:val="20"/>
          <w:lang w:val="en-GB"/>
        </w:rPr>
      </w:pPr>
      <w:r w:rsidRPr="00DE5282">
        <w:rPr>
          <w:rFonts w:cs="Times"/>
          <w:sz w:val="20"/>
          <w:lang w:val="en-US"/>
        </w:rPr>
        <w:t xml:space="preserve">Assessment, the same for all students (frequented and not attending), will be in the form of a written examination. The exam involves the response to open questions of theory and the solution of exercises and case studies related to the construction of the financial statements. </w:t>
      </w:r>
      <w:r w:rsidR="002222CE" w:rsidRPr="00DE5282">
        <w:rPr>
          <w:rFonts w:cs="Times"/>
          <w:sz w:val="20"/>
          <w:lang w:val="en-GB"/>
        </w:rPr>
        <w:t xml:space="preserve"> The exam </w:t>
      </w:r>
      <w:r w:rsidR="005227FB" w:rsidRPr="00DE5282">
        <w:rPr>
          <w:rFonts w:cs="Times"/>
          <w:sz w:val="20"/>
          <w:lang w:val="en-GB"/>
        </w:rPr>
        <w:t>includes</w:t>
      </w:r>
      <w:r w:rsidR="002222CE" w:rsidRPr="00DE5282">
        <w:rPr>
          <w:rFonts w:cs="Times"/>
          <w:sz w:val="20"/>
          <w:lang w:val="en-GB"/>
        </w:rPr>
        <w:t xml:space="preserve"> 4 parts focused on the following aspects</w:t>
      </w:r>
      <w:r w:rsidR="002D5E19" w:rsidRPr="00DE5282">
        <w:rPr>
          <w:rFonts w:cs="Times"/>
          <w:sz w:val="20"/>
          <w:lang w:val="en-GB"/>
        </w:rPr>
        <w:t>:</w:t>
      </w:r>
    </w:p>
    <w:p w:rsidR="002D5E19" w:rsidRPr="00DE5282" w:rsidRDefault="002222CE" w:rsidP="002D5E19">
      <w:pPr>
        <w:pStyle w:val="Testo2"/>
        <w:numPr>
          <w:ilvl w:val="0"/>
          <w:numId w:val="8"/>
        </w:numPr>
        <w:spacing w:before="120"/>
        <w:rPr>
          <w:rFonts w:cs="Times"/>
          <w:sz w:val="20"/>
          <w:lang w:val="en-GB"/>
        </w:rPr>
      </w:pPr>
      <w:r w:rsidRPr="00DE5282">
        <w:rPr>
          <w:rFonts w:cs="Times"/>
          <w:sz w:val="20"/>
          <w:lang w:val="en-GB"/>
        </w:rPr>
        <w:t xml:space="preserve">Drafting of continuous accounting records relating to the main management operations  </w:t>
      </w:r>
    </w:p>
    <w:p w:rsidR="00654134" w:rsidRPr="00DE5282" w:rsidRDefault="002222CE" w:rsidP="002D5E19">
      <w:pPr>
        <w:pStyle w:val="Testo2"/>
        <w:numPr>
          <w:ilvl w:val="0"/>
          <w:numId w:val="8"/>
        </w:numPr>
        <w:spacing w:before="120"/>
        <w:rPr>
          <w:rFonts w:cs="Times"/>
          <w:sz w:val="20"/>
          <w:lang w:val="en-GB"/>
        </w:rPr>
      </w:pPr>
      <w:r w:rsidRPr="00DE5282">
        <w:rPr>
          <w:rFonts w:cs="Times"/>
          <w:sz w:val="20"/>
          <w:lang w:val="en-GB"/>
        </w:rPr>
        <w:t>Drafting of settlement, rectificatio</w:t>
      </w:r>
      <w:r w:rsidR="006B01EF" w:rsidRPr="00DE5282">
        <w:rPr>
          <w:rFonts w:cs="Times"/>
          <w:sz w:val="20"/>
          <w:lang w:val="en-GB"/>
        </w:rPr>
        <w:t>n and year-end closing records. Construction of balance sheet and income statement.</w:t>
      </w:r>
    </w:p>
    <w:p w:rsidR="006B01EF" w:rsidRPr="00DE5282" w:rsidRDefault="006B01EF" w:rsidP="00654134">
      <w:pPr>
        <w:pStyle w:val="Testo2"/>
        <w:numPr>
          <w:ilvl w:val="0"/>
          <w:numId w:val="8"/>
        </w:numPr>
        <w:spacing w:before="120"/>
        <w:rPr>
          <w:rFonts w:cs="Times"/>
          <w:sz w:val="20"/>
          <w:lang w:val="en-GB"/>
        </w:rPr>
      </w:pPr>
      <w:r w:rsidRPr="00DE5282">
        <w:rPr>
          <w:rFonts w:cs="Times"/>
          <w:sz w:val="20"/>
          <w:lang w:val="en-GB"/>
        </w:rPr>
        <w:t>Knowledge of the financial statements according to civil law</w:t>
      </w:r>
    </w:p>
    <w:p w:rsidR="00654134" w:rsidRPr="00DE5282" w:rsidRDefault="002222CE" w:rsidP="00654134">
      <w:pPr>
        <w:pStyle w:val="Testo2"/>
        <w:numPr>
          <w:ilvl w:val="0"/>
          <w:numId w:val="8"/>
        </w:numPr>
        <w:spacing w:before="120"/>
        <w:rPr>
          <w:rFonts w:cs="Times"/>
          <w:sz w:val="20"/>
          <w:lang w:val="en-GB"/>
        </w:rPr>
      </w:pPr>
      <w:r w:rsidRPr="00DE5282">
        <w:rPr>
          <w:rFonts w:cs="Times"/>
          <w:sz w:val="20"/>
          <w:lang w:val="en-GB"/>
        </w:rPr>
        <w:t>Evaluation of the main categories of assets</w:t>
      </w:r>
      <w:r w:rsidR="00FC5255" w:rsidRPr="00DE5282">
        <w:rPr>
          <w:rFonts w:cs="Times"/>
          <w:sz w:val="20"/>
          <w:lang w:val="en-GB"/>
        </w:rPr>
        <w:t xml:space="preserve"> and liabilities</w:t>
      </w:r>
      <w:r w:rsidRPr="00DE5282">
        <w:rPr>
          <w:rFonts w:cs="Times"/>
          <w:sz w:val="20"/>
          <w:lang w:val="en-GB"/>
        </w:rPr>
        <w:t xml:space="preserve">  </w:t>
      </w:r>
    </w:p>
    <w:p w:rsidR="006B01EF" w:rsidRPr="00DE5282" w:rsidRDefault="006B01EF" w:rsidP="006B01EF">
      <w:pPr>
        <w:pStyle w:val="Testo1"/>
        <w:spacing w:before="120"/>
        <w:ind w:left="0" w:firstLine="0"/>
        <w:rPr>
          <w:rFonts w:cs="Times"/>
          <w:sz w:val="20"/>
          <w:lang w:val="en-GB"/>
        </w:rPr>
      </w:pPr>
      <w:r w:rsidRPr="00DE5282">
        <w:rPr>
          <w:rFonts w:cs="Times"/>
          <w:sz w:val="20"/>
          <w:lang w:val="en-GB"/>
        </w:rPr>
        <w:t>To pass the exam it is necessary to achieve the sufficiency in the theoretical part (50 %) and in the exercises/case studies (50 %). No books of any kind, regulations, or course notes can be used during the examination. The use of a non-</w:t>
      </w:r>
      <w:r w:rsidRPr="00DE5282">
        <w:rPr>
          <w:rFonts w:cs="Times"/>
          <w:sz w:val="20"/>
          <w:lang w:val="en-GB"/>
        </w:rPr>
        <w:lastRenderedPageBreak/>
        <w:t>programmable calculator is allowed. The written exam, in addition to verifying the knowledge and understanding of the topics covered, aims to verify the above competences (see Educational objectives): the questions, in fact, include descriptive elements but also critical ones. Necessary to pass the exam is the correct use of the terminology and a clear and concise written part that exposes the logical connections between the aspects considered.</w:t>
      </w:r>
      <w:r w:rsidRPr="00DE5282">
        <w:rPr>
          <w:rFonts w:cs="Times"/>
          <w:sz w:val="20"/>
          <w:lang w:val="en-GB"/>
        </w:rPr>
        <w:tab/>
      </w:r>
      <w:r w:rsidRPr="00DE5282">
        <w:rPr>
          <w:rFonts w:cs="Times"/>
          <w:sz w:val="20"/>
          <w:lang w:val="en-GB"/>
        </w:rPr>
        <w:br/>
        <w:t>The duration is about 2 hours.</w:t>
      </w:r>
    </w:p>
    <w:p w:rsidR="004635DE" w:rsidRPr="00DE5282" w:rsidRDefault="00CC7823" w:rsidP="006B01EF">
      <w:pPr>
        <w:pStyle w:val="Testo1"/>
        <w:spacing w:before="120"/>
        <w:ind w:left="0" w:firstLine="0"/>
        <w:rPr>
          <w:rFonts w:cs="Times"/>
          <w:sz w:val="20"/>
          <w:lang w:val="en-GB"/>
        </w:rPr>
      </w:pPr>
      <w:r w:rsidRPr="00DE5282">
        <w:rPr>
          <w:rFonts w:cs="Times"/>
          <w:sz w:val="20"/>
          <w:lang w:val="en-GB"/>
        </w:rPr>
        <w:t>S</w:t>
      </w:r>
      <w:r w:rsidR="002222CE" w:rsidRPr="00DE5282">
        <w:rPr>
          <w:rFonts w:cs="Times"/>
          <w:sz w:val="20"/>
          <w:lang w:val="en-GB"/>
        </w:rPr>
        <w:t>tudent</w:t>
      </w:r>
      <w:r w:rsidRPr="00DE5282">
        <w:rPr>
          <w:rFonts w:cs="Times"/>
          <w:sz w:val="20"/>
          <w:lang w:val="en-GB"/>
        </w:rPr>
        <w:t>s</w:t>
      </w:r>
      <w:r w:rsidR="002222CE" w:rsidRPr="00DE5282">
        <w:rPr>
          <w:rFonts w:cs="Times"/>
          <w:sz w:val="20"/>
          <w:lang w:val="en-GB"/>
        </w:rPr>
        <w:t xml:space="preserve"> can take an inter</w:t>
      </w:r>
      <w:r w:rsidRPr="00DE5282">
        <w:rPr>
          <w:rFonts w:cs="Times"/>
          <w:sz w:val="20"/>
          <w:lang w:val="en-GB"/>
        </w:rPr>
        <w:t>im</w:t>
      </w:r>
      <w:r w:rsidR="002222CE" w:rsidRPr="00DE5282">
        <w:rPr>
          <w:rFonts w:cs="Times"/>
          <w:sz w:val="20"/>
          <w:lang w:val="en-GB"/>
        </w:rPr>
        <w:t xml:space="preserve"> test relating to the topics described in points 1) and 2) above. </w:t>
      </w:r>
    </w:p>
    <w:p w:rsidR="00833935" w:rsidRPr="00DE5282" w:rsidRDefault="00833935" w:rsidP="00654134">
      <w:pPr>
        <w:pStyle w:val="Testo1"/>
        <w:spacing w:before="120"/>
        <w:rPr>
          <w:rFonts w:cs="Times"/>
          <w:sz w:val="20"/>
          <w:lang w:val="en-GB"/>
        </w:rPr>
      </w:pPr>
    </w:p>
    <w:p w:rsidR="00833935" w:rsidRPr="00DE5282" w:rsidRDefault="002222CE" w:rsidP="00352D2A">
      <w:pPr>
        <w:pStyle w:val="Testo1"/>
        <w:spacing w:before="120"/>
        <w:rPr>
          <w:rFonts w:cs="Times"/>
          <w:b/>
          <w:i/>
          <w:sz w:val="20"/>
          <w:lang w:val="en-GB"/>
        </w:rPr>
      </w:pPr>
      <w:r w:rsidRPr="00DE5282">
        <w:rPr>
          <w:rFonts w:cs="Times"/>
          <w:b/>
          <w:i/>
          <w:sz w:val="20"/>
          <w:lang w:val="en-GB"/>
        </w:rPr>
        <w:t>NOTES AND PREREQUISITES</w:t>
      </w:r>
    </w:p>
    <w:p w:rsidR="00833935" w:rsidRPr="00DE5282" w:rsidRDefault="002222CE" w:rsidP="006B01EF">
      <w:pPr>
        <w:pStyle w:val="Testo1"/>
        <w:spacing w:before="120"/>
        <w:ind w:left="0" w:firstLine="0"/>
        <w:rPr>
          <w:rFonts w:cs="Times"/>
          <w:sz w:val="20"/>
          <w:lang w:val="en-GB"/>
        </w:rPr>
      </w:pPr>
      <w:r w:rsidRPr="00DE5282">
        <w:rPr>
          <w:rFonts w:cs="Times"/>
          <w:sz w:val="20"/>
          <w:lang w:val="en-GB"/>
        </w:rPr>
        <w:t>The</w:t>
      </w:r>
      <w:r w:rsidR="00352D2A" w:rsidRPr="00DE5282">
        <w:rPr>
          <w:rFonts w:cs="Times"/>
          <w:sz w:val="20"/>
          <w:lang w:val="en-GB"/>
        </w:rPr>
        <w:t>re are no content-related prerequisites for the course</w:t>
      </w:r>
      <w:r w:rsidRPr="00DE5282">
        <w:rPr>
          <w:rFonts w:cs="Times"/>
          <w:sz w:val="20"/>
          <w:lang w:val="en-GB"/>
        </w:rPr>
        <w:t xml:space="preserve">. </w:t>
      </w:r>
      <w:r w:rsidR="00352D2A" w:rsidRPr="00DE5282">
        <w:rPr>
          <w:rFonts w:cs="Times"/>
          <w:sz w:val="20"/>
          <w:lang w:val="en-GB"/>
        </w:rPr>
        <w:t>H</w:t>
      </w:r>
      <w:r w:rsidRPr="00DE5282">
        <w:rPr>
          <w:rFonts w:cs="Times"/>
          <w:sz w:val="20"/>
          <w:lang w:val="en-GB"/>
        </w:rPr>
        <w:t xml:space="preserve">owever, </w:t>
      </w:r>
      <w:r w:rsidR="00352D2A" w:rsidRPr="00DE5282">
        <w:rPr>
          <w:rFonts w:cs="Times"/>
          <w:sz w:val="20"/>
          <w:lang w:val="en-GB"/>
        </w:rPr>
        <w:t xml:space="preserve">we recommend that students previously study </w:t>
      </w:r>
      <w:r w:rsidRPr="00DE5282">
        <w:rPr>
          <w:rFonts w:cs="Times"/>
          <w:sz w:val="20"/>
          <w:lang w:val="en-GB"/>
        </w:rPr>
        <w:t xml:space="preserve">the topics </w:t>
      </w:r>
      <w:r w:rsidR="00352D2A" w:rsidRPr="00DE5282">
        <w:rPr>
          <w:rFonts w:cs="Times"/>
          <w:sz w:val="20"/>
          <w:lang w:val="en-GB"/>
        </w:rPr>
        <w:t xml:space="preserve">covered by the </w:t>
      </w:r>
      <w:r w:rsidRPr="00DE5282">
        <w:rPr>
          <w:rFonts w:cs="Times"/>
          <w:sz w:val="20"/>
          <w:lang w:val="en-GB"/>
        </w:rPr>
        <w:t xml:space="preserve">Business </w:t>
      </w:r>
      <w:r w:rsidR="00352D2A" w:rsidRPr="00DE5282">
        <w:rPr>
          <w:rFonts w:cs="Times"/>
          <w:sz w:val="20"/>
          <w:lang w:val="en-GB"/>
        </w:rPr>
        <w:t>Administration</w:t>
      </w:r>
      <w:r w:rsidRPr="00DE5282">
        <w:rPr>
          <w:rFonts w:cs="Times"/>
          <w:sz w:val="20"/>
          <w:lang w:val="en-GB"/>
        </w:rPr>
        <w:t xml:space="preserve"> </w:t>
      </w:r>
      <w:r w:rsidR="00352D2A" w:rsidRPr="00DE5282">
        <w:rPr>
          <w:rFonts w:cs="Times"/>
          <w:sz w:val="20"/>
          <w:lang w:val="en-GB"/>
        </w:rPr>
        <w:t xml:space="preserve">course </w:t>
      </w:r>
      <w:r w:rsidRPr="00DE5282">
        <w:rPr>
          <w:rFonts w:cs="Times"/>
          <w:sz w:val="20"/>
          <w:lang w:val="en-GB"/>
        </w:rPr>
        <w:t>which</w:t>
      </w:r>
      <w:r w:rsidR="00DF5957" w:rsidRPr="00DE5282">
        <w:rPr>
          <w:rFonts w:cs="Times"/>
          <w:sz w:val="20"/>
          <w:lang w:val="en-GB"/>
        </w:rPr>
        <w:t xml:space="preserve"> </w:t>
      </w:r>
      <w:r w:rsidRPr="00DE5282">
        <w:rPr>
          <w:rFonts w:cs="Times"/>
          <w:sz w:val="20"/>
          <w:lang w:val="en-GB"/>
        </w:rPr>
        <w:t xml:space="preserve">is </w:t>
      </w:r>
      <w:r w:rsidR="00352D2A" w:rsidRPr="00DE5282">
        <w:rPr>
          <w:rFonts w:cs="Times"/>
          <w:sz w:val="20"/>
          <w:lang w:val="en-GB"/>
        </w:rPr>
        <w:t xml:space="preserve">held </w:t>
      </w:r>
      <w:r w:rsidRPr="00DE5282">
        <w:rPr>
          <w:rFonts w:cs="Times"/>
          <w:sz w:val="20"/>
          <w:lang w:val="en-GB"/>
        </w:rPr>
        <w:t>in the previous semester</w:t>
      </w:r>
      <w:r w:rsidR="00DF5957" w:rsidRPr="00DE5282">
        <w:rPr>
          <w:rFonts w:cs="Times"/>
          <w:sz w:val="20"/>
          <w:lang w:val="en-GB"/>
        </w:rPr>
        <w:t xml:space="preserve"> precisely for this purpose</w:t>
      </w:r>
      <w:r w:rsidR="00833935" w:rsidRPr="00DE5282">
        <w:rPr>
          <w:rFonts w:cs="Times"/>
          <w:sz w:val="20"/>
          <w:lang w:val="en-GB"/>
        </w:rPr>
        <w:t>.</w:t>
      </w:r>
    </w:p>
    <w:p w:rsidR="00CB17D9" w:rsidRPr="00DE5282" w:rsidRDefault="00CB17D9" w:rsidP="006B01EF">
      <w:pPr>
        <w:pStyle w:val="Testo1"/>
        <w:ind w:left="0" w:firstLine="0"/>
        <w:rPr>
          <w:rFonts w:cs="Times"/>
          <w:b/>
          <w:i/>
          <w:sz w:val="20"/>
          <w:lang w:val="en-GB"/>
        </w:rPr>
      </w:pPr>
    </w:p>
    <w:p w:rsidR="002222CE" w:rsidRPr="00DE5282" w:rsidRDefault="002222CE" w:rsidP="006B01EF">
      <w:pPr>
        <w:pStyle w:val="Testo2"/>
        <w:spacing w:before="120"/>
        <w:ind w:right="27" w:firstLine="0"/>
        <w:rPr>
          <w:rFonts w:cs="Times"/>
          <w:sz w:val="20"/>
          <w:lang w:val="en-GB"/>
        </w:rPr>
      </w:pPr>
      <w:r w:rsidRPr="00DE5282">
        <w:rPr>
          <w:rFonts w:cs="Times"/>
          <w:sz w:val="20"/>
          <w:lang w:val="en-GB"/>
        </w:rPr>
        <w:t xml:space="preserve">Information on office hours available on the teacher's personal page at </w:t>
      </w:r>
      <w:hyperlink r:id="rId8" w:history="1">
        <w:r w:rsidRPr="00DE5282">
          <w:rPr>
            <w:rStyle w:val="Collegamentoipertestuale"/>
            <w:rFonts w:cs="Times"/>
            <w:color w:val="auto"/>
            <w:sz w:val="20"/>
            <w:lang w:val="en-GB"/>
          </w:rPr>
          <w:t>http://docenti.unicatt.it/</w:t>
        </w:r>
      </w:hyperlink>
      <w:r w:rsidRPr="00DE5282">
        <w:rPr>
          <w:rFonts w:cs="Times"/>
          <w:sz w:val="20"/>
          <w:lang w:val="en-GB"/>
        </w:rPr>
        <w:t>.</w:t>
      </w:r>
    </w:p>
    <w:p w:rsidR="006E25DA" w:rsidRPr="00DE5282" w:rsidRDefault="006E25DA" w:rsidP="002222CE">
      <w:pPr>
        <w:pStyle w:val="Testo1"/>
        <w:rPr>
          <w:rFonts w:cs="Times"/>
          <w:sz w:val="20"/>
          <w:lang w:val="en-GB"/>
        </w:rPr>
      </w:pPr>
    </w:p>
    <w:sectPr w:rsidR="006E25DA" w:rsidRPr="00DE5282" w:rsidSect="00BE4CEF">
      <w:pgSz w:w="11906" w:h="16838" w:code="9"/>
      <w:pgMar w:top="3515" w:right="2608" w:bottom="3515" w:left="26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218"/>
    <w:multiLevelType w:val="hybridMultilevel"/>
    <w:tmpl w:val="55C28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0255DB"/>
    <w:multiLevelType w:val="hybridMultilevel"/>
    <w:tmpl w:val="17C67858"/>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A10C63"/>
    <w:rsid w:val="00030757"/>
    <w:rsid w:val="00051FB3"/>
    <w:rsid w:val="00092C64"/>
    <w:rsid w:val="000B0F4F"/>
    <w:rsid w:val="000C657E"/>
    <w:rsid w:val="000D08A9"/>
    <w:rsid w:val="000D250B"/>
    <w:rsid w:val="000E0818"/>
    <w:rsid w:val="001075E8"/>
    <w:rsid w:val="00144C70"/>
    <w:rsid w:val="001840EA"/>
    <w:rsid w:val="0019439C"/>
    <w:rsid w:val="001A4AB3"/>
    <w:rsid w:val="002222CE"/>
    <w:rsid w:val="002446FA"/>
    <w:rsid w:val="00256640"/>
    <w:rsid w:val="00264325"/>
    <w:rsid w:val="002849E1"/>
    <w:rsid w:val="002B2448"/>
    <w:rsid w:val="002D22D6"/>
    <w:rsid w:val="002D5E19"/>
    <w:rsid w:val="002E435F"/>
    <w:rsid w:val="002F7FBD"/>
    <w:rsid w:val="00300127"/>
    <w:rsid w:val="0030019B"/>
    <w:rsid w:val="00320679"/>
    <w:rsid w:val="0034695D"/>
    <w:rsid w:val="00352D2A"/>
    <w:rsid w:val="00374E02"/>
    <w:rsid w:val="003C2D17"/>
    <w:rsid w:val="004259B0"/>
    <w:rsid w:val="004635DE"/>
    <w:rsid w:val="0047149B"/>
    <w:rsid w:val="00494BF9"/>
    <w:rsid w:val="004A582A"/>
    <w:rsid w:val="004C6E09"/>
    <w:rsid w:val="005064EE"/>
    <w:rsid w:val="005127A7"/>
    <w:rsid w:val="005135F9"/>
    <w:rsid w:val="00517900"/>
    <w:rsid w:val="005227FB"/>
    <w:rsid w:val="00522CFE"/>
    <w:rsid w:val="005231C8"/>
    <w:rsid w:val="005709FC"/>
    <w:rsid w:val="005B4C8C"/>
    <w:rsid w:val="005D1BDE"/>
    <w:rsid w:val="005D7AE5"/>
    <w:rsid w:val="005E09E9"/>
    <w:rsid w:val="005E4325"/>
    <w:rsid w:val="005F24F6"/>
    <w:rsid w:val="006125CE"/>
    <w:rsid w:val="00613493"/>
    <w:rsid w:val="0063405B"/>
    <w:rsid w:val="00654134"/>
    <w:rsid w:val="00663F54"/>
    <w:rsid w:val="00683EB9"/>
    <w:rsid w:val="00684CD5"/>
    <w:rsid w:val="006950F9"/>
    <w:rsid w:val="006A73F2"/>
    <w:rsid w:val="006A7FF5"/>
    <w:rsid w:val="006B01EF"/>
    <w:rsid w:val="006E25DA"/>
    <w:rsid w:val="006F257D"/>
    <w:rsid w:val="00706092"/>
    <w:rsid w:val="00723C3C"/>
    <w:rsid w:val="007416B4"/>
    <w:rsid w:val="00742AAE"/>
    <w:rsid w:val="00757742"/>
    <w:rsid w:val="007C5EAE"/>
    <w:rsid w:val="007D0FD6"/>
    <w:rsid w:val="007F4F5A"/>
    <w:rsid w:val="00803475"/>
    <w:rsid w:val="00833935"/>
    <w:rsid w:val="0083603C"/>
    <w:rsid w:val="00841BC1"/>
    <w:rsid w:val="00873652"/>
    <w:rsid w:val="00882250"/>
    <w:rsid w:val="00894592"/>
    <w:rsid w:val="008D5605"/>
    <w:rsid w:val="008F0354"/>
    <w:rsid w:val="00902D9D"/>
    <w:rsid w:val="009476F2"/>
    <w:rsid w:val="00962CE0"/>
    <w:rsid w:val="009D5109"/>
    <w:rsid w:val="00A10C63"/>
    <w:rsid w:val="00A32C21"/>
    <w:rsid w:val="00A52B76"/>
    <w:rsid w:val="00A57A25"/>
    <w:rsid w:val="00A74F71"/>
    <w:rsid w:val="00A8207D"/>
    <w:rsid w:val="00A83781"/>
    <w:rsid w:val="00A85A8B"/>
    <w:rsid w:val="00AB5356"/>
    <w:rsid w:val="00AD7676"/>
    <w:rsid w:val="00AE6FC4"/>
    <w:rsid w:val="00AF32B2"/>
    <w:rsid w:val="00B00967"/>
    <w:rsid w:val="00B03B25"/>
    <w:rsid w:val="00B2550B"/>
    <w:rsid w:val="00B43A73"/>
    <w:rsid w:val="00B716E7"/>
    <w:rsid w:val="00B745C4"/>
    <w:rsid w:val="00B8708C"/>
    <w:rsid w:val="00BC0586"/>
    <w:rsid w:val="00BD4721"/>
    <w:rsid w:val="00BE21D3"/>
    <w:rsid w:val="00BE4CEF"/>
    <w:rsid w:val="00C43225"/>
    <w:rsid w:val="00C52024"/>
    <w:rsid w:val="00C87113"/>
    <w:rsid w:val="00CB17D9"/>
    <w:rsid w:val="00CC7823"/>
    <w:rsid w:val="00CD32E2"/>
    <w:rsid w:val="00D26040"/>
    <w:rsid w:val="00D60C41"/>
    <w:rsid w:val="00D81456"/>
    <w:rsid w:val="00DA0955"/>
    <w:rsid w:val="00DB5CAB"/>
    <w:rsid w:val="00DD5963"/>
    <w:rsid w:val="00DE5282"/>
    <w:rsid w:val="00DF5957"/>
    <w:rsid w:val="00DF7A53"/>
    <w:rsid w:val="00E44E9F"/>
    <w:rsid w:val="00E60D67"/>
    <w:rsid w:val="00E64C2C"/>
    <w:rsid w:val="00EB52AE"/>
    <w:rsid w:val="00F13668"/>
    <w:rsid w:val="00F31120"/>
    <w:rsid w:val="00F41764"/>
    <w:rsid w:val="00F75F83"/>
    <w:rsid w:val="00F92F9F"/>
    <w:rsid w:val="00F95A41"/>
    <w:rsid w:val="00FC5255"/>
    <w:rsid w:val="00FD72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C41"/>
    <w:pPr>
      <w:tabs>
        <w:tab w:val="left" w:pos="284"/>
      </w:tabs>
      <w:spacing w:line="240" w:lineRule="exact"/>
      <w:jc w:val="both"/>
    </w:pPr>
    <w:rPr>
      <w:rFonts w:ascii="Times" w:hAnsi="Times"/>
    </w:rPr>
  </w:style>
  <w:style w:type="paragraph" w:styleId="Titolo1">
    <w:name w:val="heading 1"/>
    <w:next w:val="Titolo2"/>
    <w:link w:val="Titolo1Carattere"/>
    <w:qFormat/>
    <w:rsid w:val="00DA0955"/>
    <w:pPr>
      <w:spacing w:before="480" w:line="240" w:lineRule="exact"/>
      <w:outlineLvl w:val="0"/>
    </w:pPr>
    <w:rPr>
      <w:rFonts w:ascii="Times" w:hAnsi="Times"/>
      <w:b/>
      <w:noProof/>
    </w:rPr>
  </w:style>
  <w:style w:type="paragraph" w:styleId="Titolo2">
    <w:name w:val="heading 2"/>
    <w:next w:val="Titolo3"/>
    <w:link w:val="Titolo2Carattere"/>
    <w:qFormat/>
    <w:rsid w:val="00DA0955"/>
    <w:pPr>
      <w:spacing w:line="240" w:lineRule="exact"/>
      <w:outlineLvl w:val="1"/>
    </w:pPr>
    <w:rPr>
      <w:rFonts w:ascii="Times" w:hAnsi="Times"/>
      <w:smallCaps/>
      <w:noProof/>
      <w:sz w:val="18"/>
    </w:rPr>
  </w:style>
  <w:style w:type="paragraph" w:styleId="Titolo3">
    <w:name w:val="heading 3"/>
    <w:next w:val="Normale"/>
    <w:link w:val="Titolo3Carattere"/>
    <w:qFormat/>
    <w:rsid w:val="00DA095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522CFE"/>
    <w:rPr>
      <w:rFonts w:ascii="Times" w:hAnsi="Times"/>
      <w:noProof/>
      <w:sz w:val="18"/>
      <w:lang w:val="it-IT" w:eastAsia="it-IT" w:bidi="ar-SA"/>
    </w:rPr>
  </w:style>
  <w:style w:type="paragraph" w:customStyle="1" w:styleId="Testo1">
    <w:name w:val="Testo 1"/>
    <w:link w:val="Testo1Carattere"/>
    <w:rsid w:val="00DA0955"/>
    <w:pPr>
      <w:spacing w:line="220" w:lineRule="exact"/>
      <w:ind w:left="284" w:hanging="284"/>
      <w:jc w:val="both"/>
    </w:pPr>
    <w:rPr>
      <w:rFonts w:ascii="Times" w:hAnsi="Times"/>
      <w:noProof/>
      <w:sz w:val="18"/>
    </w:rPr>
  </w:style>
  <w:style w:type="paragraph" w:customStyle="1" w:styleId="Testo2">
    <w:name w:val="Testo 2"/>
    <w:uiPriority w:val="99"/>
    <w:rsid w:val="00DA0955"/>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030757"/>
    <w:rPr>
      <w:rFonts w:ascii="Times" w:hAnsi="Times"/>
      <w:b/>
      <w:noProof/>
    </w:rPr>
  </w:style>
  <w:style w:type="character" w:customStyle="1" w:styleId="Titolo2Carattere">
    <w:name w:val="Titolo 2 Carattere"/>
    <w:basedOn w:val="Carpredefinitoparagrafo"/>
    <w:link w:val="Titolo2"/>
    <w:rsid w:val="00030757"/>
    <w:rPr>
      <w:rFonts w:ascii="Times" w:hAnsi="Times"/>
      <w:smallCaps/>
      <w:noProof/>
      <w:sz w:val="18"/>
    </w:rPr>
  </w:style>
  <w:style w:type="character" w:customStyle="1" w:styleId="Titolo3Carattere">
    <w:name w:val="Titolo 3 Carattere"/>
    <w:basedOn w:val="Carpredefinitoparagrafo"/>
    <w:link w:val="Titolo3"/>
    <w:rsid w:val="00030757"/>
    <w:rPr>
      <w:rFonts w:ascii="Times" w:hAnsi="Times"/>
      <w:i/>
      <w:caps/>
      <w:noProof/>
      <w:sz w:val="18"/>
    </w:rPr>
  </w:style>
  <w:style w:type="paragraph" w:styleId="Mappadocumento">
    <w:name w:val="Document Map"/>
    <w:basedOn w:val="Normale"/>
    <w:link w:val="MappadocumentoCarattere"/>
    <w:rsid w:val="006E25DA"/>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6E25DA"/>
    <w:rPr>
      <w:rFonts w:ascii="Tahoma" w:hAnsi="Tahoma" w:cs="Tahoma"/>
      <w:sz w:val="16"/>
      <w:szCs w:val="16"/>
    </w:rPr>
  </w:style>
  <w:style w:type="character" w:styleId="Rimandocommento">
    <w:name w:val="annotation reference"/>
    <w:basedOn w:val="Carpredefinitoparagrafo"/>
    <w:rsid w:val="00A83781"/>
    <w:rPr>
      <w:sz w:val="16"/>
      <w:szCs w:val="16"/>
    </w:rPr>
  </w:style>
  <w:style w:type="paragraph" w:styleId="Testocommento">
    <w:name w:val="annotation text"/>
    <w:basedOn w:val="Normale"/>
    <w:link w:val="TestocommentoCarattere"/>
    <w:rsid w:val="00A83781"/>
    <w:pPr>
      <w:spacing w:line="240" w:lineRule="auto"/>
    </w:pPr>
  </w:style>
  <w:style w:type="character" w:customStyle="1" w:styleId="TestocommentoCarattere">
    <w:name w:val="Testo commento Carattere"/>
    <w:basedOn w:val="Carpredefinitoparagrafo"/>
    <w:link w:val="Testocommento"/>
    <w:rsid w:val="00A83781"/>
    <w:rPr>
      <w:rFonts w:ascii="Times" w:hAnsi="Times"/>
    </w:rPr>
  </w:style>
  <w:style w:type="paragraph" w:styleId="Soggettocommento">
    <w:name w:val="annotation subject"/>
    <w:basedOn w:val="Testocommento"/>
    <w:next w:val="Testocommento"/>
    <w:link w:val="SoggettocommentoCarattere"/>
    <w:rsid w:val="00A83781"/>
    <w:rPr>
      <w:b/>
      <w:bCs/>
    </w:rPr>
  </w:style>
  <w:style w:type="character" w:customStyle="1" w:styleId="SoggettocommentoCarattere">
    <w:name w:val="Soggetto commento Carattere"/>
    <w:basedOn w:val="TestocommentoCarattere"/>
    <w:link w:val="Soggettocommento"/>
    <w:rsid w:val="00A83781"/>
    <w:rPr>
      <w:rFonts w:ascii="Times" w:hAnsi="Times"/>
      <w:b/>
      <w:bCs/>
    </w:rPr>
  </w:style>
  <w:style w:type="paragraph" w:styleId="Testofumetto">
    <w:name w:val="Balloon Text"/>
    <w:basedOn w:val="Normale"/>
    <w:link w:val="TestofumettoCarattere"/>
    <w:rsid w:val="00A837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83781"/>
    <w:rPr>
      <w:rFonts w:ascii="Tahoma" w:hAnsi="Tahoma" w:cs="Tahoma"/>
      <w:sz w:val="16"/>
      <w:szCs w:val="16"/>
    </w:rPr>
  </w:style>
  <w:style w:type="character" w:styleId="Collegamentoipertestuale">
    <w:name w:val="Hyperlink"/>
    <w:rsid w:val="00B2550B"/>
    <w:rPr>
      <w:color w:val="0000FF"/>
      <w:u w:val="single"/>
    </w:rPr>
  </w:style>
</w:styles>
</file>

<file path=word/webSettings.xml><?xml version="1.0" encoding="utf-8"?>
<w:webSettings xmlns:r="http://schemas.openxmlformats.org/officeDocument/2006/relationships" xmlns:w="http://schemas.openxmlformats.org/wordprocessingml/2006/main">
  <w:divs>
    <w:div w:id="839932079">
      <w:bodyDiv w:val="1"/>
      <w:marLeft w:val="0"/>
      <w:marRight w:val="0"/>
      <w:marTop w:val="0"/>
      <w:marBottom w:val="0"/>
      <w:divBdr>
        <w:top w:val="none" w:sz="0" w:space="0" w:color="auto"/>
        <w:left w:val="none" w:sz="0" w:space="0" w:color="auto"/>
        <w:bottom w:val="none" w:sz="0" w:space="0" w:color="auto"/>
        <w:right w:val="none" w:sz="0" w:space="0" w:color="auto"/>
      </w:divBdr>
    </w:div>
    <w:div w:id="12565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17C1-1673-4B54-AF87-3DF58C7F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C9134-872E-4528-98A0-274DE38ED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E8E6-17CC-404E-B2DE-F7D40C8C9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130</TotalTime>
  <Pages>4</Pages>
  <Words>949</Words>
  <Characters>5523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34</vt:lpstr>
    </vt:vector>
  </TitlesOfParts>
  <Company>U.C.S.C. MILANO</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paola.fiori</dc:creator>
  <cp:lastModifiedBy>Utente Windows</cp:lastModifiedBy>
  <cp:revision>17</cp:revision>
  <cp:lastPrinted>2019-06-06T14:14:00Z</cp:lastPrinted>
  <dcterms:created xsi:type="dcterms:W3CDTF">2023-05-16T13:55:00Z</dcterms:created>
  <dcterms:modified xsi:type="dcterms:W3CDTF">2023-05-16T19:55:00Z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