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8674" w14:textId="3D938CCB" w:rsidR="003B1F9C" w:rsidRPr="006975AE" w:rsidRDefault="007662A1" w:rsidP="003B1F9C">
      <w:pPr>
        <w:rPr>
          <w:b/>
        </w:rPr>
      </w:pPr>
      <w:bookmarkStart w:id="0" w:name="_GoBack"/>
      <w:bookmarkEnd w:id="0"/>
      <w:r>
        <w:rPr>
          <w:b/>
        </w:rPr>
        <w:t>Financial Analysis</w:t>
      </w:r>
    </w:p>
    <w:p w14:paraId="12DDC81D" w14:textId="77777777" w:rsidR="003B1F9C" w:rsidRDefault="00186B7C" w:rsidP="003B1F9C">
      <w:pPr>
        <w:pStyle w:val="Titolo2"/>
      </w:pPr>
      <w:r w:rsidRPr="000A70D0">
        <w:rPr>
          <w:lang w:val="en-US"/>
        </w:rPr>
        <w:t xml:space="preserve">Prof. </w:t>
      </w:r>
      <w:r w:rsidRPr="006975AE">
        <w:t>Claudio M</w:t>
      </w:r>
      <w:r w:rsidR="003B1F9C" w:rsidRPr="006975AE">
        <w:t>ario Grossi</w:t>
      </w:r>
    </w:p>
    <w:p w14:paraId="2BDE101E" w14:textId="77777777" w:rsidR="00773929" w:rsidRDefault="00773929" w:rsidP="00F073AC">
      <w:pPr>
        <w:rPr>
          <w:b/>
          <w:i/>
          <w:sz w:val="18"/>
          <w:szCs w:val="18"/>
          <w:lang w:val="en-US"/>
        </w:rPr>
      </w:pPr>
    </w:p>
    <w:p w14:paraId="40C1A6DF" w14:textId="3F1BE2F1" w:rsidR="0058390B" w:rsidRDefault="007662A1" w:rsidP="00F073AC">
      <w:pPr>
        <w:rPr>
          <w:b/>
          <w:i/>
          <w:sz w:val="18"/>
          <w:szCs w:val="18"/>
          <w:lang w:val="en-US"/>
        </w:rPr>
      </w:pPr>
      <w:r w:rsidRPr="00180A3D">
        <w:rPr>
          <w:b/>
          <w:i/>
          <w:sz w:val="18"/>
          <w:szCs w:val="18"/>
          <w:lang w:val="en-US"/>
        </w:rPr>
        <w:t xml:space="preserve"> COURSE AIMS AND INTENDED LEARNING OUTCOMES</w:t>
      </w:r>
    </w:p>
    <w:p w14:paraId="602B8609" w14:textId="77777777" w:rsidR="0058390B" w:rsidRDefault="0058390B" w:rsidP="00F073AC">
      <w:pPr>
        <w:rPr>
          <w:b/>
          <w:i/>
          <w:sz w:val="18"/>
          <w:szCs w:val="18"/>
          <w:lang w:val="en-US"/>
        </w:rPr>
      </w:pPr>
    </w:p>
    <w:p w14:paraId="00C1FCFC" w14:textId="77777777" w:rsidR="00F073AC" w:rsidRPr="006975AE" w:rsidRDefault="00E0761E" w:rsidP="00F073AC">
      <w:r>
        <w:t>The course aims to introduce students to an approach to business administration and to corporate finance that combines managerial pragmatism and corporate practice with academic and theoretical rigour</w:t>
      </w:r>
      <w:r w:rsidR="00F073AC" w:rsidRPr="006975AE">
        <w:t xml:space="preserve">. </w:t>
      </w:r>
      <w:r>
        <w:t xml:space="preserve">Hence, financial analysis, financial statements and performance measurement models will be illustrated and used, that will help students to develop knowledge and skills in line with those requested by the job market that they are about to approach shortly.  </w:t>
      </w:r>
    </w:p>
    <w:p w14:paraId="2D1310BC" w14:textId="77777777" w:rsidR="00F073AC" w:rsidRPr="006975AE" w:rsidRDefault="00E0761E" w:rsidP="00F073AC">
      <w:r>
        <w:t>Considering the broadness of the subject matter, the lecturer has opted to focus the objectives</w:t>
      </w:r>
      <w:r w:rsidR="0058390B">
        <w:t xml:space="preserve"> </w:t>
      </w:r>
      <w:r>
        <w:t xml:space="preserve">of the course on the following aspects of corporate finance: </w:t>
      </w:r>
      <w:r w:rsidR="00AA62D0">
        <w:t>“corporate equi</w:t>
      </w:r>
      <w:r w:rsidR="0058390B">
        <w:t>l</w:t>
      </w:r>
      <w:r w:rsidR="00AA62D0">
        <w:t>ibrium”; methods for measuring equilibrium; quantitative interrelationships between economic aspects, financial aspects and structural aspects that result from managerial decisions; relationships between businesses and financial in</w:t>
      </w:r>
      <w:r w:rsidR="0058390B">
        <w:t>t</w:t>
      </w:r>
      <w:r w:rsidR="00AA62D0">
        <w:t>ermediaries concerning the valuation of financing transactions; forecast analysis of corporate equilibrium</w:t>
      </w:r>
      <w:r w:rsidR="0058390B">
        <w:t xml:space="preserve">; </w:t>
      </w:r>
      <w:r w:rsidR="00AA62D0">
        <w:t>forecast analy</w:t>
      </w:r>
      <w:r w:rsidR="00ED1624">
        <w:t>sis of financing needs</w:t>
      </w:r>
      <w:r w:rsidR="00AA62D0">
        <w:t xml:space="preserve"> and their sustainability. </w:t>
      </w:r>
    </w:p>
    <w:p w14:paraId="4F75D72F" w14:textId="77777777" w:rsidR="00F073AC" w:rsidRPr="006975AE" w:rsidRDefault="00F073AC" w:rsidP="00F073AC"/>
    <w:p w14:paraId="76CD1813" w14:textId="77777777" w:rsidR="0058390B" w:rsidRDefault="00AA62D0" w:rsidP="0058390B">
      <w:pPr>
        <w:tabs>
          <w:tab w:val="clear" w:pos="284"/>
          <w:tab w:val="right" w:pos="142"/>
        </w:tabs>
      </w:pPr>
      <w:r w:rsidRPr="00AA62D0">
        <w:rPr>
          <w:b/>
          <w:i/>
          <w:sz w:val="18"/>
          <w:szCs w:val="18"/>
          <w:lang w:val="en-US"/>
        </w:rPr>
        <w:t xml:space="preserve"> </w:t>
      </w:r>
      <w:r w:rsidRPr="00AA62D0">
        <w:rPr>
          <w:b/>
          <w:i/>
          <w:sz w:val="14"/>
          <w:szCs w:val="14"/>
          <w:lang w:val="en-US"/>
        </w:rPr>
        <w:t>INTENDED LEARNING OUTCOMES</w:t>
      </w:r>
      <w:r w:rsidR="00F073AC" w:rsidRPr="006975AE">
        <w:t xml:space="preserve"> </w:t>
      </w:r>
    </w:p>
    <w:p w14:paraId="35218BF0" w14:textId="77777777" w:rsidR="00F073AC" w:rsidRPr="006975AE" w:rsidRDefault="00ED1624" w:rsidP="0058390B">
      <w:pPr>
        <w:numPr>
          <w:ilvl w:val="0"/>
          <w:numId w:val="10"/>
        </w:numPr>
        <w:tabs>
          <w:tab w:val="clear" w:pos="284"/>
          <w:tab w:val="clear" w:pos="720"/>
          <w:tab w:val="num" w:pos="-3261"/>
        </w:tabs>
        <w:ind w:left="142" w:hanging="142"/>
      </w:pPr>
      <w:r>
        <w:t>Teaching students the skills that enable them to understand financial dynamics within a company and their impact o</w:t>
      </w:r>
      <w:r w:rsidR="0058390B">
        <w:t>n</w:t>
      </w:r>
      <w:r>
        <w:t xml:space="preserve"> equilibrium conditions,</w:t>
      </w:r>
      <w:r w:rsidR="0058390B">
        <w:t xml:space="preserve"> on </w:t>
      </w:r>
      <w:r>
        <w:t>risk and on i</w:t>
      </w:r>
      <w:r w:rsidR="0058390B">
        <w:t>t</w:t>
      </w:r>
      <w:r>
        <w:t xml:space="preserve">s development. </w:t>
      </w:r>
    </w:p>
    <w:p w14:paraId="6302338D" w14:textId="677ABAFF" w:rsidR="00F073AC" w:rsidRPr="006975AE" w:rsidRDefault="00ED1624" w:rsidP="00F073AC">
      <w:pPr>
        <w:numPr>
          <w:ilvl w:val="0"/>
          <w:numId w:val="10"/>
        </w:numPr>
        <w:tabs>
          <w:tab w:val="clear" w:pos="284"/>
          <w:tab w:val="clear" w:pos="720"/>
          <w:tab w:val="num" w:pos="-3261"/>
        </w:tabs>
        <w:ind w:left="142" w:hanging="142"/>
      </w:pPr>
      <w:r>
        <w:t>Teaching students the skills that enable them to carry out</w:t>
      </w:r>
      <w:r w:rsidR="000A70D0">
        <w:t xml:space="preserve"> </w:t>
      </w:r>
      <w:r w:rsidR="00F073AC" w:rsidRPr="006975AE">
        <w:t>ex</w:t>
      </w:r>
      <w:r w:rsidR="0058390B">
        <w:t>-</w:t>
      </w:r>
      <w:r w:rsidR="00F073AC" w:rsidRPr="006975AE">
        <w:t xml:space="preserve">post </w:t>
      </w:r>
      <w:r>
        <w:t>and</w:t>
      </w:r>
      <w:r w:rsidR="00F073AC" w:rsidRPr="006975AE">
        <w:t xml:space="preserve"> ex</w:t>
      </w:r>
      <w:r w:rsidR="0058390B">
        <w:t>-</w:t>
      </w:r>
      <w:r w:rsidR="00F073AC" w:rsidRPr="006975AE">
        <w:t xml:space="preserve">ante </w:t>
      </w:r>
      <w:r>
        <w:t>analys</w:t>
      </w:r>
      <w:r w:rsidR="0058390B">
        <w:t>e</w:t>
      </w:r>
      <w:r>
        <w:t>s of the financing needs of a compan</w:t>
      </w:r>
      <w:r w:rsidR="0058390B">
        <w:t>y</w:t>
      </w:r>
      <w:r>
        <w:t xml:space="preserve"> and to assess</w:t>
      </w:r>
      <w:r w:rsidR="0058390B">
        <w:t xml:space="preserve"> its</w:t>
      </w:r>
      <w:r>
        <w:t xml:space="preserve"> sustainability and the adequacy of the adopted sources of finance.  </w:t>
      </w:r>
    </w:p>
    <w:p w14:paraId="66809F5B" w14:textId="77777777" w:rsidR="00F073AC" w:rsidRPr="006975AE" w:rsidRDefault="00F073AC" w:rsidP="00F073AC">
      <w:pPr>
        <w:tabs>
          <w:tab w:val="clear" w:pos="284"/>
        </w:tabs>
      </w:pPr>
    </w:p>
    <w:p w14:paraId="6F6E5EEA" w14:textId="77777777" w:rsidR="00F073AC" w:rsidRPr="006975AE" w:rsidRDefault="00F073AC" w:rsidP="00F073AC">
      <w:pPr>
        <w:rPr>
          <w:u w:val="single"/>
        </w:rPr>
      </w:pPr>
      <w:r w:rsidRPr="006975AE">
        <w:rPr>
          <w:u w:val="single"/>
        </w:rPr>
        <w:t>A</w:t>
      </w:r>
      <w:r w:rsidR="00ED1624">
        <w:rPr>
          <w:u w:val="single"/>
        </w:rPr>
        <w:t>t the end of the course, students</w:t>
      </w:r>
      <w:r w:rsidRPr="006975AE">
        <w:rPr>
          <w:u w:val="single"/>
        </w:rPr>
        <w:t>:</w:t>
      </w:r>
    </w:p>
    <w:p w14:paraId="783C36AF" w14:textId="77777777" w:rsidR="00F073AC" w:rsidRPr="006975AE" w:rsidRDefault="00ED1624" w:rsidP="00F073AC">
      <w:pPr>
        <w:numPr>
          <w:ilvl w:val="0"/>
          <w:numId w:val="10"/>
        </w:numPr>
        <w:tabs>
          <w:tab w:val="clear" w:pos="284"/>
          <w:tab w:val="clear" w:pos="720"/>
          <w:tab w:val="num" w:pos="142"/>
        </w:tabs>
        <w:ind w:left="142" w:hanging="142"/>
      </w:pPr>
      <w:r>
        <w:t xml:space="preserve">will be capable of adopting methods and models used for the analysis of the financial position of a company;  </w:t>
      </w:r>
    </w:p>
    <w:p w14:paraId="390AC532" w14:textId="77777777" w:rsidR="00F073AC" w:rsidRDefault="00ED1624" w:rsidP="00F073AC">
      <w:pPr>
        <w:numPr>
          <w:ilvl w:val="0"/>
          <w:numId w:val="10"/>
        </w:numPr>
        <w:tabs>
          <w:tab w:val="clear" w:pos="284"/>
          <w:tab w:val="clear" w:pos="720"/>
          <w:tab w:val="num" w:pos="142"/>
        </w:tabs>
        <w:ind w:left="142" w:hanging="142"/>
      </w:pPr>
      <w:r>
        <w:t xml:space="preserve">will be capable of </w:t>
      </w:r>
      <w:r w:rsidR="00A2063C">
        <w:t xml:space="preserve">preparing </w:t>
      </w:r>
      <w:r>
        <w:t xml:space="preserve">financial </w:t>
      </w:r>
      <w:r w:rsidR="00A2063C">
        <w:t xml:space="preserve">forecasts and of assessing the most suitable types of financing, albeit not detailed, at least in terms of time consistency and formulation. </w:t>
      </w:r>
      <w:r>
        <w:t xml:space="preserve"> </w:t>
      </w:r>
    </w:p>
    <w:p w14:paraId="6D3BDF1C" w14:textId="77777777" w:rsidR="0058390B" w:rsidRDefault="0058390B" w:rsidP="0058390B">
      <w:pPr>
        <w:tabs>
          <w:tab w:val="clear" w:pos="284"/>
        </w:tabs>
      </w:pPr>
    </w:p>
    <w:p w14:paraId="2CEB2E1C" w14:textId="77777777" w:rsidR="0058390B" w:rsidRPr="0058390B" w:rsidRDefault="007662A1" w:rsidP="0058390B">
      <w:pPr>
        <w:tabs>
          <w:tab w:val="clear" w:pos="284"/>
          <w:tab w:val="left" w:pos="142"/>
        </w:tabs>
      </w:pPr>
      <w:r w:rsidRPr="000A70D0">
        <w:rPr>
          <w:b/>
          <w:i/>
          <w:sz w:val="18"/>
          <w:lang w:val="en-US"/>
        </w:rPr>
        <w:t xml:space="preserve"> </w:t>
      </w:r>
      <w:r>
        <w:rPr>
          <w:b/>
          <w:i/>
          <w:sz w:val="18"/>
          <w:lang w:val="fr-FR"/>
        </w:rPr>
        <w:t>COURSE CONTENT</w:t>
      </w:r>
    </w:p>
    <w:p w14:paraId="5554A23E" w14:textId="77777777" w:rsidR="00F073AC" w:rsidRPr="006975AE" w:rsidRDefault="00A86F83" w:rsidP="00F073AC">
      <w:pPr>
        <w:numPr>
          <w:ilvl w:val="1"/>
          <w:numId w:val="10"/>
        </w:numPr>
        <w:tabs>
          <w:tab w:val="clear" w:pos="284"/>
          <w:tab w:val="clear" w:pos="1440"/>
          <w:tab w:val="num" w:pos="0"/>
          <w:tab w:val="left" w:pos="142"/>
        </w:tabs>
        <w:ind w:hanging="1440"/>
      </w:pPr>
      <w:r>
        <w:t>Financial functions within companies</w:t>
      </w:r>
      <w:r w:rsidR="00F073AC" w:rsidRPr="006975AE">
        <w:t>: evolu</w:t>
      </w:r>
      <w:r>
        <w:t>tion</w:t>
      </w:r>
      <w:r w:rsidR="00F073AC" w:rsidRPr="006975AE">
        <w:t xml:space="preserve">, </w:t>
      </w:r>
      <w:r>
        <w:t>present content</w:t>
      </w:r>
      <w:r w:rsidR="00F073AC" w:rsidRPr="006975AE">
        <w:t xml:space="preserve">, </w:t>
      </w:r>
      <w:r>
        <w:t>outlook</w:t>
      </w:r>
      <w:r w:rsidR="00F073AC" w:rsidRPr="006975AE">
        <w:t>.</w:t>
      </w:r>
    </w:p>
    <w:p w14:paraId="2AE0F599" w14:textId="77777777" w:rsidR="00F073AC" w:rsidRPr="006975AE" w:rsidRDefault="00F073AC" w:rsidP="00F073AC">
      <w:pPr>
        <w:numPr>
          <w:ilvl w:val="1"/>
          <w:numId w:val="10"/>
        </w:numPr>
        <w:tabs>
          <w:tab w:val="clear" w:pos="284"/>
          <w:tab w:val="clear" w:pos="1440"/>
          <w:tab w:val="left" w:pos="-3261"/>
          <w:tab w:val="num" w:pos="0"/>
        </w:tabs>
        <w:ind w:left="142" w:hanging="142"/>
      </w:pPr>
      <w:r w:rsidRPr="006975AE">
        <w:t>Key Performance Indicator</w:t>
      </w:r>
      <w:r w:rsidR="00A86F83">
        <w:t>s</w:t>
      </w:r>
      <w:r w:rsidRPr="006975AE">
        <w:t xml:space="preserve"> </w:t>
      </w:r>
      <w:r w:rsidR="00A86F83">
        <w:t>in companies</w:t>
      </w:r>
      <w:r w:rsidRPr="006975AE">
        <w:t>: conc</w:t>
      </w:r>
      <w:r w:rsidR="00A86F83">
        <w:t>epts</w:t>
      </w:r>
      <w:r w:rsidRPr="006975AE">
        <w:t>, t</w:t>
      </w:r>
      <w:r w:rsidR="00A86F83">
        <w:t>ype</w:t>
      </w:r>
      <w:r w:rsidR="0058390B">
        <w:t>s</w:t>
      </w:r>
      <w:r w:rsidRPr="006975AE">
        <w:t>, conten</w:t>
      </w:r>
      <w:r w:rsidR="00A86F83">
        <w:t>ts of the main</w:t>
      </w:r>
      <w:r w:rsidRPr="006975AE">
        <w:t xml:space="preserve"> KPI</w:t>
      </w:r>
      <w:r w:rsidR="00A86F83">
        <w:t>s</w:t>
      </w:r>
      <w:r w:rsidRPr="006975AE">
        <w:t>.</w:t>
      </w:r>
    </w:p>
    <w:p w14:paraId="133AB697" w14:textId="77777777" w:rsidR="00F073AC" w:rsidRPr="006975AE" w:rsidRDefault="00A86F83" w:rsidP="00F073AC">
      <w:pPr>
        <w:numPr>
          <w:ilvl w:val="1"/>
          <w:numId w:val="10"/>
        </w:numPr>
        <w:tabs>
          <w:tab w:val="clear" w:pos="284"/>
          <w:tab w:val="clear" w:pos="1440"/>
          <w:tab w:val="num" w:pos="0"/>
          <w:tab w:val="left" w:pos="142"/>
        </w:tabs>
        <w:ind w:left="142" w:hanging="142"/>
      </w:pPr>
      <w:r>
        <w:t>Internal and external analyst</w:t>
      </w:r>
      <w:r w:rsidR="00F073AC" w:rsidRPr="006975AE">
        <w:t xml:space="preserve">: </w:t>
      </w:r>
      <w:r>
        <w:t>differences in roles, required skills, available tools.</w:t>
      </w:r>
    </w:p>
    <w:p w14:paraId="4E7B87AF" w14:textId="7E8E80E7" w:rsidR="00F073AC" w:rsidRPr="006975AE" w:rsidRDefault="00A86F83" w:rsidP="00F073AC">
      <w:pPr>
        <w:numPr>
          <w:ilvl w:val="1"/>
          <w:numId w:val="10"/>
        </w:numPr>
        <w:tabs>
          <w:tab w:val="clear" w:pos="284"/>
          <w:tab w:val="clear" w:pos="1440"/>
          <w:tab w:val="num" w:pos="0"/>
          <w:tab w:val="left" w:pos="142"/>
        </w:tabs>
        <w:ind w:left="142" w:hanging="142"/>
      </w:pPr>
      <w:r>
        <w:t xml:space="preserve">Corporate equilibrium/disequilibrium: </w:t>
      </w:r>
      <w:r w:rsidR="00F073AC" w:rsidRPr="006975AE">
        <w:t>conce</w:t>
      </w:r>
      <w:r>
        <w:t xml:space="preserve">pts and </w:t>
      </w:r>
      <w:r w:rsidR="009A71B0">
        <w:t>measuring instruments</w:t>
      </w:r>
      <w:r w:rsidR="00F073AC" w:rsidRPr="006975AE">
        <w:t xml:space="preserve"> (</w:t>
      </w:r>
      <w:r w:rsidR="00E3406C">
        <w:t xml:space="preserve">including the </w:t>
      </w:r>
      <w:r w:rsidR="00F073AC" w:rsidRPr="006975AE">
        <w:t>Basilea 2</w:t>
      </w:r>
      <w:r w:rsidR="009A71B0">
        <w:t xml:space="preserve"> rules on the </w:t>
      </w:r>
      <w:r w:rsidR="000A70D0">
        <w:t>subject</w:t>
      </w:r>
      <w:r w:rsidR="000A70D0" w:rsidRPr="006975AE">
        <w:t>:</w:t>
      </w:r>
      <w:r w:rsidR="00F073AC" w:rsidRPr="006975AE">
        <w:t xml:space="preserve"> </w:t>
      </w:r>
      <w:r w:rsidR="009A71B0">
        <w:t>an overview of about 1 hour</w:t>
      </w:r>
      <w:r w:rsidR="00F073AC" w:rsidRPr="006975AE">
        <w:t>).</w:t>
      </w:r>
    </w:p>
    <w:p w14:paraId="741133B1" w14:textId="77777777" w:rsidR="00F073AC" w:rsidRPr="00F073AC" w:rsidRDefault="004F328C" w:rsidP="00F073AC">
      <w:pPr>
        <w:numPr>
          <w:ilvl w:val="1"/>
          <w:numId w:val="10"/>
        </w:numPr>
        <w:tabs>
          <w:tab w:val="clear" w:pos="284"/>
          <w:tab w:val="clear" w:pos="1440"/>
          <w:tab w:val="num" w:pos="0"/>
          <w:tab w:val="left" w:pos="142"/>
        </w:tabs>
        <w:ind w:left="142" w:hanging="142"/>
      </w:pPr>
      <w:r>
        <w:t xml:space="preserve">Questionnaire focusing on the concepts, </w:t>
      </w:r>
      <w:r w:rsidR="001B6693">
        <w:t>templates</w:t>
      </w:r>
      <w:r>
        <w:t xml:space="preserve"> and indicators of financial statements, carried out, solved and discussed in class (this is also useful to revise and align knowledge). </w:t>
      </w:r>
    </w:p>
    <w:p w14:paraId="52F8F573" w14:textId="77777777" w:rsidR="00F073AC" w:rsidRPr="00F073AC" w:rsidRDefault="00F26D18" w:rsidP="00F073AC">
      <w:pPr>
        <w:numPr>
          <w:ilvl w:val="1"/>
          <w:numId w:val="10"/>
        </w:numPr>
        <w:tabs>
          <w:tab w:val="clear" w:pos="284"/>
          <w:tab w:val="clear" w:pos="1440"/>
          <w:tab w:val="num" w:pos="0"/>
          <w:tab w:val="left" w:pos="142"/>
        </w:tabs>
        <w:ind w:left="142" w:hanging="142"/>
      </w:pPr>
      <w:r>
        <w:lastRenderedPageBreak/>
        <w:t xml:space="preserve">Business administration and </w:t>
      </w:r>
      <w:r w:rsidR="00F073AC" w:rsidRPr="00F073AC">
        <w:t xml:space="preserve">performance: </w:t>
      </w:r>
      <w:r>
        <w:t>a formal model and its quantita</w:t>
      </w:r>
      <w:r w:rsidR="0058390B">
        <w:t>ti</w:t>
      </w:r>
      <w:r>
        <w:t xml:space="preserve">ve representation; </w:t>
      </w:r>
    </w:p>
    <w:p w14:paraId="33ED2933" w14:textId="77777777" w:rsidR="00F073AC" w:rsidRPr="00F073AC" w:rsidRDefault="00F073AC" w:rsidP="00F073AC">
      <w:pPr>
        <w:tabs>
          <w:tab w:val="decimal" w:pos="142"/>
          <w:tab w:val="decimal" w:pos="284"/>
        </w:tabs>
        <w:ind w:left="142"/>
      </w:pPr>
      <w:r w:rsidRPr="00F073AC">
        <w:t xml:space="preserve">-  </w:t>
      </w:r>
      <w:r w:rsidR="00F26D18">
        <w:t>the</w:t>
      </w:r>
      <w:r w:rsidR="001B6693">
        <w:t xml:space="preserve"> main </w:t>
      </w:r>
      <w:r w:rsidR="000F30B8">
        <w:t>balance sheet</w:t>
      </w:r>
      <w:r w:rsidR="00F26D18">
        <w:t xml:space="preserve"> and economic analysis </w:t>
      </w:r>
      <w:r w:rsidR="001B6693">
        <w:t xml:space="preserve">templates </w:t>
      </w:r>
      <w:r w:rsidR="00F26D18">
        <w:t xml:space="preserve">and their meaning;   </w:t>
      </w:r>
      <w:r w:rsidRPr="00F073AC">
        <w:t xml:space="preserve"> </w:t>
      </w:r>
    </w:p>
    <w:p w14:paraId="2C525D00" w14:textId="77777777" w:rsidR="00F073AC" w:rsidRPr="00F073AC" w:rsidRDefault="00F073AC" w:rsidP="00F073AC">
      <w:pPr>
        <w:tabs>
          <w:tab w:val="clear" w:pos="284"/>
          <w:tab w:val="decimal" w:pos="142"/>
        </w:tabs>
        <w:ind w:left="142"/>
      </w:pPr>
      <w:r w:rsidRPr="00F073AC">
        <w:t xml:space="preserve">-  </w:t>
      </w:r>
      <w:r w:rsidR="000F30B8">
        <w:t>system of indicators and their links with companies’ financial sphere;</w:t>
      </w:r>
    </w:p>
    <w:p w14:paraId="6EC689CF" w14:textId="77777777" w:rsidR="00F073AC" w:rsidRPr="00F073AC" w:rsidRDefault="00F073AC" w:rsidP="00F073AC">
      <w:pPr>
        <w:ind w:left="142"/>
      </w:pPr>
      <w:r w:rsidRPr="00F073AC">
        <w:t xml:space="preserve">- </w:t>
      </w:r>
      <w:r w:rsidR="000F30B8">
        <w:t>assignment of a case (part one) to be carried out at hom</w:t>
      </w:r>
      <w:r w:rsidR="001B6693">
        <w:t>e (both the text and the templates</w:t>
      </w:r>
      <w:r w:rsidR="000F30B8">
        <w:t xml:space="preserve"> are provided on </w:t>
      </w:r>
      <w:r w:rsidRPr="00F073AC">
        <w:t xml:space="preserve">blackboard; </w:t>
      </w:r>
      <w:r w:rsidR="000F30B8">
        <w:t>the solutions of each step will be published the day before the fo</w:t>
      </w:r>
      <w:r w:rsidR="00EE315F">
        <w:t>l</w:t>
      </w:r>
      <w:r w:rsidR="000F30B8">
        <w:t>lowing lesson).</w:t>
      </w:r>
    </w:p>
    <w:p w14:paraId="51A1CEF9" w14:textId="77777777" w:rsidR="00F073AC" w:rsidRPr="00F073AC" w:rsidRDefault="001B6693" w:rsidP="00F073AC">
      <w:pPr>
        <w:numPr>
          <w:ilvl w:val="1"/>
          <w:numId w:val="10"/>
        </w:numPr>
        <w:tabs>
          <w:tab w:val="clear" w:pos="284"/>
          <w:tab w:val="clear" w:pos="1440"/>
          <w:tab w:val="num" w:pos="0"/>
          <w:tab w:val="left" w:pos="142"/>
        </w:tabs>
        <w:ind w:hanging="1440"/>
      </w:pPr>
      <w:r>
        <w:t xml:space="preserve">Comments on the solution of the case carried out at home. </w:t>
      </w:r>
    </w:p>
    <w:p w14:paraId="478DFB33" w14:textId="77777777" w:rsidR="00F073AC" w:rsidRPr="00F073AC" w:rsidRDefault="001B6693" w:rsidP="00F073AC">
      <w:pPr>
        <w:numPr>
          <w:ilvl w:val="1"/>
          <w:numId w:val="10"/>
        </w:numPr>
        <w:tabs>
          <w:tab w:val="clear" w:pos="284"/>
          <w:tab w:val="clear" w:pos="1440"/>
          <w:tab w:val="num" w:pos="0"/>
          <w:tab w:val="left" w:pos="142"/>
        </w:tabs>
        <w:ind w:left="142" w:hanging="142"/>
      </w:pPr>
      <w:r>
        <w:t xml:space="preserve">Business administration and financing needs; a model measuring working capital requirements. The correct method for financing working capital.  </w:t>
      </w:r>
    </w:p>
    <w:p w14:paraId="2CEABE14" w14:textId="77777777" w:rsidR="00F073AC" w:rsidRPr="00F073AC" w:rsidRDefault="001B6693" w:rsidP="00F073AC">
      <w:pPr>
        <w:numPr>
          <w:ilvl w:val="1"/>
          <w:numId w:val="10"/>
        </w:numPr>
        <w:tabs>
          <w:tab w:val="clear" w:pos="284"/>
          <w:tab w:val="clear" w:pos="1440"/>
          <w:tab w:val="num" w:pos="0"/>
          <w:tab w:val="left" w:pos="142"/>
        </w:tabs>
        <w:ind w:hanging="1440"/>
      </w:pPr>
      <w:r>
        <w:t>Assignment of the second part of the case, to be carried out at home.</w:t>
      </w:r>
    </w:p>
    <w:p w14:paraId="448AC3FB" w14:textId="77777777" w:rsidR="00F073AC" w:rsidRPr="00F073AC" w:rsidRDefault="00F073AC" w:rsidP="00F073AC">
      <w:pPr>
        <w:numPr>
          <w:ilvl w:val="1"/>
          <w:numId w:val="10"/>
        </w:numPr>
        <w:tabs>
          <w:tab w:val="clear" w:pos="284"/>
          <w:tab w:val="clear" w:pos="1440"/>
          <w:tab w:val="num" w:pos="0"/>
          <w:tab w:val="left" w:pos="142"/>
        </w:tabs>
        <w:ind w:hanging="1440"/>
      </w:pPr>
      <w:r w:rsidRPr="00F073AC">
        <w:t>Comment</w:t>
      </w:r>
      <w:r w:rsidR="001B6693">
        <w:t>s on the solution of the case carried out at home</w:t>
      </w:r>
      <w:r w:rsidRPr="00F073AC">
        <w:t xml:space="preserve">. </w:t>
      </w:r>
    </w:p>
    <w:p w14:paraId="1A8D4F4D" w14:textId="77777777" w:rsidR="00F073AC" w:rsidRPr="00F073AC" w:rsidRDefault="001B6693" w:rsidP="00F073AC">
      <w:pPr>
        <w:numPr>
          <w:ilvl w:val="1"/>
          <w:numId w:val="10"/>
        </w:numPr>
        <w:tabs>
          <w:tab w:val="clear" w:pos="284"/>
          <w:tab w:val="clear" w:pos="1440"/>
          <w:tab w:val="num" w:pos="0"/>
          <w:tab w:val="decimal" w:pos="142"/>
        </w:tabs>
        <w:ind w:left="142" w:hanging="142"/>
      </w:pPr>
      <w:r>
        <w:t>From working cap</w:t>
      </w:r>
      <w:r w:rsidR="00EE315F">
        <w:t>i</w:t>
      </w:r>
      <w:r>
        <w:t>tal flows</w:t>
      </w:r>
      <w:r w:rsidR="00EE315F">
        <w:t xml:space="preserve"> </w:t>
      </w:r>
      <w:r>
        <w:t>to total flows</w:t>
      </w:r>
      <w:r w:rsidR="00F073AC" w:rsidRPr="00F073AC">
        <w:t xml:space="preserve">: </w:t>
      </w:r>
      <w:r>
        <w:t>complet</w:t>
      </w:r>
      <w:r w:rsidR="00426DFB">
        <w:t>e model of analysis of</w:t>
      </w:r>
      <w:r>
        <w:t xml:space="preserve"> financial dynamics</w:t>
      </w:r>
      <w:r w:rsidR="00426DFB">
        <w:t xml:space="preserve"> within a company</w:t>
      </w:r>
      <w:r>
        <w:t xml:space="preserve">. </w:t>
      </w:r>
    </w:p>
    <w:p w14:paraId="3A27EBA7" w14:textId="77777777" w:rsidR="00F073AC" w:rsidRPr="00F073AC" w:rsidRDefault="00426DFB" w:rsidP="00F073AC">
      <w:pPr>
        <w:numPr>
          <w:ilvl w:val="1"/>
          <w:numId w:val="10"/>
        </w:numPr>
        <w:tabs>
          <w:tab w:val="clear" w:pos="1440"/>
          <w:tab w:val="num" w:pos="0"/>
          <w:tab w:val="decimal" w:pos="142"/>
        </w:tabs>
        <w:ind w:hanging="1440"/>
      </w:pPr>
      <w:r>
        <w:t>Assignment of the third part of the case, to be carried out at home</w:t>
      </w:r>
      <w:r w:rsidR="00EE315F">
        <w:t>.</w:t>
      </w:r>
      <w:r w:rsidRPr="00F073AC">
        <w:t xml:space="preserve"> </w:t>
      </w:r>
    </w:p>
    <w:p w14:paraId="288845BA" w14:textId="77777777" w:rsidR="00426DFB" w:rsidRPr="00F073AC" w:rsidRDefault="00426DFB" w:rsidP="00426DFB">
      <w:pPr>
        <w:numPr>
          <w:ilvl w:val="1"/>
          <w:numId w:val="10"/>
        </w:numPr>
        <w:tabs>
          <w:tab w:val="clear" w:pos="284"/>
          <w:tab w:val="clear" w:pos="1440"/>
          <w:tab w:val="num" w:pos="0"/>
          <w:tab w:val="left" w:pos="142"/>
        </w:tabs>
        <w:ind w:hanging="1440"/>
      </w:pPr>
      <w:r w:rsidRPr="00F073AC">
        <w:t>Comment</w:t>
      </w:r>
      <w:r>
        <w:t xml:space="preserve">s on the solution of the case carried out at home. </w:t>
      </w:r>
      <w:r w:rsidRPr="00F073AC">
        <w:t xml:space="preserve"> </w:t>
      </w:r>
    </w:p>
    <w:p w14:paraId="0EE7C52B" w14:textId="77777777" w:rsidR="00F073AC" w:rsidRPr="00F073AC" w:rsidRDefault="00183AF6" w:rsidP="00F073AC">
      <w:pPr>
        <w:numPr>
          <w:ilvl w:val="1"/>
          <w:numId w:val="10"/>
        </w:numPr>
        <w:tabs>
          <w:tab w:val="clear" w:pos="284"/>
          <w:tab w:val="clear" w:pos="1440"/>
          <w:tab w:val="num" w:pos="0"/>
          <w:tab w:val="decimal" w:pos="142"/>
          <w:tab w:val="left" w:pos="240"/>
        </w:tabs>
        <w:ind w:left="142" w:hanging="142"/>
      </w:pPr>
      <w:r>
        <w:t xml:space="preserve">Advanced models of return on capital analysis and of the leverage effect: four developments and real-life applications of the </w:t>
      </w:r>
      <w:r w:rsidR="00F073AC" w:rsidRPr="00F073AC">
        <w:t>Modigliani/Miller</w:t>
      </w:r>
      <w:r>
        <w:t xml:space="preserve"> theorem</w:t>
      </w:r>
      <w:r w:rsidR="00F073AC" w:rsidRPr="00F073AC">
        <w:t xml:space="preserve">. </w:t>
      </w:r>
    </w:p>
    <w:p w14:paraId="6C83B8DE" w14:textId="77777777" w:rsidR="00183AF6" w:rsidRPr="00F073AC" w:rsidRDefault="00183AF6" w:rsidP="00183AF6">
      <w:pPr>
        <w:numPr>
          <w:ilvl w:val="1"/>
          <w:numId w:val="10"/>
        </w:numPr>
        <w:tabs>
          <w:tab w:val="clear" w:pos="1440"/>
          <w:tab w:val="num" w:pos="0"/>
          <w:tab w:val="decimal" w:pos="142"/>
        </w:tabs>
        <w:ind w:hanging="1440"/>
      </w:pPr>
      <w:r>
        <w:t>Assignment of the fourth</w:t>
      </w:r>
      <w:r w:rsidR="00EE315F">
        <w:t xml:space="preserve"> and last</w:t>
      </w:r>
      <w:r>
        <w:t xml:space="preserve"> part of the case, to be carried out at home.</w:t>
      </w:r>
      <w:r w:rsidRPr="00F073AC">
        <w:t xml:space="preserve"> </w:t>
      </w:r>
    </w:p>
    <w:p w14:paraId="145809F9" w14:textId="77777777" w:rsidR="00EE315F" w:rsidRDefault="00183AF6" w:rsidP="00F073AC">
      <w:pPr>
        <w:numPr>
          <w:ilvl w:val="1"/>
          <w:numId w:val="10"/>
        </w:numPr>
        <w:tabs>
          <w:tab w:val="clear" w:pos="284"/>
          <w:tab w:val="clear" w:pos="1440"/>
          <w:tab w:val="num" w:pos="0"/>
          <w:tab w:val="left" w:pos="142"/>
        </w:tabs>
        <w:ind w:left="142" w:hanging="142"/>
      </w:pPr>
      <w:r w:rsidRPr="00F073AC">
        <w:t>Comment</w:t>
      </w:r>
      <w:r>
        <w:t xml:space="preserve">s on the solution of the case carried out at home. </w:t>
      </w:r>
      <w:r w:rsidRPr="00F073AC">
        <w:t xml:space="preserve"> </w:t>
      </w:r>
    </w:p>
    <w:p w14:paraId="10834989" w14:textId="77777777" w:rsidR="00F073AC" w:rsidRPr="00F073AC" w:rsidRDefault="00183AF6" w:rsidP="00F073AC">
      <w:pPr>
        <w:numPr>
          <w:ilvl w:val="1"/>
          <w:numId w:val="10"/>
        </w:numPr>
        <w:tabs>
          <w:tab w:val="clear" w:pos="284"/>
          <w:tab w:val="clear" w:pos="1440"/>
          <w:tab w:val="num" w:pos="0"/>
          <w:tab w:val="left" w:pos="142"/>
        </w:tabs>
        <w:ind w:left="142" w:hanging="142"/>
      </w:pPr>
      <w:r>
        <w:t>From historical analysis to forecasting</w:t>
      </w:r>
      <w:r w:rsidR="00F073AC" w:rsidRPr="00F073AC">
        <w:t>: Break-Even analysis appli</w:t>
      </w:r>
      <w:r>
        <w:t xml:space="preserve">ed to a real </w:t>
      </w:r>
      <w:r w:rsidR="008D0014">
        <w:t>financial statement</w:t>
      </w:r>
      <w:r w:rsidR="00F073AC" w:rsidRPr="00F073AC">
        <w:t xml:space="preserve">. </w:t>
      </w:r>
    </w:p>
    <w:p w14:paraId="17A8C977" w14:textId="77777777" w:rsidR="00F073AC" w:rsidRPr="00F073AC" w:rsidRDefault="008D0014" w:rsidP="00F073AC">
      <w:pPr>
        <w:numPr>
          <w:ilvl w:val="1"/>
          <w:numId w:val="10"/>
        </w:numPr>
        <w:tabs>
          <w:tab w:val="clear" w:pos="284"/>
          <w:tab w:val="clear" w:pos="1440"/>
          <w:tab w:val="num" w:pos="0"/>
          <w:tab w:val="left" w:pos="142"/>
        </w:tabs>
        <w:ind w:hanging="1440"/>
        <w:rPr>
          <w:rFonts w:ascii="Times New Roman" w:hAnsi="Times New Roman"/>
        </w:rPr>
      </w:pPr>
      <w:r>
        <w:t>Financial statement forecasts</w:t>
      </w:r>
      <w:r w:rsidR="00F073AC" w:rsidRPr="00F073AC">
        <w:t xml:space="preserve">: </w:t>
      </w:r>
      <w:r>
        <w:t>economic budget and financial budget.</w:t>
      </w:r>
    </w:p>
    <w:p w14:paraId="414592A7" w14:textId="77777777" w:rsidR="00F073AC" w:rsidRPr="00F073AC" w:rsidRDefault="00F073AC" w:rsidP="00F073AC">
      <w:pPr>
        <w:ind w:left="240"/>
      </w:pPr>
    </w:p>
    <w:p w14:paraId="2517E1E4" w14:textId="77777777" w:rsidR="006B268E" w:rsidRPr="000A70D0" w:rsidRDefault="007662A1" w:rsidP="00F073AC">
      <w:pPr>
        <w:pStyle w:val="Testo1"/>
        <w:ind w:left="360" w:hanging="360"/>
        <w:rPr>
          <w:b/>
          <w:i/>
        </w:rPr>
      </w:pPr>
      <w:r w:rsidRPr="007662A1">
        <w:rPr>
          <w:b/>
          <w:i/>
          <w:lang w:val="en-US"/>
        </w:rPr>
        <w:t xml:space="preserve"> </w:t>
      </w:r>
      <w:r w:rsidRPr="000A70D0">
        <w:rPr>
          <w:b/>
          <w:i/>
        </w:rPr>
        <w:t>READING LIST</w:t>
      </w:r>
    </w:p>
    <w:p w14:paraId="2041BDC6" w14:textId="77777777" w:rsidR="006B268E" w:rsidRPr="000A70D0" w:rsidRDefault="006B268E" w:rsidP="00F073AC">
      <w:pPr>
        <w:pStyle w:val="Testo1"/>
        <w:ind w:left="360" w:hanging="360"/>
        <w:rPr>
          <w:b/>
          <w:i/>
        </w:rPr>
      </w:pPr>
    </w:p>
    <w:p w14:paraId="151A1585" w14:textId="77777777" w:rsidR="00F073AC" w:rsidRPr="00F073AC" w:rsidRDefault="00F073AC" w:rsidP="00F073AC">
      <w:pPr>
        <w:pStyle w:val="Testo1"/>
        <w:ind w:left="360" w:hanging="360"/>
        <w:rPr>
          <w:i/>
          <w:noProof w:val="0"/>
          <w:szCs w:val="18"/>
        </w:rPr>
      </w:pPr>
      <w:r w:rsidRPr="00F073AC">
        <w:rPr>
          <w:smallCaps/>
          <w:noProof w:val="0"/>
          <w:sz w:val="16"/>
          <w:szCs w:val="16"/>
        </w:rPr>
        <w:t>Ciaran Walsh</w:t>
      </w:r>
      <w:r w:rsidRPr="00F073AC">
        <w:rPr>
          <w:i/>
          <w:smallCaps/>
          <w:noProof w:val="0"/>
          <w:szCs w:val="18"/>
        </w:rPr>
        <w:t xml:space="preserve"> , </w:t>
      </w:r>
      <w:r w:rsidRPr="00F073AC">
        <w:rPr>
          <w:i/>
          <w:noProof w:val="0"/>
          <w:szCs w:val="18"/>
        </w:rPr>
        <w:t>Gli indici per la gestione dell’impresa</w:t>
      </w:r>
      <w:r w:rsidRPr="00F073AC">
        <w:rPr>
          <w:smallCaps/>
          <w:noProof w:val="0"/>
          <w:szCs w:val="18"/>
        </w:rPr>
        <w:t xml:space="preserve">,  </w:t>
      </w:r>
      <w:r w:rsidRPr="00F073AC">
        <w:rPr>
          <w:noProof w:val="0"/>
          <w:szCs w:val="18"/>
        </w:rPr>
        <w:t>Prentice Hall</w:t>
      </w:r>
      <w:r w:rsidRPr="00F073AC">
        <w:rPr>
          <w:smallCaps/>
          <w:noProof w:val="0"/>
          <w:szCs w:val="18"/>
        </w:rPr>
        <w:t xml:space="preserve">, </w:t>
      </w:r>
      <w:r w:rsidRPr="00F073AC">
        <w:rPr>
          <w:noProof w:val="0"/>
          <w:szCs w:val="18"/>
        </w:rPr>
        <w:t>second</w:t>
      </w:r>
      <w:r w:rsidR="008D0014">
        <w:rPr>
          <w:noProof w:val="0"/>
          <w:szCs w:val="18"/>
        </w:rPr>
        <w:t xml:space="preserve"> edition</w:t>
      </w:r>
      <w:r w:rsidRPr="00F073AC">
        <w:rPr>
          <w:noProof w:val="0"/>
          <w:szCs w:val="18"/>
        </w:rPr>
        <w:t>.</w:t>
      </w:r>
    </w:p>
    <w:p w14:paraId="24B858D3" w14:textId="45D0E364" w:rsidR="00F073AC" w:rsidRPr="000A70D0" w:rsidRDefault="008D0014" w:rsidP="00F073AC">
      <w:pPr>
        <w:pStyle w:val="Testo1"/>
        <w:ind w:left="0" w:firstLine="0"/>
        <w:rPr>
          <w:noProof w:val="0"/>
          <w:szCs w:val="18"/>
          <w:lang w:val="en-US"/>
        </w:rPr>
      </w:pPr>
      <w:r w:rsidRPr="000A70D0">
        <w:rPr>
          <w:noProof w:val="0"/>
          <w:szCs w:val="18"/>
          <w:lang w:val="en-US"/>
        </w:rPr>
        <w:t>Non-attending students must study the following Chapters</w:t>
      </w:r>
      <w:r w:rsidR="00F073AC" w:rsidRPr="000A70D0">
        <w:rPr>
          <w:noProof w:val="0"/>
          <w:szCs w:val="18"/>
          <w:lang w:val="en-US"/>
        </w:rPr>
        <w:t>: Part</w:t>
      </w:r>
      <w:r w:rsidRPr="000A70D0">
        <w:rPr>
          <w:noProof w:val="0"/>
          <w:szCs w:val="18"/>
          <w:lang w:val="en-US"/>
        </w:rPr>
        <w:t xml:space="preserve"> two and Part three in full</w:t>
      </w:r>
      <w:r w:rsidR="00F073AC" w:rsidRPr="000A70D0">
        <w:rPr>
          <w:noProof w:val="0"/>
          <w:szCs w:val="18"/>
          <w:lang w:val="en-US"/>
        </w:rPr>
        <w:t xml:space="preserve">, </w:t>
      </w:r>
      <w:r w:rsidRPr="000A70D0">
        <w:rPr>
          <w:noProof w:val="0"/>
          <w:szCs w:val="18"/>
          <w:lang w:val="en-US"/>
        </w:rPr>
        <w:t>and Chapters</w:t>
      </w:r>
      <w:r w:rsidR="00F073AC" w:rsidRPr="000A70D0">
        <w:rPr>
          <w:noProof w:val="0"/>
          <w:szCs w:val="18"/>
          <w:lang w:val="en-US"/>
        </w:rPr>
        <w:t xml:space="preserve"> </w:t>
      </w:r>
      <w:r w:rsidR="000A70D0" w:rsidRPr="000A70D0">
        <w:rPr>
          <w:noProof w:val="0"/>
          <w:szCs w:val="18"/>
          <w:lang w:val="en-US"/>
        </w:rPr>
        <w:t>15, 16</w:t>
      </w:r>
      <w:r w:rsidR="00F073AC" w:rsidRPr="000A70D0">
        <w:rPr>
          <w:noProof w:val="0"/>
          <w:szCs w:val="18"/>
          <w:lang w:val="en-US"/>
        </w:rPr>
        <w:t xml:space="preserve"> </w:t>
      </w:r>
      <w:r w:rsidR="000A70D0" w:rsidRPr="000A70D0">
        <w:rPr>
          <w:noProof w:val="0"/>
          <w:szCs w:val="18"/>
          <w:lang w:val="en-US"/>
        </w:rPr>
        <w:t>and 19</w:t>
      </w:r>
      <w:r w:rsidR="00F073AC" w:rsidRPr="000A70D0">
        <w:rPr>
          <w:noProof w:val="0"/>
          <w:szCs w:val="18"/>
          <w:lang w:val="en-US"/>
        </w:rPr>
        <w:t xml:space="preserve"> </w:t>
      </w:r>
      <w:r w:rsidRPr="000A70D0">
        <w:rPr>
          <w:noProof w:val="0"/>
          <w:szCs w:val="18"/>
          <w:lang w:val="en-US"/>
        </w:rPr>
        <w:t xml:space="preserve">of Part </w:t>
      </w:r>
      <w:r w:rsidR="006B268E" w:rsidRPr="000A70D0">
        <w:rPr>
          <w:noProof w:val="0"/>
          <w:szCs w:val="18"/>
          <w:lang w:val="en-US"/>
        </w:rPr>
        <w:t>f</w:t>
      </w:r>
      <w:r w:rsidRPr="000A70D0">
        <w:rPr>
          <w:noProof w:val="0"/>
          <w:szCs w:val="18"/>
          <w:lang w:val="en-US"/>
        </w:rPr>
        <w:t>ive</w:t>
      </w:r>
      <w:r w:rsidR="00F073AC" w:rsidRPr="000A70D0">
        <w:rPr>
          <w:noProof w:val="0"/>
          <w:szCs w:val="18"/>
          <w:lang w:val="en-US"/>
        </w:rPr>
        <w:t xml:space="preserve">.  </w:t>
      </w:r>
      <w:r w:rsidRPr="000A70D0">
        <w:rPr>
          <w:noProof w:val="0"/>
          <w:szCs w:val="18"/>
          <w:lang w:val="en-US"/>
        </w:rPr>
        <w:t xml:space="preserve">There are </w:t>
      </w:r>
      <w:r w:rsidR="00F073AC" w:rsidRPr="000A70D0">
        <w:rPr>
          <w:noProof w:val="0"/>
          <w:szCs w:val="18"/>
          <w:lang w:val="en-US"/>
        </w:rPr>
        <w:t>165 pag</w:t>
      </w:r>
      <w:r w:rsidRPr="000A70D0">
        <w:rPr>
          <w:noProof w:val="0"/>
          <w:szCs w:val="18"/>
          <w:lang w:val="en-US"/>
        </w:rPr>
        <w:t>es in total</w:t>
      </w:r>
      <w:r w:rsidR="00F073AC" w:rsidRPr="000A70D0">
        <w:rPr>
          <w:noProof w:val="0"/>
          <w:szCs w:val="18"/>
          <w:lang w:val="en-US"/>
        </w:rPr>
        <w:t>.</w:t>
      </w:r>
    </w:p>
    <w:p w14:paraId="4F345165" w14:textId="77777777" w:rsidR="00F073AC" w:rsidRPr="000A70D0" w:rsidRDefault="008D0014" w:rsidP="00F073AC">
      <w:pPr>
        <w:pStyle w:val="Testo1"/>
        <w:ind w:left="0" w:firstLine="0"/>
        <w:rPr>
          <w:noProof w:val="0"/>
          <w:szCs w:val="18"/>
          <w:lang w:val="en-US"/>
        </w:rPr>
      </w:pPr>
      <w:r w:rsidRPr="000A70D0">
        <w:rPr>
          <w:noProof w:val="0"/>
          <w:szCs w:val="18"/>
          <w:lang w:val="en-US"/>
        </w:rPr>
        <w:t xml:space="preserve">Attending students are not required to study the text since the exam will exclusively focus on topics covered </w:t>
      </w:r>
      <w:r w:rsidR="00575678" w:rsidRPr="000A70D0">
        <w:rPr>
          <w:noProof w:val="0"/>
          <w:szCs w:val="18"/>
          <w:lang w:val="en-US"/>
        </w:rPr>
        <w:t>during lessons</w:t>
      </w:r>
      <w:r w:rsidRPr="000A70D0">
        <w:rPr>
          <w:noProof w:val="0"/>
          <w:szCs w:val="18"/>
          <w:lang w:val="en-US"/>
        </w:rPr>
        <w:t>,</w:t>
      </w:r>
      <w:r w:rsidR="006B268E" w:rsidRPr="000A70D0">
        <w:rPr>
          <w:noProof w:val="0"/>
          <w:szCs w:val="18"/>
          <w:lang w:val="en-US"/>
        </w:rPr>
        <w:t xml:space="preserve"> </w:t>
      </w:r>
      <w:r w:rsidR="00575678" w:rsidRPr="000A70D0">
        <w:rPr>
          <w:noProof w:val="0"/>
          <w:szCs w:val="18"/>
          <w:lang w:val="en-US"/>
        </w:rPr>
        <w:t xml:space="preserve">based on a special programme and on the material provided on </w:t>
      </w:r>
      <w:r w:rsidR="00F073AC" w:rsidRPr="000A70D0">
        <w:rPr>
          <w:noProof w:val="0"/>
          <w:szCs w:val="18"/>
          <w:lang w:val="en-US"/>
        </w:rPr>
        <w:t xml:space="preserve">Blackboard </w:t>
      </w:r>
      <w:r w:rsidR="00575678" w:rsidRPr="000A70D0">
        <w:rPr>
          <w:noProof w:val="0"/>
          <w:szCs w:val="18"/>
          <w:lang w:val="en-US"/>
        </w:rPr>
        <w:t xml:space="preserve">at the beginning of the course and later during the course. </w:t>
      </w:r>
    </w:p>
    <w:p w14:paraId="2523791E" w14:textId="77777777" w:rsidR="00F073AC" w:rsidRPr="000A70D0" w:rsidRDefault="00F073AC" w:rsidP="00F073AC">
      <w:pPr>
        <w:pStyle w:val="Testo1"/>
        <w:ind w:left="0" w:firstLine="0"/>
        <w:rPr>
          <w:noProof w:val="0"/>
          <w:szCs w:val="18"/>
          <w:lang w:val="en-US"/>
        </w:rPr>
      </w:pPr>
      <w:r w:rsidRPr="000A70D0">
        <w:rPr>
          <w:noProof w:val="0"/>
          <w:szCs w:val="18"/>
          <w:lang w:val="en-US"/>
        </w:rPr>
        <w:t xml:space="preserve"> </w:t>
      </w:r>
    </w:p>
    <w:p w14:paraId="5CEA3D2D" w14:textId="77777777" w:rsidR="00F073AC" w:rsidRPr="000A70D0" w:rsidRDefault="00575678" w:rsidP="00F073AC">
      <w:pPr>
        <w:pStyle w:val="Testo1"/>
        <w:ind w:left="0" w:firstLine="0"/>
        <w:rPr>
          <w:noProof w:val="0"/>
          <w:szCs w:val="18"/>
          <w:lang w:val="en-US"/>
        </w:rPr>
      </w:pPr>
      <w:r w:rsidRPr="000A70D0">
        <w:rPr>
          <w:noProof w:val="0"/>
          <w:szCs w:val="18"/>
          <w:lang w:val="en-US"/>
        </w:rPr>
        <w:t>Moreover, Parts one and two of the mentioned text are considered to provide</w:t>
      </w:r>
      <w:r w:rsidR="006B268E" w:rsidRPr="000A70D0">
        <w:rPr>
          <w:noProof w:val="0"/>
          <w:szCs w:val="18"/>
          <w:lang w:val="en-US"/>
        </w:rPr>
        <w:t xml:space="preserve"> knowledge that is</w:t>
      </w:r>
      <w:r w:rsidRPr="000A70D0">
        <w:rPr>
          <w:noProof w:val="0"/>
          <w:szCs w:val="18"/>
          <w:lang w:val="en-US"/>
        </w:rPr>
        <w:t xml:space="preserve"> useful and necessary in order to be able to adequately follow the course as attending students.   </w:t>
      </w:r>
    </w:p>
    <w:p w14:paraId="2139D9EA" w14:textId="77777777" w:rsidR="00F073AC" w:rsidRPr="000A70D0" w:rsidRDefault="00F073AC" w:rsidP="00F073AC">
      <w:pPr>
        <w:pStyle w:val="Testo1"/>
        <w:ind w:left="0" w:firstLine="0"/>
        <w:rPr>
          <w:noProof w:val="0"/>
          <w:szCs w:val="18"/>
          <w:lang w:val="en-US"/>
        </w:rPr>
      </w:pPr>
    </w:p>
    <w:p w14:paraId="4369B56F" w14:textId="77777777" w:rsidR="00F073AC" w:rsidRPr="000A70D0" w:rsidRDefault="00F073AC" w:rsidP="00F073AC">
      <w:pPr>
        <w:pStyle w:val="Testo1"/>
        <w:ind w:left="0" w:firstLine="0"/>
        <w:rPr>
          <w:lang w:val="en-US"/>
        </w:rPr>
      </w:pPr>
      <w:r w:rsidRPr="000A70D0">
        <w:rPr>
          <w:lang w:val="en-US"/>
        </w:rPr>
        <w:t>Cas</w:t>
      </w:r>
      <w:r w:rsidR="00575678" w:rsidRPr="000A70D0">
        <w:rPr>
          <w:lang w:val="en-US"/>
        </w:rPr>
        <w:t>e and exervises in</w:t>
      </w:r>
      <w:r w:rsidRPr="000A70D0">
        <w:rPr>
          <w:lang w:val="en-US"/>
        </w:rPr>
        <w:t xml:space="preserve">excel, </w:t>
      </w:r>
      <w:r w:rsidR="00575678" w:rsidRPr="000A70D0">
        <w:rPr>
          <w:lang w:val="en-US"/>
        </w:rPr>
        <w:t>with the solutons</w:t>
      </w:r>
      <w:r w:rsidRPr="000A70D0">
        <w:rPr>
          <w:lang w:val="en-US"/>
        </w:rPr>
        <w:t xml:space="preserve">, </w:t>
      </w:r>
      <w:r w:rsidR="00575678" w:rsidRPr="000A70D0">
        <w:rPr>
          <w:lang w:val="en-US"/>
        </w:rPr>
        <w:t xml:space="preserve">will be gradually publoished on </w:t>
      </w:r>
      <w:r w:rsidRPr="000A70D0">
        <w:rPr>
          <w:lang w:val="en-US"/>
        </w:rPr>
        <w:t>blackboard</w:t>
      </w:r>
      <w:r w:rsidR="00575678" w:rsidRPr="000A70D0">
        <w:rPr>
          <w:lang w:val="en-US"/>
        </w:rPr>
        <w:t xml:space="preserve"> during the course. </w:t>
      </w:r>
      <w:r w:rsidRPr="000A70D0">
        <w:rPr>
          <w:lang w:val="en-US"/>
        </w:rPr>
        <w:t xml:space="preserve"> </w:t>
      </w:r>
    </w:p>
    <w:p w14:paraId="49622B7B" w14:textId="77777777" w:rsidR="00F073AC" w:rsidRPr="000A70D0" w:rsidRDefault="00F073AC" w:rsidP="00F073AC">
      <w:pPr>
        <w:pStyle w:val="Testo1"/>
        <w:ind w:left="0" w:firstLine="0"/>
        <w:rPr>
          <w:b/>
          <w:i/>
          <w:lang w:val="en-US"/>
        </w:rPr>
      </w:pPr>
    </w:p>
    <w:p w14:paraId="562AE473" w14:textId="77777777" w:rsidR="006B268E" w:rsidRPr="000A70D0" w:rsidRDefault="007662A1" w:rsidP="00F073AC">
      <w:pPr>
        <w:pStyle w:val="Testo2"/>
        <w:ind w:firstLine="0"/>
        <w:rPr>
          <w:b/>
          <w:i/>
          <w:szCs w:val="18"/>
          <w:lang w:val="en-US"/>
        </w:rPr>
      </w:pPr>
      <w:r w:rsidRPr="000A70D0">
        <w:rPr>
          <w:b/>
          <w:i/>
          <w:szCs w:val="18"/>
          <w:lang w:val="en-US"/>
        </w:rPr>
        <w:t xml:space="preserve"> TEACHING METHOD</w:t>
      </w:r>
    </w:p>
    <w:p w14:paraId="468AF6A7" w14:textId="77777777" w:rsidR="006B268E" w:rsidRPr="000A70D0" w:rsidRDefault="006B268E" w:rsidP="00F073AC">
      <w:pPr>
        <w:pStyle w:val="Testo2"/>
        <w:ind w:firstLine="0"/>
        <w:rPr>
          <w:b/>
          <w:i/>
          <w:szCs w:val="18"/>
          <w:lang w:val="en-US"/>
        </w:rPr>
      </w:pPr>
    </w:p>
    <w:p w14:paraId="5C254D91" w14:textId="77777777" w:rsidR="00F073AC" w:rsidRPr="000A70D0" w:rsidRDefault="006B268E" w:rsidP="00F073AC">
      <w:pPr>
        <w:pStyle w:val="Testo2"/>
        <w:ind w:firstLine="0"/>
        <w:rPr>
          <w:szCs w:val="18"/>
          <w:lang w:val="en-US"/>
        </w:rPr>
      </w:pPr>
      <w:r w:rsidRPr="000A70D0">
        <w:rPr>
          <w:szCs w:val="18"/>
          <w:lang w:val="en-US"/>
        </w:rPr>
        <w:t>Frontal l</w:t>
      </w:r>
      <w:r w:rsidR="00F073AC" w:rsidRPr="000A70D0">
        <w:rPr>
          <w:szCs w:val="18"/>
          <w:lang w:val="en-US"/>
        </w:rPr>
        <w:t>e</w:t>
      </w:r>
      <w:r w:rsidR="00575678" w:rsidRPr="000A70D0">
        <w:rPr>
          <w:szCs w:val="18"/>
          <w:lang w:val="en-US"/>
        </w:rPr>
        <w:t>ssons in the classroom</w:t>
      </w:r>
      <w:r w:rsidR="00F073AC" w:rsidRPr="000A70D0">
        <w:rPr>
          <w:szCs w:val="18"/>
          <w:lang w:val="en-US"/>
        </w:rPr>
        <w:t xml:space="preserve">; </w:t>
      </w:r>
      <w:r w:rsidR="00575678" w:rsidRPr="000A70D0">
        <w:rPr>
          <w:szCs w:val="18"/>
          <w:lang w:val="en-US"/>
        </w:rPr>
        <w:t>supervised practical work, carried out during the course</w:t>
      </w:r>
      <w:r w:rsidR="00F073AC" w:rsidRPr="000A70D0">
        <w:rPr>
          <w:szCs w:val="18"/>
          <w:lang w:val="en-US"/>
        </w:rPr>
        <w:t xml:space="preserve">; </w:t>
      </w:r>
      <w:r w:rsidR="00575678" w:rsidRPr="000A70D0">
        <w:rPr>
          <w:szCs w:val="18"/>
          <w:lang w:val="en-US"/>
        </w:rPr>
        <w:t>mock exams to be carried out at home</w:t>
      </w:r>
      <w:r w:rsidR="00F073AC" w:rsidRPr="000A70D0">
        <w:rPr>
          <w:szCs w:val="18"/>
          <w:lang w:val="en-US"/>
        </w:rPr>
        <w:t xml:space="preserve">, </w:t>
      </w:r>
      <w:r w:rsidR="00575678" w:rsidRPr="000A70D0">
        <w:rPr>
          <w:szCs w:val="18"/>
          <w:lang w:val="en-US"/>
        </w:rPr>
        <w:t>with solutions published an</w:t>
      </w:r>
      <w:r w:rsidRPr="000A70D0">
        <w:rPr>
          <w:szCs w:val="18"/>
          <w:lang w:val="en-US"/>
        </w:rPr>
        <w:t>d</w:t>
      </w:r>
      <w:r w:rsidR="00575678" w:rsidRPr="000A70D0">
        <w:rPr>
          <w:szCs w:val="18"/>
          <w:lang w:val="en-US"/>
        </w:rPr>
        <w:t xml:space="preserve"> verified during lessons. </w:t>
      </w:r>
    </w:p>
    <w:p w14:paraId="1E1D98E8" w14:textId="77777777" w:rsidR="00F073AC" w:rsidRPr="000A70D0" w:rsidRDefault="00F073AC" w:rsidP="00F073AC">
      <w:pPr>
        <w:pStyle w:val="Testo2"/>
        <w:ind w:firstLine="0"/>
        <w:rPr>
          <w:b/>
          <w:i/>
          <w:szCs w:val="18"/>
          <w:lang w:val="en-US"/>
        </w:rPr>
      </w:pPr>
    </w:p>
    <w:p w14:paraId="707FBEF7" w14:textId="77777777" w:rsidR="006B268E" w:rsidRDefault="007662A1" w:rsidP="00F073AC">
      <w:pPr>
        <w:pStyle w:val="Testo2"/>
        <w:ind w:firstLine="0"/>
        <w:rPr>
          <w:rFonts w:ascii="Times New Roman" w:hAnsi="Times New Roman"/>
          <w:b/>
          <w:i/>
          <w:szCs w:val="24"/>
          <w:lang w:val="en-US"/>
        </w:rPr>
      </w:pPr>
      <w:r w:rsidRPr="007662A1">
        <w:rPr>
          <w:rFonts w:ascii="Times New Roman" w:hAnsi="Times New Roman"/>
          <w:b/>
          <w:i/>
          <w:szCs w:val="24"/>
          <w:lang w:val="en-US"/>
        </w:rPr>
        <w:t xml:space="preserve"> </w:t>
      </w:r>
      <w:r w:rsidRPr="00A0030D">
        <w:rPr>
          <w:rFonts w:ascii="Times New Roman" w:hAnsi="Times New Roman"/>
          <w:b/>
          <w:i/>
          <w:szCs w:val="24"/>
          <w:lang w:val="en-US"/>
        </w:rPr>
        <w:t>ASSESSMENT METHOD AND CRITERIA</w:t>
      </w:r>
    </w:p>
    <w:p w14:paraId="6FCDFCE5" w14:textId="77777777" w:rsidR="006B268E" w:rsidRDefault="006B268E" w:rsidP="00F073AC">
      <w:pPr>
        <w:pStyle w:val="Testo2"/>
        <w:ind w:firstLine="0"/>
        <w:rPr>
          <w:rFonts w:ascii="Times New Roman" w:hAnsi="Times New Roman"/>
          <w:b/>
          <w:i/>
          <w:szCs w:val="24"/>
          <w:lang w:val="en-US"/>
        </w:rPr>
      </w:pPr>
    </w:p>
    <w:p w14:paraId="4C6BBE13" w14:textId="77777777" w:rsidR="00F073AC" w:rsidRPr="000A70D0" w:rsidRDefault="008F0A92" w:rsidP="00F073AC">
      <w:pPr>
        <w:pStyle w:val="Testo2"/>
        <w:ind w:firstLine="0"/>
        <w:rPr>
          <w:lang w:val="en-US"/>
        </w:rPr>
      </w:pPr>
      <w:r w:rsidRPr="000A70D0">
        <w:rPr>
          <w:lang w:val="en-US"/>
        </w:rPr>
        <w:lastRenderedPageBreak/>
        <w:t>Attending students have to take a specific oral exam during the first exam session. During later exam sessions during the academic year the asse</w:t>
      </w:r>
      <w:r w:rsidR="00C327A3" w:rsidRPr="000A70D0">
        <w:rPr>
          <w:lang w:val="en-US"/>
        </w:rPr>
        <w:t xml:space="preserve">ssment may be written or oral, as the lecturer decides, depending on the number of registered students and </w:t>
      </w:r>
      <w:r w:rsidR="00E42199" w:rsidRPr="000A70D0">
        <w:rPr>
          <w:lang w:val="en-US"/>
        </w:rPr>
        <w:t xml:space="preserve">will be </w:t>
      </w:r>
      <w:r w:rsidR="00C327A3" w:rsidRPr="000A70D0">
        <w:rPr>
          <w:lang w:val="en-US"/>
        </w:rPr>
        <w:t>communicated well in advance.</w:t>
      </w:r>
      <w:r w:rsidR="00F073AC" w:rsidRPr="000A70D0">
        <w:rPr>
          <w:lang w:val="en-US"/>
        </w:rPr>
        <w:t xml:space="preserve"> </w:t>
      </w:r>
      <w:r w:rsidR="00C327A3" w:rsidRPr="000A70D0">
        <w:rPr>
          <w:lang w:val="en-US"/>
        </w:rPr>
        <w:t xml:space="preserve">Since it is also a subject that includes quantitative methods, if at a session the “oral” mode should be specified, it must be understood that “oral exam” does not </w:t>
      </w:r>
      <w:r w:rsidR="00863DAC" w:rsidRPr="000A70D0">
        <w:rPr>
          <w:lang w:val="en-US"/>
        </w:rPr>
        <w:t xml:space="preserve">prevent the lecturer from asking students to carry out brief exercises and calculations during the session, in front of the lecturer, with a check and an immediate discussion of the solution.  </w:t>
      </w:r>
    </w:p>
    <w:p w14:paraId="5C67B37F" w14:textId="77777777" w:rsidR="00F073AC" w:rsidRPr="000A70D0" w:rsidRDefault="00C5571A" w:rsidP="00F073AC">
      <w:pPr>
        <w:pStyle w:val="Testo2"/>
        <w:ind w:firstLine="0"/>
        <w:rPr>
          <w:lang w:val="en-US"/>
        </w:rPr>
      </w:pPr>
      <w:r w:rsidRPr="000A70D0">
        <w:rPr>
          <w:lang w:val="en-US"/>
        </w:rPr>
        <w:t>As to the written exam, both of the first session and of subsequent ones in which it is possibly provided,</w:t>
      </w:r>
      <w:r w:rsidR="00E42199" w:rsidRPr="000A70D0">
        <w:rPr>
          <w:lang w:val="en-US"/>
        </w:rPr>
        <w:t xml:space="preserve"> it is</w:t>
      </w:r>
      <w:r w:rsidRPr="000A70D0">
        <w:rPr>
          <w:lang w:val="en-US"/>
        </w:rPr>
        <w:t xml:space="preserve"> divided in two parts.</w:t>
      </w:r>
      <w:r w:rsidR="00E42199" w:rsidRPr="000A70D0">
        <w:rPr>
          <w:lang w:val="en-US"/>
        </w:rPr>
        <w:t xml:space="preserve"> </w:t>
      </w:r>
      <w:r w:rsidRPr="000A70D0">
        <w:rPr>
          <w:lang w:val="en-US"/>
        </w:rPr>
        <w:t xml:space="preserve">A first part, consisting in about </w:t>
      </w:r>
      <w:r w:rsidR="00F073AC" w:rsidRPr="000A70D0">
        <w:rPr>
          <w:lang w:val="en-US"/>
        </w:rPr>
        <w:t>15</w:t>
      </w:r>
      <w:r w:rsidRPr="000A70D0">
        <w:rPr>
          <w:lang w:val="en-US"/>
        </w:rPr>
        <w:t xml:space="preserve"> questions, each with a separate mark whose total is equal to</w:t>
      </w:r>
      <w:r w:rsidR="00E42199" w:rsidRPr="000A70D0">
        <w:rPr>
          <w:lang w:val="en-US"/>
        </w:rPr>
        <w:t xml:space="preserve"> </w:t>
      </w:r>
      <w:r w:rsidR="00F073AC" w:rsidRPr="000A70D0">
        <w:rPr>
          <w:lang w:val="en-US"/>
        </w:rPr>
        <w:t>31 (t</w:t>
      </w:r>
      <w:r w:rsidRPr="000A70D0">
        <w:rPr>
          <w:lang w:val="en-US"/>
        </w:rPr>
        <w:t>hirty-one</w:t>
      </w:r>
      <w:r w:rsidR="00F073AC" w:rsidRPr="000A70D0">
        <w:rPr>
          <w:lang w:val="en-US"/>
        </w:rPr>
        <w:t xml:space="preserve">). </w:t>
      </w:r>
      <w:r w:rsidRPr="000A70D0">
        <w:rPr>
          <w:lang w:val="en-US"/>
        </w:rPr>
        <w:t xml:space="preserve">The questions may be open or closed questions and, </w:t>
      </w:r>
      <w:r w:rsidR="004B37CD" w:rsidRPr="000A70D0">
        <w:rPr>
          <w:lang w:val="en-US"/>
        </w:rPr>
        <w:t>most of all, they may contain brief exercises and specific calculations,</w:t>
      </w:r>
      <w:r w:rsidR="00E42199" w:rsidRPr="000A70D0">
        <w:rPr>
          <w:lang w:val="en-US"/>
        </w:rPr>
        <w:t xml:space="preserve"> </w:t>
      </w:r>
      <w:r w:rsidR="004B37CD" w:rsidRPr="000A70D0">
        <w:rPr>
          <w:lang w:val="en-US"/>
        </w:rPr>
        <w:t>therefore</w:t>
      </w:r>
      <w:r w:rsidR="00E42199" w:rsidRPr="000A70D0">
        <w:rPr>
          <w:lang w:val="en-US"/>
        </w:rPr>
        <w:t xml:space="preserve"> they may be</w:t>
      </w:r>
      <w:r w:rsidR="004B37CD" w:rsidRPr="000A70D0">
        <w:rPr>
          <w:lang w:val="en-US"/>
        </w:rPr>
        <w:t xml:space="preserve"> fairly “complex”. The second part includes a quantitative case, whose solution require</w:t>
      </w:r>
      <w:r w:rsidR="00E42199" w:rsidRPr="000A70D0">
        <w:rPr>
          <w:lang w:val="en-US"/>
        </w:rPr>
        <w:t>s</w:t>
      </w:r>
      <w:r w:rsidR="004B37CD" w:rsidRPr="000A70D0">
        <w:rPr>
          <w:lang w:val="en-US"/>
        </w:rPr>
        <w:t xml:space="preserve"> the correct compilation of templates and the correct carrying out of calculations on Historical Financial Statements, Financial Needs, Forecast Bu</w:t>
      </w:r>
      <w:r w:rsidR="00E42199" w:rsidRPr="000A70D0">
        <w:rPr>
          <w:lang w:val="en-US"/>
        </w:rPr>
        <w:t>d</w:t>
      </w:r>
      <w:r w:rsidR="004B37CD" w:rsidRPr="000A70D0">
        <w:rPr>
          <w:lang w:val="en-US"/>
        </w:rPr>
        <w:t>gets and, in general, the calculations learnt during the cou</w:t>
      </w:r>
      <w:r w:rsidR="00E42199" w:rsidRPr="000A70D0">
        <w:rPr>
          <w:lang w:val="en-US"/>
        </w:rPr>
        <w:t>r</w:t>
      </w:r>
      <w:r w:rsidR="004B37CD" w:rsidRPr="000A70D0">
        <w:rPr>
          <w:lang w:val="en-US"/>
        </w:rPr>
        <w:t xml:space="preserve">se. Also in that case the marking is weighted differently depending on the required templates and calculations and, overall, the final mark is equal to </w:t>
      </w:r>
      <w:r w:rsidR="00F073AC" w:rsidRPr="000A70D0">
        <w:rPr>
          <w:lang w:val="en-US"/>
        </w:rPr>
        <w:t>31 (t</w:t>
      </w:r>
      <w:r w:rsidR="004B37CD" w:rsidRPr="000A70D0">
        <w:rPr>
          <w:lang w:val="en-US"/>
        </w:rPr>
        <w:t>hirty-one</w:t>
      </w:r>
      <w:r w:rsidR="00F073AC" w:rsidRPr="000A70D0">
        <w:rPr>
          <w:lang w:val="en-US"/>
        </w:rPr>
        <w:t>).</w:t>
      </w:r>
      <w:r w:rsidR="004B37CD" w:rsidRPr="000A70D0">
        <w:rPr>
          <w:lang w:val="en-US"/>
        </w:rPr>
        <w:t xml:space="preserve"> Part one counts for 40% towards the final mark and part two counts for 60%. Hence, the final mark will be the weighted average of the marks obtained in the two parts. Depending on the result of the written exam, the lecturer will assess the need or convenience to proceed with an oral test based on the written test that was previously carried out, that may in no way “increase” the mark of the written test. </w:t>
      </w:r>
      <w:r w:rsidR="00AE0A7B" w:rsidRPr="000A70D0">
        <w:rPr>
          <w:lang w:val="en-US"/>
        </w:rPr>
        <w:t xml:space="preserve">Therefore, since it is indeed a check of the exam that was carried out, not a test to improve the mark, it will be carried out especially in cases in which </w:t>
      </w:r>
      <w:r w:rsidR="00D4106D" w:rsidRPr="000A70D0">
        <w:rPr>
          <w:lang w:val="en-US"/>
        </w:rPr>
        <w:t>problems arise in understanding the answers that were given, the adopted s</w:t>
      </w:r>
      <w:r w:rsidR="00E42199" w:rsidRPr="000A70D0">
        <w:rPr>
          <w:lang w:val="en-US"/>
        </w:rPr>
        <w:t>o</w:t>
      </w:r>
      <w:r w:rsidR="00D4106D" w:rsidRPr="000A70D0">
        <w:rPr>
          <w:lang w:val="en-US"/>
        </w:rPr>
        <w:t xml:space="preserve">lutions, and in general in the written exam, particularly in case of inconsistencies or weaknesses that  prevent the lecturer from making a correct assessment of the knowledge and learning acquired by students. </w:t>
      </w:r>
    </w:p>
    <w:p w14:paraId="115DEBC0" w14:textId="77777777" w:rsidR="00E42199" w:rsidRPr="000A70D0" w:rsidRDefault="00E42199" w:rsidP="00F073AC">
      <w:pPr>
        <w:pStyle w:val="Testo2"/>
        <w:ind w:firstLine="0"/>
        <w:rPr>
          <w:lang w:val="en-US"/>
        </w:rPr>
      </w:pPr>
    </w:p>
    <w:p w14:paraId="5B29EBB5" w14:textId="77777777" w:rsidR="00E42199" w:rsidRDefault="007662A1" w:rsidP="00F073AC">
      <w:pPr>
        <w:pStyle w:val="Testo2"/>
        <w:ind w:firstLine="0"/>
        <w:rPr>
          <w:rFonts w:ascii="Times New Roman" w:hAnsi="Times New Roman"/>
          <w:b/>
          <w:i/>
          <w:szCs w:val="24"/>
          <w:lang w:val="en-US"/>
        </w:rPr>
      </w:pPr>
      <w:r w:rsidRPr="007662A1">
        <w:rPr>
          <w:rFonts w:ascii="Times New Roman" w:hAnsi="Times New Roman"/>
          <w:b/>
          <w:i/>
          <w:szCs w:val="24"/>
          <w:lang w:val="en-US"/>
        </w:rPr>
        <w:t xml:space="preserve"> </w:t>
      </w:r>
      <w:r w:rsidRPr="004004BC">
        <w:rPr>
          <w:rFonts w:ascii="Times New Roman" w:hAnsi="Times New Roman"/>
          <w:b/>
          <w:i/>
          <w:szCs w:val="24"/>
          <w:lang w:val="en-US"/>
        </w:rPr>
        <w:t>NOTES AND PREREQUISITES</w:t>
      </w:r>
    </w:p>
    <w:p w14:paraId="7244591D" w14:textId="77777777" w:rsidR="00E42199" w:rsidRDefault="00E42199" w:rsidP="00F073AC">
      <w:pPr>
        <w:pStyle w:val="Testo2"/>
        <w:ind w:firstLine="0"/>
        <w:rPr>
          <w:rFonts w:ascii="Times New Roman" w:hAnsi="Times New Roman"/>
          <w:b/>
          <w:i/>
          <w:szCs w:val="24"/>
          <w:lang w:val="en-US"/>
        </w:rPr>
      </w:pPr>
    </w:p>
    <w:p w14:paraId="431BAFFC" w14:textId="77777777" w:rsidR="00F073AC" w:rsidRPr="000A70D0" w:rsidRDefault="00017A60" w:rsidP="00F073AC">
      <w:pPr>
        <w:pStyle w:val="Testo2"/>
        <w:ind w:firstLine="0"/>
        <w:rPr>
          <w:lang w:val="en-US"/>
        </w:rPr>
      </w:pPr>
      <w:r w:rsidRPr="000A70D0">
        <w:rPr>
          <w:lang w:val="en-US"/>
        </w:rPr>
        <w:t xml:space="preserve">The course is conceived and developed so that even students who do not have a background in bookkeeping, accounting, financial statements and financial statement analysis, may learn the fundamentals during the course that they require so as to adequately understand course topics, in order to achieve the aims and intended learning outcomes. Clearly, students who have a prior knowledge </w:t>
      </w:r>
      <w:r w:rsidR="00F90BC2" w:rsidRPr="000A70D0">
        <w:rPr>
          <w:lang w:val="en-US"/>
        </w:rPr>
        <w:t>of</w:t>
      </w:r>
      <w:r w:rsidR="00F073AC" w:rsidRPr="000A70D0">
        <w:rPr>
          <w:lang w:val="en-US"/>
        </w:rPr>
        <w:t xml:space="preserve"> a) </w:t>
      </w:r>
      <w:r w:rsidR="00F90BC2" w:rsidRPr="000A70D0">
        <w:rPr>
          <w:lang w:val="en-US"/>
        </w:rPr>
        <w:t>structure of the statutory financial statement as required by civil law</w:t>
      </w:r>
      <w:r w:rsidR="00F073AC" w:rsidRPr="000A70D0">
        <w:rPr>
          <w:lang w:val="en-US"/>
        </w:rPr>
        <w:t xml:space="preserve">; b) </w:t>
      </w:r>
      <w:r w:rsidR="00F90BC2" w:rsidRPr="000A70D0">
        <w:rPr>
          <w:lang w:val="en-US"/>
        </w:rPr>
        <w:t>accounting and double-entry bookkeeping</w:t>
      </w:r>
      <w:r w:rsidR="00F073AC" w:rsidRPr="000A70D0">
        <w:rPr>
          <w:lang w:val="en-US"/>
        </w:rPr>
        <w:t xml:space="preserve">; c) </w:t>
      </w:r>
      <w:r w:rsidR="00F90BC2" w:rsidRPr="000A70D0">
        <w:rPr>
          <w:lang w:val="en-US"/>
        </w:rPr>
        <w:t>reclassification methods of statutory financial statements for quantitative performance analysis</w:t>
      </w:r>
      <w:r w:rsidR="00F073AC" w:rsidRPr="000A70D0">
        <w:rPr>
          <w:lang w:val="en-US"/>
        </w:rPr>
        <w:t xml:space="preserve">; d) </w:t>
      </w:r>
      <w:r w:rsidR="00F90BC2" w:rsidRPr="000A70D0">
        <w:rPr>
          <w:lang w:val="en-US"/>
        </w:rPr>
        <w:t>elementary financial statement indices</w:t>
      </w:r>
      <w:r w:rsidR="003D4695" w:rsidRPr="000A70D0">
        <w:rPr>
          <w:lang w:val="en-US"/>
        </w:rPr>
        <w:t>,</w:t>
      </w:r>
      <w:r w:rsidR="00F90BC2" w:rsidRPr="000A70D0">
        <w:rPr>
          <w:lang w:val="en-US"/>
        </w:rPr>
        <w:t xml:space="preserve"> have a head start. </w:t>
      </w:r>
    </w:p>
    <w:p w14:paraId="183B3988" w14:textId="77777777" w:rsidR="00D768E5" w:rsidRPr="000A70D0" w:rsidRDefault="00D768E5" w:rsidP="003B1F9C">
      <w:pPr>
        <w:pStyle w:val="Testo2"/>
        <w:ind w:firstLine="0"/>
        <w:rPr>
          <w:szCs w:val="18"/>
          <w:lang w:val="en-US"/>
        </w:rPr>
      </w:pPr>
    </w:p>
    <w:p w14:paraId="331AC7DC" w14:textId="77777777" w:rsidR="007662A1" w:rsidRPr="00E42199" w:rsidRDefault="007662A1" w:rsidP="007662A1">
      <w:pPr>
        <w:rPr>
          <w:sz w:val="18"/>
          <w:szCs w:val="18"/>
        </w:rPr>
      </w:pPr>
      <w:r w:rsidRPr="00E42199">
        <w:rPr>
          <w:sz w:val="18"/>
          <w:szCs w:val="18"/>
        </w:rPr>
        <w:t xml:space="preserve">Information on office hours available on the teacher's personal page at </w:t>
      </w:r>
      <w:hyperlink r:id="rId5" w:history="1">
        <w:r w:rsidRPr="00E42199">
          <w:rPr>
            <w:rStyle w:val="Collegamentoipertestuale"/>
            <w:sz w:val="18"/>
            <w:szCs w:val="18"/>
            <w:lang w:val="en-US"/>
          </w:rPr>
          <w:t>http://docenti.unicatt.it/</w:t>
        </w:r>
      </w:hyperlink>
      <w:r w:rsidRPr="00E42199">
        <w:rPr>
          <w:sz w:val="18"/>
          <w:szCs w:val="18"/>
        </w:rPr>
        <w:t>.</w:t>
      </w:r>
    </w:p>
    <w:sectPr w:rsidR="007662A1" w:rsidRPr="00E42199"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6A47F68"/>
    <w:multiLevelType w:val="hybridMultilevel"/>
    <w:tmpl w:val="112E702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3"/>
  </w:num>
  <w:num w:numId="5">
    <w:abstractNumId w:val="10"/>
  </w:num>
  <w:num w:numId="6">
    <w:abstractNumId w:val="13"/>
  </w:num>
  <w:num w:numId="7">
    <w:abstractNumId w:val="0"/>
  </w:num>
  <w:num w:numId="8">
    <w:abstractNumId w:val="14"/>
  </w:num>
  <w:num w:numId="9">
    <w:abstractNumId w:val="17"/>
  </w:num>
  <w:num w:numId="10">
    <w:abstractNumId w:val="5"/>
  </w:num>
  <w:num w:numId="11">
    <w:abstractNumId w:val="2"/>
  </w:num>
  <w:num w:numId="12">
    <w:abstractNumId w:val="9"/>
  </w:num>
  <w:num w:numId="13">
    <w:abstractNumId w:val="11"/>
  </w:num>
  <w:num w:numId="14">
    <w:abstractNumId w:val="4"/>
  </w:num>
  <w:num w:numId="15">
    <w:abstractNumId w:val="15"/>
  </w:num>
  <w:num w:numId="16">
    <w:abstractNumId w:val="8"/>
  </w:num>
  <w:num w:numId="17">
    <w:abstractNumId w:val="16"/>
  </w:num>
  <w:num w:numId="18">
    <w:abstractNumId w:val="1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C444E"/>
    <w:rsid w:val="00013D8C"/>
    <w:rsid w:val="00017A60"/>
    <w:rsid w:val="00025B8B"/>
    <w:rsid w:val="00056F46"/>
    <w:rsid w:val="0009571F"/>
    <w:rsid w:val="000A70D0"/>
    <w:rsid w:val="000A7181"/>
    <w:rsid w:val="000F30B8"/>
    <w:rsid w:val="000F42B3"/>
    <w:rsid w:val="00105398"/>
    <w:rsid w:val="00177CE0"/>
    <w:rsid w:val="00183AF6"/>
    <w:rsid w:val="00186B7C"/>
    <w:rsid w:val="001B6693"/>
    <w:rsid w:val="001C0F2F"/>
    <w:rsid w:val="001D4A03"/>
    <w:rsid w:val="001D67D4"/>
    <w:rsid w:val="00201D4E"/>
    <w:rsid w:val="00205F8C"/>
    <w:rsid w:val="00225E93"/>
    <w:rsid w:val="00236713"/>
    <w:rsid w:val="00266240"/>
    <w:rsid w:val="0028191A"/>
    <w:rsid w:val="00296987"/>
    <w:rsid w:val="002E7203"/>
    <w:rsid w:val="003129C8"/>
    <w:rsid w:val="00346C00"/>
    <w:rsid w:val="003872AE"/>
    <w:rsid w:val="00392672"/>
    <w:rsid w:val="003B1F9C"/>
    <w:rsid w:val="003D4695"/>
    <w:rsid w:val="003E478B"/>
    <w:rsid w:val="003E4DD3"/>
    <w:rsid w:val="004201A8"/>
    <w:rsid w:val="004231E5"/>
    <w:rsid w:val="00423BAA"/>
    <w:rsid w:val="00426DFB"/>
    <w:rsid w:val="00431017"/>
    <w:rsid w:val="00443702"/>
    <w:rsid w:val="004550B6"/>
    <w:rsid w:val="0046288C"/>
    <w:rsid w:val="00471E02"/>
    <w:rsid w:val="00477075"/>
    <w:rsid w:val="00495B52"/>
    <w:rsid w:val="004B37CD"/>
    <w:rsid w:val="004F328C"/>
    <w:rsid w:val="00575678"/>
    <w:rsid w:val="0058390B"/>
    <w:rsid w:val="005C4279"/>
    <w:rsid w:val="006223E7"/>
    <w:rsid w:val="0066415A"/>
    <w:rsid w:val="00664CD1"/>
    <w:rsid w:val="0069398F"/>
    <w:rsid w:val="006975AE"/>
    <w:rsid w:val="006B268E"/>
    <w:rsid w:val="006C7B25"/>
    <w:rsid w:val="006F5B2E"/>
    <w:rsid w:val="0070074D"/>
    <w:rsid w:val="00703383"/>
    <w:rsid w:val="0071087B"/>
    <w:rsid w:val="00731AAD"/>
    <w:rsid w:val="007379BA"/>
    <w:rsid w:val="007662A1"/>
    <w:rsid w:val="007700A8"/>
    <w:rsid w:val="00773929"/>
    <w:rsid w:val="007859A0"/>
    <w:rsid w:val="007911EB"/>
    <w:rsid w:val="007B0842"/>
    <w:rsid w:val="007E1381"/>
    <w:rsid w:val="00810EE2"/>
    <w:rsid w:val="008326B2"/>
    <w:rsid w:val="00833D15"/>
    <w:rsid w:val="00845FDB"/>
    <w:rsid w:val="008528D0"/>
    <w:rsid w:val="00863DAC"/>
    <w:rsid w:val="008756F8"/>
    <w:rsid w:val="00875856"/>
    <w:rsid w:val="00896F8B"/>
    <w:rsid w:val="008A2AA7"/>
    <w:rsid w:val="008D0014"/>
    <w:rsid w:val="008E4C05"/>
    <w:rsid w:val="008F0A92"/>
    <w:rsid w:val="008F4D2E"/>
    <w:rsid w:val="00995196"/>
    <w:rsid w:val="00995770"/>
    <w:rsid w:val="009A71B0"/>
    <w:rsid w:val="009F2748"/>
    <w:rsid w:val="00A059A1"/>
    <w:rsid w:val="00A12023"/>
    <w:rsid w:val="00A2063C"/>
    <w:rsid w:val="00A86F83"/>
    <w:rsid w:val="00AA62D0"/>
    <w:rsid w:val="00AC7B0C"/>
    <w:rsid w:val="00AE0A7B"/>
    <w:rsid w:val="00B73E97"/>
    <w:rsid w:val="00B857CC"/>
    <w:rsid w:val="00BB002D"/>
    <w:rsid w:val="00BC444E"/>
    <w:rsid w:val="00C05385"/>
    <w:rsid w:val="00C327A3"/>
    <w:rsid w:val="00C5571A"/>
    <w:rsid w:val="00CC42FC"/>
    <w:rsid w:val="00D4106D"/>
    <w:rsid w:val="00D75B80"/>
    <w:rsid w:val="00D768E5"/>
    <w:rsid w:val="00D8007D"/>
    <w:rsid w:val="00D82694"/>
    <w:rsid w:val="00DA3393"/>
    <w:rsid w:val="00E0761E"/>
    <w:rsid w:val="00E3406C"/>
    <w:rsid w:val="00E40325"/>
    <w:rsid w:val="00E42199"/>
    <w:rsid w:val="00E51245"/>
    <w:rsid w:val="00E5244A"/>
    <w:rsid w:val="00E82EEA"/>
    <w:rsid w:val="00EA323D"/>
    <w:rsid w:val="00EB5BA6"/>
    <w:rsid w:val="00ED1624"/>
    <w:rsid w:val="00EE315F"/>
    <w:rsid w:val="00F073AC"/>
    <w:rsid w:val="00F26D18"/>
    <w:rsid w:val="00F5042D"/>
    <w:rsid w:val="00F8037C"/>
    <w:rsid w:val="00F90BC2"/>
    <w:rsid w:val="00F931A9"/>
    <w:rsid w:val="00FD39AE"/>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B64F0"/>
  <w15:docId w15:val="{C058AB1A-52A6-47F1-B341-D02743BB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1F9C"/>
    <w:pPr>
      <w:tabs>
        <w:tab w:val="left" w:pos="284"/>
      </w:tabs>
      <w:spacing w:line="240" w:lineRule="exact"/>
      <w:jc w:val="both"/>
    </w:pPr>
    <w:rPr>
      <w:rFonts w:ascii="Times" w:hAnsi="Times"/>
      <w:lang w:val="en-GB"/>
    </w:rPr>
  </w:style>
  <w:style w:type="paragraph" w:styleId="Titolo1">
    <w:name w:val="heading 1"/>
    <w:next w:val="Titolo2"/>
    <w:link w:val="Titolo1Carattere"/>
    <w:qFormat/>
    <w:rsid w:val="00833D15"/>
    <w:pPr>
      <w:spacing w:before="480" w:line="240" w:lineRule="exact"/>
      <w:outlineLvl w:val="0"/>
    </w:pPr>
    <w:rPr>
      <w:rFonts w:ascii="Times" w:hAnsi="Times"/>
      <w:b/>
      <w:noProof/>
    </w:rPr>
  </w:style>
  <w:style w:type="paragraph" w:styleId="Titolo2">
    <w:name w:val="heading 2"/>
    <w:next w:val="Titolo3"/>
    <w:link w:val="Titolo2Carattere"/>
    <w:qFormat/>
    <w:rsid w:val="00833D15"/>
    <w:pPr>
      <w:spacing w:line="240" w:lineRule="exact"/>
      <w:outlineLvl w:val="1"/>
    </w:pPr>
    <w:rPr>
      <w:rFonts w:ascii="Times" w:hAnsi="Times"/>
      <w:smallCaps/>
      <w:noProof/>
      <w:sz w:val="18"/>
    </w:rPr>
  </w:style>
  <w:style w:type="paragraph" w:styleId="Titolo3">
    <w:name w:val="heading 3"/>
    <w:next w:val="Normale"/>
    <w:qFormat/>
    <w:rsid w:val="00833D1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paragraph" w:styleId="Paragrafoelenco">
    <w:name w:val="List Paragraph"/>
    <w:basedOn w:val="Normale"/>
    <w:uiPriority w:val="34"/>
    <w:qFormat/>
    <w:rsid w:val="005C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1158352121">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1227</Words>
  <Characters>7000</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Piccolini Luisella</cp:lastModifiedBy>
  <cp:revision>13</cp:revision>
  <cp:lastPrinted>2017-04-07T05:30:00Z</cp:lastPrinted>
  <dcterms:created xsi:type="dcterms:W3CDTF">2023-06-26T08:56:00Z</dcterms:created>
  <dcterms:modified xsi:type="dcterms:W3CDTF">2023-07-18T14:17:00Z</dcterms:modified>
</cp:coreProperties>
</file>