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CEB" w14:textId="32DAC51B" w:rsidR="005F5CA6" w:rsidRPr="00AA1A58" w:rsidRDefault="00AA1A58" w:rsidP="00AA1A58">
      <w:pPr>
        <w:spacing w:before="240" w:after="120" w:line="220" w:lineRule="exact"/>
        <w:rPr>
          <w:b/>
          <w:iCs/>
          <w:sz w:val="18"/>
          <w:lang w:val="en-US"/>
        </w:rPr>
      </w:pPr>
      <w:r w:rsidRPr="00AA1A58">
        <w:rPr>
          <w:b/>
          <w:iCs/>
          <w:sz w:val="18"/>
          <w:lang w:val="en-US"/>
        </w:rPr>
        <w:t xml:space="preserve">PRODUCTS FROM FARM ANIMALS </w:t>
      </w:r>
    </w:p>
    <w:p w14:paraId="66F508AC" w14:textId="60662D2F" w:rsidR="00330E89" w:rsidRPr="00AA1A58" w:rsidRDefault="00330E89" w:rsidP="00330E89">
      <w:pPr>
        <w:pStyle w:val="Heading2"/>
        <w:rPr>
          <w:lang w:val="en-US"/>
        </w:rPr>
      </w:pPr>
      <w:r w:rsidRPr="00AA1A58">
        <w:rPr>
          <w:lang w:val="en-US"/>
        </w:rPr>
        <w:t>Prof</w:t>
      </w:r>
      <w:r w:rsidR="00AA1A58" w:rsidRPr="00AA1A58">
        <w:rPr>
          <w:lang w:val="en-US"/>
        </w:rPr>
        <w:t xml:space="preserve">. </w:t>
      </w:r>
      <w:r w:rsidRPr="00AA1A58">
        <w:rPr>
          <w:lang w:val="en-US"/>
        </w:rPr>
        <w:t>Riccardo Negrini</w:t>
      </w:r>
    </w:p>
    <w:p w14:paraId="5ABEE14A" w14:textId="77777777" w:rsidR="00690291" w:rsidRPr="00467737" w:rsidRDefault="00690291" w:rsidP="00690291">
      <w:pPr>
        <w:autoSpaceDE w:val="0"/>
        <w:autoSpaceDN w:val="0"/>
        <w:adjustRightInd w:val="0"/>
        <w:spacing w:line="240" w:lineRule="auto"/>
        <w:rPr>
          <w:rFonts w:ascii="Times New Roman" w:hAnsi="Times New Roman"/>
          <w:b/>
          <w:i/>
          <w:sz w:val="18"/>
          <w:szCs w:val="18"/>
          <w:lang w:val="en-US"/>
        </w:rPr>
      </w:pPr>
    </w:p>
    <w:p w14:paraId="31312950" w14:textId="3B2AF333" w:rsidR="00501F18" w:rsidRPr="00AA1A58" w:rsidRDefault="00AA1A58" w:rsidP="00AA1A58">
      <w:pPr>
        <w:autoSpaceDE w:val="0"/>
        <w:autoSpaceDN w:val="0"/>
        <w:adjustRightInd w:val="0"/>
        <w:spacing w:line="240" w:lineRule="auto"/>
        <w:rPr>
          <w:b/>
          <w:i/>
          <w:sz w:val="18"/>
          <w:szCs w:val="18"/>
          <w:lang w:val="en-US"/>
        </w:rPr>
      </w:pPr>
      <w:r w:rsidRPr="00AA1A58">
        <w:rPr>
          <w:b/>
          <w:i/>
          <w:sz w:val="18"/>
          <w:szCs w:val="18"/>
          <w:lang w:val="en-US"/>
        </w:rPr>
        <w:t xml:space="preserve">Course aims and </w:t>
      </w:r>
      <w:proofErr w:type="gramStart"/>
      <w:r w:rsidRPr="00AA1A58">
        <w:rPr>
          <w:b/>
          <w:i/>
          <w:sz w:val="18"/>
          <w:szCs w:val="18"/>
          <w:lang w:val="en-US"/>
        </w:rPr>
        <w:t>intended</w:t>
      </w:r>
      <w:proofErr w:type="gramEnd"/>
      <w:r w:rsidRPr="00AA1A58">
        <w:rPr>
          <w:b/>
          <w:i/>
          <w:sz w:val="18"/>
          <w:szCs w:val="18"/>
          <w:lang w:val="en-US"/>
        </w:rPr>
        <w:t xml:space="preserve"> learning outcomes</w:t>
      </w:r>
    </w:p>
    <w:p w14:paraId="460A9E01" w14:textId="77777777" w:rsidR="00501F18" w:rsidRPr="00EA0EEA" w:rsidRDefault="00501F18" w:rsidP="00501F18">
      <w:pPr>
        <w:autoSpaceDE w:val="0"/>
        <w:autoSpaceDN w:val="0"/>
        <w:adjustRightInd w:val="0"/>
        <w:spacing w:line="240" w:lineRule="auto"/>
        <w:rPr>
          <w:rFonts w:ascii="Times New Roman" w:hAnsi="Times New Roman"/>
          <w:b/>
          <w:i/>
          <w:sz w:val="18"/>
          <w:szCs w:val="18"/>
          <w:lang w:val="en-GB"/>
        </w:rPr>
      </w:pPr>
    </w:p>
    <w:p w14:paraId="205C7231" w14:textId="77777777" w:rsidR="00501F18" w:rsidRPr="00501F18" w:rsidRDefault="00501F18" w:rsidP="00501F18">
      <w:pPr>
        <w:autoSpaceDE w:val="0"/>
        <w:autoSpaceDN w:val="0"/>
        <w:adjustRightInd w:val="0"/>
        <w:spacing w:line="240" w:lineRule="auto"/>
        <w:rPr>
          <w:rFonts w:ascii="Times New Roman" w:hAnsi="Times New Roman"/>
          <w:sz w:val="18"/>
          <w:szCs w:val="18"/>
          <w:lang w:val="en-GB" w:eastAsia="en-US"/>
        </w:rPr>
      </w:pPr>
      <w:r w:rsidRPr="00501F18">
        <w:rPr>
          <w:rFonts w:ascii="Times New Roman" w:hAnsi="Times New Roman"/>
          <w:sz w:val="18"/>
          <w:szCs w:val="18"/>
          <w:lang w:val="en-GB" w:eastAsia="en-US"/>
        </w:rPr>
        <w:tab/>
        <w:t>The world population will significantly increase by 2050, from seven million to nine million inhabitants, with the highest rate in developing countries. Accordingly, the demand for animal products is expected to increase between 50 and 70%, although with differences between all regions. At least one-third of the daily protein requirement of the nutritional recommendations should be derived from animal proteins. Also, meat, fish, milk, and eggs, are a valuable source of essential amino acids, micronutrients, and vitamins.</w:t>
      </w:r>
    </w:p>
    <w:p w14:paraId="159595E0" w14:textId="77777777" w:rsidR="00501F18" w:rsidRPr="00501F18" w:rsidRDefault="00501F18" w:rsidP="00501F18">
      <w:pPr>
        <w:autoSpaceDE w:val="0"/>
        <w:autoSpaceDN w:val="0"/>
        <w:adjustRightInd w:val="0"/>
        <w:spacing w:line="240" w:lineRule="auto"/>
        <w:rPr>
          <w:rFonts w:ascii="Times New Roman" w:hAnsi="Times New Roman"/>
          <w:sz w:val="18"/>
          <w:szCs w:val="18"/>
          <w:lang w:val="en-GB" w:eastAsia="en-US"/>
        </w:rPr>
      </w:pPr>
      <w:r w:rsidRPr="00501F18">
        <w:rPr>
          <w:rFonts w:ascii="Times New Roman" w:hAnsi="Times New Roman"/>
          <w:sz w:val="18"/>
          <w:szCs w:val="18"/>
          <w:lang w:val="en-GB" w:eastAsia="en-US"/>
        </w:rPr>
        <w:t>However, the rising concern about environmental sustainability, global warming, animal welfare, food security, and safety requires a shift of the production paradigm towards the so-called “sustainable intensification.”</w:t>
      </w:r>
    </w:p>
    <w:p w14:paraId="26A35E36" w14:textId="77777777" w:rsidR="00501F18" w:rsidRPr="00501F18" w:rsidRDefault="00501F18" w:rsidP="00501F18">
      <w:pPr>
        <w:autoSpaceDE w:val="0"/>
        <w:autoSpaceDN w:val="0"/>
        <w:adjustRightInd w:val="0"/>
        <w:spacing w:line="240" w:lineRule="auto"/>
        <w:rPr>
          <w:rFonts w:ascii="Times New Roman" w:hAnsi="Times New Roman"/>
          <w:lang w:val="en-GB" w:eastAsia="en-US"/>
        </w:rPr>
      </w:pPr>
      <w:r w:rsidRPr="00501F18">
        <w:rPr>
          <w:rFonts w:ascii="Times New Roman" w:hAnsi="Times New Roman"/>
          <w:sz w:val="18"/>
          <w:szCs w:val="18"/>
          <w:lang w:val="en-GB" w:eastAsia="en-US"/>
        </w:rPr>
        <w:t>This course will explore current livestock food production (population growth, urbanization, emerging affluence, resource constraints, and underlying biological limits), focusing on dairy, meat, eggs, honey, and aquaculture. Each major food animal species (dairy, swine, beef, and poultry) will be investigated in terms of quality of their production, life cycles, and physiology, constraints to production,</w:t>
      </w:r>
      <w:r w:rsidRPr="00501F18">
        <w:rPr>
          <w:rFonts w:ascii="Times New Roman" w:hAnsi="Times New Roman"/>
          <w:lang w:val="en-GB" w:eastAsia="en-US"/>
        </w:rPr>
        <w:t xml:space="preserve"> production model, and emerging societal issues.</w:t>
      </w:r>
    </w:p>
    <w:p w14:paraId="6461FB0E" w14:textId="77777777" w:rsidR="00501F18" w:rsidRDefault="00501F18" w:rsidP="00501F18">
      <w:pPr>
        <w:autoSpaceDE w:val="0"/>
        <w:autoSpaceDN w:val="0"/>
        <w:adjustRightInd w:val="0"/>
        <w:spacing w:line="240" w:lineRule="auto"/>
        <w:rPr>
          <w:b/>
          <w:i/>
          <w:sz w:val="18"/>
          <w:szCs w:val="18"/>
          <w:lang w:val="en-US"/>
        </w:rPr>
      </w:pPr>
    </w:p>
    <w:p w14:paraId="1DE94631" w14:textId="78787AD8" w:rsidR="00501F18" w:rsidRPr="00467737" w:rsidRDefault="00501F18" w:rsidP="00501F18">
      <w:pPr>
        <w:autoSpaceDE w:val="0"/>
        <w:autoSpaceDN w:val="0"/>
        <w:adjustRightInd w:val="0"/>
        <w:spacing w:line="240" w:lineRule="auto"/>
        <w:rPr>
          <w:b/>
          <w:i/>
          <w:sz w:val="18"/>
          <w:szCs w:val="18"/>
          <w:lang w:val="en-US"/>
        </w:rPr>
      </w:pPr>
      <w:r w:rsidRPr="00467737">
        <w:rPr>
          <w:b/>
          <w:i/>
          <w:sz w:val="18"/>
          <w:szCs w:val="18"/>
          <w:lang w:val="en-US"/>
        </w:rPr>
        <w:t xml:space="preserve">Knowledge and understanding </w:t>
      </w:r>
    </w:p>
    <w:p w14:paraId="5DDF5C09" w14:textId="77777777" w:rsidR="00501F18" w:rsidRPr="00332027" w:rsidRDefault="00501F18" w:rsidP="00501F18">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Pr="00332027">
        <w:rPr>
          <w:rFonts w:ascii="Times New Roman" w:hAnsi="Times New Roman"/>
          <w:sz w:val="18"/>
          <w:szCs w:val="18"/>
          <w:lang w:val="en-GB" w:eastAsia="en-US"/>
        </w:rPr>
        <w:t>Through interactive front lessons and discussions, the student will develop a detailed understanding of environmental, social, and economic factors across livestock sectors and products and identify specific issues relating to milk, meat, eggs, and aquaculture.</w:t>
      </w:r>
    </w:p>
    <w:p w14:paraId="5CDAAF5E"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Pr="00332027">
        <w:rPr>
          <w:rFonts w:ascii="Times New Roman" w:hAnsi="Times New Roman"/>
          <w:sz w:val="18"/>
          <w:szCs w:val="18"/>
          <w:lang w:val="en-GB" w:eastAsia="en-US"/>
        </w:rPr>
        <w:t>The knowledge acquired will be of particular use to professionals and relevant to anyone across the food industry interested in animal production and production systems.</w:t>
      </w:r>
    </w:p>
    <w:p w14:paraId="4C868AC8" w14:textId="77777777" w:rsidR="00501F18" w:rsidRDefault="00501F18" w:rsidP="00501F18">
      <w:pPr>
        <w:autoSpaceDE w:val="0"/>
        <w:autoSpaceDN w:val="0"/>
        <w:adjustRightInd w:val="0"/>
        <w:spacing w:line="240" w:lineRule="auto"/>
        <w:rPr>
          <w:b/>
          <w:sz w:val="18"/>
          <w:szCs w:val="18"/>
          <w:lang w:val="en-US"/>
        </w:rPr>
      </w:pPr>
    </w:p>
    <w:p w14:paraId="32843326" w14:textId="70ED1A49" w:rsidR="00501F18" w:rsidRPr="008A2266" w:rsidRDefault="008A2266" w:rsidP="008A2266">
      <w:pPr>
        <w:spacing w:before="240" w:after="120"/>
        <w:rPr>
          <w:b/>
          <w:i/>
          <w:sz w:val="18"/>
          <w:lang w:val="en-US"/>
        </w:rPr>
      </w:pPr>
      <w:r w:rsidRPr="00D4360F">
        <w:rPr>
          <w:b/>
          <w:i/>
          <w:sz w:val="18"/>
          <w:lang w:val="en-US"/>
        </w:rPr>
        <w:t xml:space="preserve">Applying knowledge and understanding </w:t>
      </w:r>
    </w:p>
    <w:p w14:paraId="14AB07A2"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t xml:space="preserve">By the end of the course, participants will be able to: </w:t>
      </w:r>
    </w:p>
    <w:p w14:paraId="005088A1"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Describe the historical and geographic origin and distribution of livestock species and breeds</w:t>
      </w:r>
    </w:p>
    <w:p w14:paraId="2C963380"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the challenges and opportunities facing different livestock production sectors</w:t>
      </w:r>
    </w:p>
    <w:p w14:paraId="19427305"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measures to improve the quality, sustainability, welfare of a livestock production system</w:t>
      </w:r>
    </w:p>
    <w:p w14:paraId="25434D8D"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Describe a set of animal products in terms of quality and physio-chemical features.</w:t>
      </w:r>
    </w:p>
    <w:p w14:paraId="2202DFAF"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Use appropriate tools to identify reliable information and literature on this topic</w:t>
      </w:r>
    </w:p>
    <w:p w14:paraId="634BFEA9"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p>
    <w:p w14:paraId="370348C3" w14:textId="53164FFD" w:rsidR="00501F18" w:rsidRPr="008A2266" w:rsidRDefault="00501F18" w:rsidP="008A2266">
      <w:pPr>
        <w:spacing w:before="240" w:after="120"/>
        <w:rPr>
          <w:b/>
          <w:i/>
          <w:sz w:val="18"/>
          <w:lang w:val="en-US"/>
        </w:rPr>
      </w:pPr>
      <w:r w:rsidRPr="008A2266">
        <w:rPr>
          <w:b/>
          <w:i/>
          <w:sz w:val="18"/>
          <w:lang w:val="en-US"/>
        </w:rPr>
        <w:t>Critical thinking</w:t>
      </w:r>
    </w:p>
    <w:p w14:paraId="140B2B66"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lessons are designed to improve the student’s ability to:</w:t>
      </w:r>
    </w:p>
    <w:p w14:paraId="0B8C9145"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Form independent opinions, develop personal ethics and confidence</w:t>
      </w:r>
    </w:p>
    <w:p w14:paraId="2AADB3CC"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lastRenderedPageBreak/>
        <w:t>- Evaluate the credibility and reliability of sources of information. </w:t>
      </w:r>
    </w:p>
    <w:p w14:paraId="64D767A2"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Establish which information is most relevant to the problem at hand. </w:t>
      </w:r>
    </w:p>
    <w:p w14:paraId="36AF997A"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Improve decision-making skills</w:t>
      </w:r>
    </w:p>
    <w:p w14:paraId="099FBF2E"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p>
    <w:p w14:paraId="5A79E35D" w14:textId="1A07854A" w:rsidR="00501F18" w:rsidRPr="008A2266" w:rsidRDefault="00501F18" w:rsidP="008A2266">
      <w:pPr>
        <w:spacing w:before="240" w:after="120"/>
        <w:rPr>
          <w:b/>
          <w:i/>
          <w:sz w:val="18"/>
          <w:lang w:val="en-US"/>
        </w:rPr>
      </w:pPr>
      <w:r w:rsidRPr="008A2266">
        <w:rPr>
          <w:b/>
          <w:i/>
          <w:sz w:val="18"/>
          <w:lang w:val="en-US"/>
        </w:rPr>
        <w:t>Communication skills </w:t>
      </w:r>
    </w:p>
    <w:p w14:paraId="11145D1A"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course, fostering active interactions and team-working, will empower the ability to</w:t>
      </w:r>
      <w:r>
        <w:rPr>
          <w:rFonts w:ascii="Times New Roman" w:hAnsi="Times New Roman"/>
          <w:sz w:val="18"/>
          <w:szCs w:val="18"/>
          <w:lang w:val="en-GB" w:eastAsia="en-US"/>
        </w:rPr>
        <w:t>:</w:t>
      </w:r>
    </w:p>
    <w:p w14:paraId="55445AA7"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Connect and interact with others </w:t>
      </w:r>
    </w:p>
    <w:p w14:paraId="3A5698F4" w14:textId="5ECC3438"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xml:space="preserve">- Get the most </w:t>
      </w:r>
      <w:r w:rsidR="00B56DB4" w:rsidRPr="003156E4">
        <w:rPr>
          <w:rFonts w:ascii="Times New Roman" w:hAnsi="Times New Roman"/>
          <w:sz w:val="18"/>
          <w:szCs w:val="18"/>
          <w:lang w:val="en-GB" w:eastAsia="en-US"/>
        </w:rPr>
        <w:t>favourable</w:t>
      </w:r>
      <w:r w:rsidRPr="003156E4">
        <w:rPr>
          <w:rFonts w:ascii="Times New Roman" w:hAnsi="Times New Roman"/>
          <w:sz w:val="18"/>
          <w:szCs w:val="18"/>
          <w:lang w:val="en-GB" w:eastAsia="en-US"/>
        </w:rPr>
        <w:t xml:space="preserve"> outcomes from discussions </w:t>
      </w:r>
    </w:p>
    <w:p w14:paraId="27368BC7"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Know how to deal with problems, give constructive criticism and handle complaints.</w:t>
      </w:r>
    </w:p>
    <w:p w14:paraId="3CB78BF1" w14:textId="77777777" w:rsidR="008A2266" w:rsidRDefault="008A2266" w:rsidP="00501F18">
      <w:pPr>
        <w:autoSpaceDE w:val="0"/>
        <w:autoSpaceDN w:val="0"/>
        <w:adjustRightInd w:val="0"/>
        <w:spacing w:line="240" w:lineRule="auto"/>
        <w:rPr>
          <w:rFonts w:ascii="Times New Roman" w:hAnsi="Times New Roman"/>
          <w:sz w:val="18"/>
          <w:szCs w:val="18"/>
          <w:lang w:val="en-GB" w:eastAsia="en-US"/>
        </w:rPr>
      </w:pPr>
    </w:p>
    <w:p w14:paraId="6C1F1174" w14:textId="77777777" w:rsidR="008A2266" w:rsidRPr="00D4360F" w:rsidRDefault="008A2266" w:rsidP="008A2266">
      <w:pPr>
        <w:spacing w:before="240" w:after="120"/>
        <w:rPr>
          <w:b/>
          <w:i/>
          <w:sz w:val="18"/>
          <w:lang w:val="en-US"/>
        </w:rPr>
      </w:pPr>
      <w:r w:rsidRPr="00D4360F">
        <w:rPr>
          <w:b/>
          <w:i/>
          <w:sz w:val="18"/>
          <w:lang w:val="en-US"/>
        </w:rPr>
        <w:t>Learning skills</w:t>
      </w:r>
    </w:p>
    <w:p w14:paraId="7EED72CB" w14:textId="77777777" w:rsidR="008A2266" w:rsidRPr="00D4360F" w:rsidRDefault="008A2266" w:rsidP="008A2266">
      <w:pPr>
        <w:rPr>
          <w:sz w:val="18"/>
          <w:lang w:val="en-US"/>
        </w:rPr>
      </w:pPr>
      <w:r w:rsidRPr="00D4360F">
        <w:rPr>
          <w:sz w:val="18"/>
          <w:lang w:val="en-US"/>
        </w:rPr>
        <w:t>At the end of the course, the student will be able to:</w:t>
      </w:r>
    </w:p>
    <w:p w14:paraId="7659C610" w14:textId="7320C539" w:rsidR="008A2266" w:rsidRPr="00D4360F" w:rsidRDefault="008A2266" w:rsidP="008A2266">
      <w:pPr>
        <w:rPr>
          <w:sz w:val="18"/>
          <w:lang w:val="en-US"/>
        </w:rPr>
      </w:pPr>
      <w:r>
        <w:rPr>
          <w:sz w:val="18"/>
          <w:lang w:val="en-US"/>
        </w:rPr>
        <w:t>- C</w:t>
      </w:r>
      <w:r w:rsidRPr="00D4360F">
        <w:rPr>
          <w:sz w:val="18"/>
          <w:lang w:val="en-US"/>
        </w:rPr>
        <w:t xml:space="preserve">ritically assess </w:t>
      </w:r>
      <w:r>
        <w:rPr>
          <w:sz w:val="18"/>
          <w:lang w:val="en-US"/>
        </w:rPr>
        <w:t>the</w:t>
      </w:r>
      <w:r w:rsidRPr="00D4360F">
        <w:rPr>
          <w:sz w:val="18"/>
          <w:lang w:val="en-US"/>
        </w:rPr>
        <w:t xml:space="preserve"> own level of knowledge and skills </w:t>
      </w:r>
      <w:r>
        <w:rPr>
          <w:sz w:val="18"/>
          <w:lang w:val="en-US"/>
        </w:rPr>
        <w:t xml:space="preserve">in topics related to </w:t>
      </w:r>
      <w:proofErr w:type="spellStart"/>
      <w:r>
        <w:rPr>
          <w:sz w:val="18"/>
          <w:lang w:val="en-US"/>
        </w:rPr>
        <w:t>animla</w:t>
      </w:r>
      <w:proofErr w:type="spellEnd"/>
      <w:r>
        <w:rPr>
          <w:sz w:val="18"/>
          <w:lang w:val="en-US"/>
        </w:rPr>
        <w:t xml:space="preserve"> production</w:t>
      </w:r>
      <w:r>
        <w:rPr>
          <w:sz w:val="18"/>
          <w:lang w:val="en-US"/>
        </w:rPr>
        <w:t>s</w:t>
      </w:r>
    </w:p>
    <w:p w14:paraId="22B532BA" w14:textId="57AC764C" w:rsidR="008A2266" w:rsidRPr="008A2266" w:rsidRDefault="008A2266" w:rsidP="008A2266">
      <w:pPr>
        <w:rPr>
          <w:rFonts w:ascii="Times New Roman" w:hAnsi="Times New Roman"/>
          <w:sz w:val="18"/>
          <w:szCs w:val="18"/>
          <w:lang w:val="en-US" w:eastAsia="en-US"/>
        </w:rPr>
      </w:pPr>
      <w:r>
        <w:rPr>
          <w:sz w:val="18"/>
          <w:lang w:val="en-US"/>
        </w:rPr>
        <w:t xml:space="preserve">- critically survey various source of information to </w:t>
      </w:r>
      <w:r w:rsidRPr="00D4360F">
        <w:rPr>
          <w:sz w:val="18"/>
          <w:lang w:val="en-US"/>
        </w:rPr>
        <w:t xml:space="preserve">deepen and improve their knowledge </w:t>
      </w:r>
      <w:r>
        <w:rPr>
          <w:sz w:val="18"/>
          <w:lang w:val="en-US"/>
        </w:rPr>
        <w:t>on specific topics or to keep updated the knowledge on the technical and scientific novelties</w:t>
      </w:r>
    </w:p>
    <w:p w14:paraId="729D218A" w14:textId="77777777" w:rsidR="00501F18" w:rsidRPr="00501F18" w:rsidRDefault="00501F18" w:rsidP="00501F18">
      <w:pPr>
        <w:spacing w:before="240" w:after="120" w:line="220" w:lineRule="exact"/>
        <w:rPr>
          <w:b/>
          <w:i/>
          <w:sz w:val="18"/>
          <w:lang w:val="en-US"/>
        </w:rPr>
      </w:pPr>
      <w:r w:rsidRPr="00501F18">
        <w:rPr>
          <w:b/>
          <w:i/>
          <w:sz w:val="18"/>
          <w:lang w:val="en-US"/>
        </w:rPr>
        <w:t>COURSE CONTENT</w:t>
      </w:r>
      <w:r w:rsidRPr="00501F18">
        <w:rPr>
          <w:b/>
          <w:i/>
          <w:sz w:val="18"/>
          <w:lang w:val="en-US"/>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666FC8" w:rsidRPr="006C0B0E" w14:paraId="2DA67862" w14:textId="77777777" w:rsidTr="002B14A5">
        <w:tc>
          <w:tcPr>
            <w:tcW w:w="5746" w:type="dxa"/>
            <w:shd w:val="clear" w:color="auto" w:fill="auto"/>
          </w:tcPr>
          <w:p w14:paraId="6240F8FD" w14:textId="77777777" w:rsidR="00666FC8" w:rsidRPr="004858ED" w:rsidRDefault="00666FC8" w:rsidP="002B14A5"/>
        </w:tc>
        <w:tc>
          <w:tcPr>
            <w:tcW w:w="1160" w:type="dxa"/>
            <w:shd w:val="clear" w:color="auto" w:fill="auto"/>
          </w:tcPr>
          <w:p w14:paraId="719CF66C" w14:textId="77777777" w:rsidR="00666FC8" w:rsidRPr="004858ED" w:rsidRDefault="00666FC8" w:rsidP="002B14A5">
            <w:r w:rsidRPr="004858ED">
              <w:t>CFU</w:t>
            </w:r>
          </w:p>
        </w:tc>
      </w:tr>
      <w:tr w:rsidR="00666FC8" w:rsidRPr="006C0B0E" w14:paraId="6A064997" w14:textId="77777777" w:rsidTr="002B14A5">
        <w:tc>
          <w:tcPr>
            <w:tcW w:w="5746" w:type="dxa"/>
            <w:shd w:val="clear" w:color="auto" w:fill="auto"/>
          </w:tcPr>
          <w:p w14:paraId="666517D9" w14:textId="4ED33FF8" w:rsidR="00666FC8" w:rsidRPr="00666FC8" w:rsidRDefault="00666FC8" w:rsidP="002B14A5">
            <w:pPr>
              <w:rPr>
                <w:lang w:val="en-US"/>
              </w:rPr>
            </w:pPr>
            <w:r w:rsidRPr="00666FC8">
              <w:rPr>
                <w:lang w:val="en-US"/>
              </w:rPr>
              <w:t>Livestock production systems: a wo</w:t>
            </w:r>
            <w:r>
              <w:rPr>
                <w:lang w:val="en-US"/>
              </w:rPr>
              <w:t>rldwide overview</w:t>
            </w:r>
          </w:p>
        </w:tc>
        <w:tc>
          <w:tcPr>
            <w:tcW w:w="1160" w:type="dxa"/>
            <w:shd w:val="clear" w:color="auto" w:fill="auto"/>
          </w:tcPr>
          <w:p w14:paraId="4F50CE47" w14:textId="77777777" w:rsidR="00666FC8" w:rsidRPr="002037E5" w:rsidRDefault="00666FC8" w:rsidP="002B14A5">
            <w:r>
              <w:t>0.5</w:t>
            </w:r>
          </w:p>
        </w:tc>
      </w:tr>
      <w:tr w:rsidR="00666FC8" w:rsidRPr="006C0B0E" w14:paraId="26377298" w14:textId="77777777" w:rsidTr="002B14A5">
        <w:tc>
          <w:tcPr>
            <w:tcW w:w="5746" w:type="dxa"/>
            <w:shd w:val="clear" w:color="auto" w:fill="auto"/>
          </w:tcPr>
          <w:p w14:paraId="0E4210DB" w14:textId="3637B97A" w:rsidR="00666FC8" w:rsidRPr="002037E5" w:rsidRDefault="00666FC8" w:rsidP="002B14A5">
            <w:r>
              <w:t xml:space="preserve">Milk and </w:t>
            </w:r>
            <w:proofErr w:type="spellStart"/>
            <w:r>
              <w:t>milk</w:t>
            </w:r>
            <w:proofErr w:type="spellEnd"/>
            <w:r>
              <w:t xml:space="preserve"> production</w:t>
            </w:r>
          </w:p>
        </w:tc>
        <w:tc>
          <w:tcPr>
            <w:tcW w:w="1160" w:type="dxa"/>
            <w:shd w:val="clear" w:color="auto" w:fill="auto"/>
          </w:tcPr>
          <w:p w14:paraId="178D63B9" w14:textId="77777777" w:rsidR="00666FC8" w:rsidRPr="002037E5" w:rsidRDefault="00666FC8" w:rsidP="002B14A5">
            <w:r>
              <w:t>1.5</w:t>
            </w:r>
          </w:p>
        </w:tc>
      </w:tr>
      <w:tr w:rsidR="00666FC8" w:rsidRPr="006C0B0E" w14:paraId="48B23E5E" w14:textId="77777777" w:rsidTr="002B14A5">
        <w:tc>
          <w:tcPr>
            <w:tcW w:w="5746" w:type="dxa"/>
            <w:shd w:val="clear" w:color="auto" w:fill="auto"/>
          </w:tcPr>
          <w:p w14:paraId="38340883" w14:textId="25379008" w:rsidR="00666FC8" w:rsidRPr="002037E5" w:rsidRDefault="00666FC8" w:rsidP="002B14A5">
            <w:proofErr w:type="spellStart"/>
            <w:r>
              <w:t>Beef</w:t>
            </w:r>
            <w:proofErr w:type="spellEnd"/>
            <w:r>
              <w:t xml:space="preserve"> and </w:t>
            </w:r>
            <w:proofErr w:type="spellStart"/>
            <w:r>
              <w:t>beef</w:t>
            </w:r>
            <w:proofErr w:type="spellEnd"/>
            <w:r>
              <w:t xml:space="preserve"> chains</w:t>
            </w:r>
          </w:p>
        </w:tc>
        <w:tc>
          <w:tcPr>
            <w:tcW w:w="1160" w:type="dxa"/>
            <w:shd w:val="clear" w:color="auto" w:fill="auto"/>
          </w:tcPr>
          <w:p w14:paraId="3F375485" w14:textId="77777777" w:rsidR="00666FC8" w:rsidRPr="002037E5" w:rsidRDefault="00666FC8" w:rsidP="002B14A5">
            <w:r w:rsidRPr="00647451">
              <w:t>1.</w:t>
            </w:r>
            <w:r>
              <w:t>5</w:t>
            </w:r>
          </w:p>
        </w:tc>
      </w:tr>
      <w:tr w:rsidR="00666FC8" w:rsidRPr="006C0B0E" w14:paraId="53465325" w14:textId="77777777" w:rsidTr="002B14A5">
        <w:tc>
          <w:tcPr>
            <w:tcW w:w="5746" w:type="dxa"/>
            <w:shd w:val="clear" w:color="auto" w:fill="auto"/>
          </w:tcPr>
          <w:p w14:paraId="790F83FF" w14:textId="153C5E77" w:rsidR="00666FC8" w:rsidRPr="002037E5" w:rsidRDefault="00666FC8" w:rsidP="002B14A5">
            <w:proofErr w:type="spellStart"/>
            <w:r>
              <w:t>Eggs</w:t>
            </w:r>
            <w:proofErr w:type="spellEnd"/>
            <w:r>
              <w:t xml:space="preserve"> and </w:t>
            </w:r>
            <w:proofErr w:type="spellStart"/>
            <w:r>
              <w:t>poultry</w:t>
            </w:r>
            <w:proofErr w:type="spellEnd"/>
          </w:p>
        </w:tc>
        <w:tc>
          <w:tcPr>
            <w:tcW w:w="1160" w:type="dxa"/>
            <w:shd w:val="clear" w:color="auto" w:fill="auto"/>
          </w:tcPr>
          <w:p w14:paraId="6347C465" w14:textId="77777777" w:rsidR="00666FC8" w:rsidRPr="002037E5" w:rsidRDefault="00666FC8" w:rsidP="002B14A5">
            <w:r>
              <w:t>1.0</w:t>
            </w:r>
          </w:p>
        </w:tc>
      </w:tr>
      <w:tr w:rsidR="00666FC8" w:rsidRPr="006C0B0E" w14:paraId="20472BF0" w14:textId="77777777" w:rsidTr="002B14A5">
        <w:tc>
          <w:tcPr>
            <w:tcW w:w="5746" w:type="dxa"/>
            <w:shd w:val="clear" w:color="auto" w:fill="auto"/>
          </w:tcPr>
          <w:p w14:paraId="4BF0A754" w14:textId="61DCAF41" w:rsidR="00666FC8" w:rsidRPr="002037E5" w:rsidRDefault="00666FC8" w:rsidP="002B14A5">
            <w:proofErr w:type="spellStart"/>
            <w:r>
              <w:t>Honey</w:t>
            </w:r>
            <w:proofErr w:type="spellEnd"/>
            <w:r>
              <w:t xml:space="preserve"> </w:t>
            </w:r>
            <w:proofErr w:type="spellStart"/>
            <w:r>
              <w:t>quality</w:t>
            </w:r>
            <w:proofErr w:type="spellEnd"/>
            <w:r>
              <w:t xml:space="preserve"> and production </w:t>
            </w:r>
          </w:p>
        </w:tc>
        <w:tc>
          <w:tcPr>
            <w:tcW w:w="1160" w:type="dxa"/>
            <w:shd w:val="clear" w:color="auto" w:fill="auto"/>
          </w:tcPr>
          <w:p w14:paraId="6A502924" w14:textId="77777777" w:rsidR="00666FC8" w:rsidRPr="002037E5" w:rsidRDefault="00666FC8" w:rsidP="002B14A5">
            <w:r>
              <w:t>0.5</w:t>
            </w:r>
          </w:p>
        </w:tc>
      </w:tr>
      <w:tr w:rsidR="00666FC8" w:rsidRPr="006C0B0E" w14:paraId="0B370CE4" w14:textId="77777777" w:rsidTr="002B14A5">
        <w:tc>
          <w:tcPr>
            <w:tcW w:w="5746" w:type="dxa"/>
            <w:shd w:val="clear" w:color="auto" w:fill="auto"/>
          </w:tcPr>
          <w:p w14:paraId="656D5234" w14:textId="44B0682A" w:rsidR="00666FC8" w:rsidRPr="00666FC8" w:rsidRDefault="00666FC8" w:rsidP="002B14A5">
            <w:pPr>
              <w:rPr>
                <w:lang w:val="en-US"/>
              </w:rPr>
            </w:pPr>
            <w:r w:rsidRPr="00666FC8">
              <w:rPr>
                <w:lang w:val="en-US"/>
              </w:rPr>
              <w:t xml:space="preserve">Ethical features of animal </w:t>
            </w:r>
            <w:r w:rsidR="00D21B3F" w:rsidRPr="00666FC8">
              <w:rPr>
                <w:lang w:val="en-US"/>
              </w:rPr>
              <w:t>pro</w:t>
            </w:r>
            <w:r w:rsidR="00D21B3F">
              <w:rPr>
                <w:lang w:val="en-US"/>
              </w:rPr>
              <w:t>duction:</w:t>
            </w:r>
            <w:r>
              <w:rPr>
                <w:lang w:val="en-US"/>
              </w:rPr>
              <w:t xml:space="preserve"> environmental sustainability and welfare</w:t>
            </w:r>
          </w:p>
        </w:tc>
        <w:tc>
          <w:tcPr>
            <w:tcW w:w="1160" w:type="dxa"/>
            <w:shd w:val="clear" w:color="auto" w:fill="auto"/>
          </w:tcPr>
          <w:p w14:paraId="2DF781B0" w14:textId="77777777" w:rsidR="00666FC8" w:rsidRDefault="00666FC8" w:rsidP="002B14A5">
            <w:r>
              <w:t>0.5</w:t>
            </w:r>
          </w:p>
        </w:tc>
      </w:tr>
      <w:tr w:rsidR="00666FC8" w:rsidRPr="006C0B0E" w14:paraId="7EB7CAB8" w14:textId="77777777" w:rsidTr="002B14A5">
        <w:trPr>
          <w:trHeight w:val="434"/>
        </w:trPr>
        <w:tc>
          <w:tcPr>
            <w:tcW w:w="5746" w:type="dxa"/>
            <w:shd w:val="clear" w:color="auto" w:fill="auto"/>
          </w:tcPr>
          <w:p w14:paraId="59F63309" w14:textId="1777E156" w:rsidR="00666FC8" w:rsidRPr="00666FC8" w:rsidRDefault="00666FC8" w:rsidP="002B14A5">
            <w:pPr>
              <w:rPr>
                <w:lang w:val="en-US"/>
              </w:rPr>
            </w:pPr>
            <w:r w:rsidRPr="00666FC8">
              <w:rPr>
                <w:lang w:val="en-US"/>
              </w:rPr>
              <w:t>Traceability and certification of or</w:t>
            </w:r>
            <w:r>
              <w:rPr>
                <w:lang w:val="en-US"/>
              </w:rPr>
              <w:t>igin in animal products</w:t>
            </w:r>
          </w:p>
        </w:tc>
        <w:tc>
          <w:tcPr>
            <w:tcW w:w="1160" w:type="dxa"/>
            <w:shd w:val="clear" w:color="auto" w:fill="auto"/>
          </w:tcPr>
          <w:p w14:paraId="5510C08D" w14:textId="77777777" w:rsidR="00666FC8" w:rsidRPr="00647451" w:rsidRDefault="00666FC8" w:rsidP="002B14A5">
            <w:r>
              <w:t>0.5</w:t>
            </w:r>
          </w:p>
        </w:tc>
      </w:tr>
      <w:tr w:rsidR="00666FC8" w:rsidRPr="006C0B0E" w14:paraId="7968BD3C" w14:textId="77777777" w:rsidTr="002B14A5">
        <w:trPr>
          <w:trHeight w:val="338"/>
        </w:trPr>
        <w:tc>
          <w:tcPr>
            <w:tcW w:w="5746" w:type="dxa"/>
            <w:shd w:val="clear" w:color="auto" w:fill="auto"/>
          </w:tcPr>
          <w:p w14:paraId="6BE8EB74" w14:textId="269EAF44" w:rsidR="00666FC8" w:rsidRDefault="00666FC8" w:rsidP="002B14A5">
            <w:proofErr w:type="spellStart"/>
            <w:r>
              <w:t>P</w:t>
            </w:r>
            <w:r w:rsidRPr="00767D46">
              <w:rPr>
                <w:b/>
                <w:bCs/>
              </w:rPr>
              <w:t>ractical</w:t>
            </w:r>
            <w:proofErr w:type="spellEnd"/>
          </w:p>
        </w:tc>
        <w:tc>
          <w:tcPr>
            <w:tcW w:w="1160" w:type="dxa"/>
            <w:shd w:val="clear" w:color="auto" w:fill="auto"/>
          </w:tcPr>
          <w:p w14:paraId="619DAFA8" w14:textId="77777777" w:rsidR="00666FC8" w:rsidRDefault="00666FC8" w:rsidP="002B14A5">
            <w:r>
              <w:t>1.0</w:t>
            </w:r>
          </w:p>
        </w:tc>
      </w:tr>
    </w:tbl>
    <w:p w14:paraId="3DB91423" w14:textId="77777777" w:rsidR="00501F18" w:rsidRPr="00467737" w:rsidRDefault="00501F18" w:rsidP="00501F18">
      <w:pPr>
        <w:rPr>
          <w:smallCaps/>
          <w:sz w:val="18"/>
          <w:lang w:val="en-US"/>
        </w:rPr>
      </w:pPr>
    </w:p>
    <w:p w14:paraId="00465CDC" w14:textId="77777777" w:rsidR="00501F18" w:rsidRPr="00467737" w:rsidRDefault="00501F18" w:rsidP="00501F18">
      <w:pPr>
        <w:autoSpaceDE w:val="0"/>
        <w:autoSpaceDN w:val="0"/>
        <w:adjustRightInd w:val="0"/>
        <w:spacing w:line="240" w:lineRule="auto"/>
        <w:rPr>
          <w:rFonts w:ascii="Times New Roman" w:hAnsi="Times New Roman"/>
          <w:b/>
          <w:i/>
          <w:sz w:val="18"/>
          <w:szCs w:val="18"/>
        </w:rPr>
      </w:pPr>
      <w:r w:rsidRPr="00467737">
        <w:rPr>
          <w:rFonts w:ascii="Times New Roman" w:hAnsi="Times New Roman"/>
          <w:b/>
          <w:i/>
          <w:sz w:val="18"/>
          <w:szCs w:val="18"/>
        </w:rPr>
        <w:t>READINGS LIST:</w:t>
      </w:r>
    </w:p>
    <w:p w14:paraId="266504BE"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GB"/>
        </w:rPr>
      </w:pPr>
    </w:p>
    <w:p w14:paraId="0C73B5EF"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US"/>
        </w:rPr>
      </w:pPr>
      <w:r w:rsidRPr="00467737">
        <w:rPr>
          <w:smallCaps/>
          <w:spacing w:val="-5"/>
          <w:sz w:val="16"/>
          <w:lang w:val="en-GB"/>
        </w:rPr>
        <w:t xml:space="preserve">J.R.  Campbell-M. Douglas </w:t>
      </w:r>
      <w:proofErr w:type="spellStart"/>
      <w:r w:rsidRPr="00467737">
        <w:rPr>
          <w:smallCaps/>
          <w:spacing w:val="-5"/>
          <w:sz w:val="16"/>
          <w:lang w:val="en-GB"/>
        </w:rPr>
        <w:t>Kenealy</w:t>
      </w:r>
      <w:proofErr w:type="spellEnd"/>
      <w:r w:rsidRPr="00467737">
        <w:rPr>
          <w:smallCaps/>
          <w:spacing w:val="-5"/>
          <w:sz w:val="16"/>
          <w:lang w:val="en-GB"/>
        </w:rPr>
        <w:t xml:space="preserve">- K.L Campbell: </w:t>
      </w:r>
      <w:r w:rsidRPr="00467737">
        <w:rPr>
          <w:i/>
          <w:spacing w:val="-5"/>
          <w:sz w:val="18"/>
          <w:lang w:val="en-US"/>
        </w:rPr>
        <w:t xml:space="preserve"> Animal sciences. the biology, </w:t>
      </w:r>
      <w:proofErr w:type="gramStart"/>
      <w:r w:rsidRPr="00467737">
        <w:rPr>
          <w:i/>
          <w:spacing w:val="-5"/>
          <w:sz w:val="18"/>
          <w:lang w:val="en-US"/>
        </w:rPr>
        <w:t>care</w:t>
      </w:r>
      <w:proofErr w:type="gramEnd"/>
      <w:r w:rsidRPr="00467737">
        <w:rPr>
          <w:i/>
          <w:spacing w:val="-5"/>
          <w:sz w:val="18"/>
          <w:lang w:val="en-US"/>
        </w:rPr>
        <w:t xml:space="preserve"> and production of domestic animals. </w:t>
      </w:r>
      <w:r w:rsidRPr="00467737">
        <w:rPr>
          <w:spacing w:val="-5"/>
          <w:sz w:val="18"/>
          <w:lang w:val="en-US"/>
        </w:rPr>
        <w:t>2010</w:t>
      </w:r>
      <w:r w:rsidRPr="00467737">
        <w:rPr>
          <w:i/>
          <w:spacing w:val="-5"/>
          <w:sz w:val="18"/>
          <w:lang w:val="en-US"/>
        </w:rPr>
        <w:t xml:space="preserve"> 4th edition </w:t>
      </w:r>
      <w:proofErr w:type="spellStart"/>
      <w:r w:rsidRPr="00467737">
        <w:rPr>
          <w:i/>
          <w:spacing w:val="-5"/>
          <w:sz w:val="18"/>
          <w:lang w:val="en-US"/>
        </w:rPr>
        <w:t>WAvELAND</w:t>
      </w:r>
      <w:proofErr w:type="spellEnd"/>
      <w:r w:rsidRPr="00467737">
        <w:rPr>
          <w:i/>
          <w:spacing w:val="-5"/>
          <w:sz w:val="18"/>
          <w:lang w:val="en-US"/>
        </w:rPr>
        <w:t xml:space="preserve"> Press </w:t>
      </w:r>
    </w:p>
    <w:p w14:paraId="4E174992"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sz w:val="18"/>
          <w:lang w:val="en-US"/>
        </w:rPr>
      </w:pPr>
    </w:p>
    <w:p w14:paraId="6E6E4545"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sz w:val="18"/>
          <w:lang w:val="en-US"/>
        </w:rPr>
      </w:pPr>
      <w:r w:rsidRPr="00467737">
        <w:rPr>
          <w:spacing w:val="-5"/>
          <w:sz w:val="18"/>
          <w:lang w:val="en-US"/>
        </w:rPr>
        <w:t xml:space="preserve">The slide in power point and the teaching materials used during lessons will be made available through black board. </w:t>
      </w:r>
    </w:p>
    <w:p w14:paraId="1764631A" w14:textId="77777777" w:rsidR="00501F18" w:rsidRPr="00467737" w:rsidRDefault="00501F18" w:rsidP="00501F18">
      <w:pPr>
        <w:spacing w:line="240" w:lineRule="auto"/>
        <w:rPr>
          <w:rFonts w:ascii="Times New Roman" w:hAnsi="Times New Roman"/>
          <w:b/>
          <w:bCs/>
          <w:i/>
          <w:iCs/>
          <w:lang w:val="en-US" w:eastAsia="en-GB"/>
        </w:rPr>
      </w:pPr>
    </w:p>
    <w:p w14:paraId="013A99D1" w14:textId="77777777" w:rsidR="00501F18" w:rsidRPr="00467737" w:rsidRDefault="00501F18" w:rsidP="00501F18">
      <w:pPr>
        <w:spacing w:line="240" w:lineRule="auto"/>
        <w:rPr>
          <w:rFonts w:ascii="Times New Roman" w:hAnsi="Times New Roman"/>
          <w:b/>
          <w:bCs/>
          <w:i/>
          <w:iCs/>
          <w:lang w:val="en-US" w:eastAsia="en-GB"/>
        </w:rPr>
      </w:pPr>
      <w:r w:rsidRPr="00467737">
        <w:rPr>
          <w:rFonts w:ascii="Times New Roman" w:hAnsi="Times New Roman"/>
          <w:b/>
          <w:bCs/>
          <w:i/>
          <w:iCs/>
          <w:lang w:val="en-US" w:eastAsia="en-GB"/>
        </w:rPr>
        <w:t>TEACHING METHOD</w:t>
      </w:r>
    </w:p>
    <w:p w14:paraId="402B9156" w14:textId="77777777" w:rsidR="00501F18" w:rsidRPr="00467737" w:rsidRDefault="00501F18" w:rsidP="00501F18">
      <w:pPr>
        <w:spacing w:line="240" w:lineRule="auto"/>
        <w:rPr>
          <w:rFonts w:ascii="Times New Roman" w:hAnsi="Times New Roman"/>
          <w:lang w:val="en-US" w:eastAsia="en-GB"/>
        </w:rPr>
      </w:pPr>
    </w:p>
    <w:p w14:paraId="627362BD" w14:textId="77777777" w:rsidR="00501F18" w:rsidRPr="00927066" w:rsidRDefault="00501F18" w:rsidP="00501F18">
      <w:pPr>
        <w:pStyle w:val="NormalWeb"/>
        <w:spacing w:before="0" w:beforeAutospacing="0" w:after="0" w:afterAutospacing="0"/>
        <w:ind w:firstLine="284"/>
        <w:rPr>
          <w:noProof/>
          <w:sz w:val="18"/>
          <w:szCs w:val="18"/>
          <w:lang w:val="en-US"/>
        </w:rPr>
      </w:pPr>
      <w:r w:rsidRPr="00927066">
        <w:rPr>
          <w:noProof/>
          <w:sz w:val="18"/>
          <w:szCs w:val="18"/>
          <w:lang w:val="en-US"/>
        </w:rPr>
        <w:t>The course will consist of lectures given by the instructor supported by PowerPoint slides and other materials. The lesson will cover the whole syllabus and follow a sequential </w:t>
      </w:r>
      <w:r w:rsidRPr="00927066">
        <w:rPr>
          <w:i/>
          <w:iCs/>
          <w:noProof/>
          <w:sz w:val="18"/>
          <w:szCs w:val="18"/>
          <w:lang w:val="en-US"/>
        </w:rPr>
        <w:t>iter</w:t>
      </w:r>
      <w:r w:rsidRPr="00927066">
        <w:rPr>
          <w:noProof/>
          <w:sz w:val="18"/>
          <w:szCs w:val="18"/>
          <w:lang w:val="en-US"/>
        </w:rPr>
        <w:t>. Seminars on specific topics provided by invited key speakers will complement the lectures.</w:t>
      </w:r>
    </w:p>
    <w:p w14:paraId="7F9FD16F" w14:textId="77777777" w:rsidR="00501F18" w:rsidRPr="00927066" w:rsidRDefault="00501F18" w:rsidP="00501F18">
      <w:pPr>
        <w:pStyle w:val="NormalWeb"/>
        <w:spacing w:before="0" w:beforeAutospacing="0" w:after="0" w:afterAutospacing="0"/>
        <w:ind w:firstLine="284"/>
        <w:rPr>
          <w:noProof/>
          <w:sz w:val="18"/>
          <w:szCs w:val="18"/>
          <w:lang w:val="en-US"/>
        </w:rPr>
      </w:pPr>
      <w:r w:rsidRPr="00927066">
        <w:rPr>
          <w:noProof/>
          <w:sz w:val="18"/>
          <w:szCs w:val="18"/>
          <w:lang w:val="en-US"/>
        </w:rPr>
        <w:t>A series of practical exercises and an educational visit to the University's experimental farm will complete the course and provide the opportunity to put into practice some of the theoretical notions acquired.</w:t>
      </w:r>
    </w:p>
    <w:p w14:paraId="31329B4B" w14:textId="77777777" w:rsidR="00501F18" w:rsidRPr="00467737" w:rsidRDefault="00501F18" w:rsidP="00501F18">
      <w:pPr>
        <w:pStyle w:val="Testo2"/>
        <w:rPr>
          <w:lang w:val="en-US"/>
        </w:rPr>
      </w:pPr>
    </w:p>
    <w:p w14:paraId="7D7C4B68" w14:textId="77777777" w:rsidR="00501F18" w:rsidRPr="00467737" w:rsidRDefault="00501F18" w:rsidP="00501F18">
      <w:pPr>
        <w:spacing w:line="240" w:lineRule="auto"/>
        <w:rPr>
          <w:rFonts w:ascii="Times New Roman" w:hAnsi="Times New Roman"/>
          <w:lang w:val="en-US" w:eastAsia="en-GB"/>
        </w:rPr>
      </w:pPr>
      <w:r w:rsidRPr="00467737">
        <w:rPr>
          <w:rFonts w:ascii="Times New Roman" w:hAnsi="Times New Roman"/>
          <w:b/>
          <w:bCs/>
          <w:i/>
          <w:iCs/>
          <w:lang w:val="en-US" w:eastAsia="en-GB"/>
        </w:rPr>
        <w:t>ASSESSMENT METHOD AND CRITERIA</w:t>
      </w:r>
    </w:p>
    <w:p w14:paraId="2465D9B5" w14:textId="77777777" w:rsidR="00501F18" w:rsidRPr="00927066"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The final exam consists of an interview in which where the candidate is asked to answer three main questions spanning the whole course syllabus on average. The candidate is also asked to prepare and discuss a short PowerPoint presentation (10 slides max) on a topic of his choice related to the course's main arguments.</w:t>
      </w:r>
    </w:p>
    <w:p w14:paraId="725DB138" w14:textId="77777777" w:rsidR="00501F18" w:rsidRPr="00927066"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Each main question counts for 1/3 of the final vote expressed in thirtieths.</w:t>
      </w:r>
    </w:p>
    <w:p w14:paraId="0F64A197" w14:textId="77777777" w:rsidR="00501F18"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 xml:space="preserve">Adequate understanding of the topics, acquisition of the appropriate technical language, and critical capacity to address questions and propose original solutions compose the assessment methods.  </w:t>
      </w:r>
    </w:p>
    <w:p w14:paraId="2297D53B" w14:textId="77777777" w:rsidR="00501F18" w:rsidRPr="00467737" w:rsidRDefault="00501F18" w:rsidP="00501F18">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NOTES AND PREREQUISITES</w:t>
      </w:r>
    </w:p>
    <w:p w14:paraId="35DBF4D4" w14:textId="77777777" w:rsidR="00501F18" w:rsidRPr="00467737" w:rsidRDefault="00501F18" w:rsidP="00501F18">
      <w:pPr>
        <w:ind w:firstLine="284"/>
        <w:rPr>
          <w:noProof/>
          <w:sz w:val="18"/>
          <w:lang w:val="en-US"/>
        </w:rPr>
      </w:pPr>
      <w:r w:rsidRPr="00467737">
        <w:rPr>
          <w:noProof/>
          <w:sz w:val="18"/>
          <w:lang w:val="en-US"/>
        </w:rPr>
        <w:t xml:space="preserve">Background knowledge of animal physiology and morphology, essential on livestock </w:t>
      </w:r>
      <w:r>
        <w:rPr>
          <w:noProof/>
          <w:sz w:val="18"/>
          <w:lang w:val="en-US"/>
        </w:rPr>
        <w:t>farming</w:t>
      </w:r>
      <w:r w:rsidRPr="00467737">
        <w:rPr>
          <w:noProof/>
          <w:sz w:val="18"/>
          <w:lang w:val="en-US"/>
        </w:rPr>
        <w:t>, and fundamentals of general and organic chemistry may help during the course</w:t>
      </w:r>
      <w:r>
        <w:rPr>
          <w:noProof/>
          <w:sz w:val="18"/>
          <w:lang w:val="en-US"/>
        </w:rPr>
        <w:t>.</w:t>
      </w:r>
      <w:r w:rsidRPr="00467737">
        <w:rPr>
          <w:noProof/>
          <w:sz w:val="18"/>
          <w:lang w:val="en-US"/>
        </w:rPr>
        <w:t xml:space="preserve"> </w:t>
      </w:r>
    </w:p>
    <w:p w14:paraId="524C2BED" w14:textId="77777777" w:rsidR="00501F18" w:rsidRPr="00467737" w:rsidRDefault="00501F18" w:rsidP="00501F18">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OFFICE HOURS FOR STUDENTS</w:t>
      </w:r>
    </w:p>
    <w:p w14:paraId="4F3E04CE" w14:textId="77777777" w:rsidR="00501F18" w:rsidRPr="00467737" w:rsidRDefault="00501F18" w:rsidP="00501F18">
      <w:pPr>
        <w:ind w:firstLine="284"/>
        <w:rPr>
          <w:noProof/>
          <w:sz w:val="18"/>
          <w:lang w:val="en-US"/>
        </w:rPr>
      </w:pPr>
      <w:r w:rsidRPr="003F4D78">
        <w:rPr>
          <w:noProof/>
          <w:sz w:val="18"/>
          <w:lang w:val="en-US"/>
        </w:rPr>
        <w:t>Prof. Riccardo Negrini is available to meet students after the lectures by appointment.</w:t>
      </w:r>
    </w:p>
    <w:p w14:paraId="194B2748" w14:textId="77777777" w:rsidR="00501F18" w:rsidRPr="00467737" w:rsidRDefault="00501F18" w:rsidP="00501F18">
      <w:pPr>
        <w:pStyle w:val="Testo2"/>
        <w:rPr>
          <w:lang w:val="en-US"/>
        </w:rPr>
      </w:pPr>
    </w:p>
    <w:p w14:paraId="5D2A5DC8" w14:textId="13442E47" w:rsidR="00BB0DE9" w:rsidRPr="003F4D78" w:rsidRDefault="00BB0DE9" w:rsidP="003F4D78">
      <w:pPr>
        <w:pStyle w:val="Testo2"/>
        <w:spacing w:after="120" w:line="240" w:lineRule="auto"/>
        <w:ind w:firstLine="0"/>
        <w:rPr>
          <w:lang w:val="en-US"/>
        </w:rPr>
      </w:pPr>
    </w:p>
    <w:p w14:paraId="46B5163B" w14:textId="77777777" w:rsidR="00D6734F" w:rsidRPr="00C92894" w:rsidRDefault="00D6734F" w:rsidP="00D6734F">
      <w:pPr>
        <w:ind w:left="360"/>
        <w:jc w:val="left"/>
        <w:rPr>
          <w:noProof/>
          <w:sz w:val="18"/>
          <w:lang w:val="en-US"/>
        </w:rPr>
      </w:pPr>
    </w:p>
    <w:sectPr w:rsidR="00D6734F" w:rsidRPr="00C928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2DE"/>
    <w:multiLevelType w:val="multilevel"/>
    <w:tmpl w:val="113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9AD"/>
    <w:multiLevelType w:val="hybridMultilevel"/>
    <w:tmpl w:val="5712C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01959"/>
    <w:multiLevelType w:val="hybridMultilevel"/>
    <w:tmpl w:val="B6C67656"/>
    <w:lvl w:ilvl="0" w:tplc="11426A12">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90B78"/>
    <w:multiLevelType w:val="multilevel"/>
    <w:tmpl w:val="403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3D7D9C"/>
    <w:multiLevelType w:val="hybridMultilevel"/>
    <w:tmpl w:val="17E06906"/>
    <w:lvl w:ilvl="0" w:tplc="4F803CDC">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2A32"/>
    <w:multiLevelType w:val="hybridMultilevel"/>
    <w:tmpl w:val="6D54B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E6386"/>
    <w:multiLevelType w:val="hybridMultilevel"/>
    <w:tmpl w:val="9892B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241312"/>
    <w:multiLevelType w:val="hybridMultilevel"/>
    <w:tmpl w:val="BEA0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1461107">
    <w:abstractNumId w:val="7"/>
  </w:num>
  <w:num w:numId="2" w16cid:durableId="1987003122">
    <w:abstractNumId w:val="4"/>
  </w:num>
  <w:num w:numId="3" w16cid:durableId="7753238">
    <w:abstractNumId w:val="3"/>
  </w:num>
  <w:num w:numId="4" w16cid:durableId="1518469360">
    <w:abstractNumId w:val="15"/>
  </w:num>
  <w:num w:numId="5" w16cid:durableId="1987201994">
    <w:abstractNumId w:val="8"/>
  </w:num>
  <w:num w:numId="6" w16cid:durableId="338318740">
    <w:abstractNumId w:val="13"/>
  </w:num>
  <w:num w:numId="7" w16cid:durableId="931745353">
    <w:abstractNumId w:val="12"/>
  </w:num>
  <w:num w:numId="8" w16cid:durableId="1165630688">
    <w:abstractNumId w:val="5"/>
  </w:num>
  <w:num w:numId="9" w16cid:durableId="1077167498">
    <w:abstractNumId w:val="10"/>
  </w:num>
  <w:num w:numId="10" w16cid:durableId="628975586">
    <w:abstractNumId w:val="1"/>
  </w:num>
  <w:num w:numId="11" w16cid:durableId="2102287921">
    <w:abstractNumId w:val="11"/>
  </w:num>
  <w:num w:numId="12" w16cid:durableId="1552956759">
    <w:abstractNumId w:val="14"/>
  </w:num>
  <w:num w:numId="13" w16cid:durableId="358048483">
    <w:abstractNumId w:val="2"/>
  </w:num>
  <w:num w:numId="14" w16cid:durableId="1644457507">
    <w:abstractNumId w:val="6"/>
  </w:num>
  <w:num w:numId="15" w16cid:durableId="1330215686">
    <w:abstractNumId w:val="9"/>
  </w:num>
  <w:num w:numId="16" w16cid:durableId="108672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A6"/>
    <w:rsid w:val="000206E3"/>
    <w:rsid w:val="00022277"/>
    <w:rsid w:val="00053CFC"/>
    <w:rsid w:val="0006029A"/>
    <w:rsid w:val="0007169E"/>
    <w:rsid w:val="0007473A"/>
    <w:rsid w:val="00085E51"/>
    <w:rsid w:val="000A156D"/>
    <w:rsid w:val="000B6D10"/>
    <w:rsid w:val="000C4BCF"/>
    <w:rsid w:val="000E02CD"/>
    <w:rsid w:val="000E25DB"/>
    <w:rsid w:val="000E4C86"/>
    <w:rsid w:val="000E7595"/>
    <w:rsid w:val="000F179B"/>
    <w:rsid w:val="000F3BEA"/>
    <w:rsid w:val="001070A6"/>
    <w:rsid w:val="00110D42"/>
    <w:rsid w:val="00110F0A"/>
    <w:rsid w:val="00186EEE"/>
    <w:rsid w:val="001A0BA9"/>
    <w:rsid w:val="001A57D1"/>
    <w:rsid w:val="001C3DC4"/>
    <w:rsid w:val="00211002"/>
    <w:rsid w:val="002273CB"/>
    <w:rsid w:val="00227921"/>
    <w:rsid w:val="00250B48"/>
    <w:rsid w:val="00267F1A"/>
    <w:rsid w:val="0028270E"/>
    <w:rsid w:val="002C2ACB"/>
    <w:rsid w:val="002C5728"/>
    <w:rsid w:val="002D6BFE"/>
    <w:rsid w:val="002F103F"/>
    <w:rsid w:val="002F7496"/>
    <w:rsid w:val="003060BD"/>
    <w:rsid w:val="003156E4"/>
    <w:rsid w:val="00326A9C"/>
    <w:rsid w:val="00330E89"/>
    <w:rsid w:val="00344931"/>
    <w:rsid w:val="00354A21"/>
    <w:rsid w:val="0036720A"/>
    <w:rsid w:val="003A3EA6"/>
    <w:rsid w:val="003A4DF8"/>
    <w:rsid w:val="003B3288"/>
    <w:rsid w:val="003E4A0C"/>
    <w:rsid w:val="003F4D78"/>
    <w:rsid w:val="00423490"/>
    <w:rsid w:val="004354EB"/>
    <w:rsid w:val="00446386"/>
    <w:rsid w:val="00452BC6"/>
    <w:rsid w:val="00462219"/>
    <w:rsid w:val="00467737"/>
    <w:rsid w:val="00481FEA"/>
    <w:rsid w:val="004A2DB3"/>
    <w:rsid w:val="004A587E"/>
    <w:rsid w:val="00501F18"/>
    <w:rsid w:val="005523F0"/>
    <w:rsid w:val="00561E40"/>
    <w:rsid w:val="00581C83"/>
    <w:rsid w:val="00586084"/>
    <w:rsid w:val="00592FCC"/>
    <w:rsid w:val="005A1200"/>
    <w:rsid w:val="005A6D99"/>
    <w:rsid w:val="005C5EE6"/>
    <w:rsid w:val="005F5CA6"/>
    <w:rsid w:val="00602477"/>
    <w:rsid w:val="0060638D"/>
    <w:rsid w:val="00611CA0"/>
    <w:rsid w:val="00643CE9"/>
    <w:rsid w:val="00663A0D"/>
    <w:rsid w:val="00666FC8"/>
    <w:rsid w:val="00690291"/>
    <w:rsid w:val="006D66AE"/>
    <w:rsid w:val="006E0914"/>
    <w:rsid w:val="006F37E5"/>
    <w:rsid w:val="0072426F"/>
    <w:rsid w:val="00731026"/>
    <w:rsid w:val="0074441B"/>
    <w:rsid w:val="007524D9"/>
    <w:rsid w:val="0075270B"/>
    <w:rsid w:val="00766472"/>
    <w:rsid w:val="00767D46"/>
    <w:rsid w:val="00774ABA"/>
    <w:rsid w:val="007802BA"/>
    <w:rsid w:val="007940CF"/>
    <w:rsid w:val="007F60E7"/>
    <w:rsid w:val="00821BD6"/>
    <w:rsid w:val="008441DD"/>
    <w:rsid w:val="00865C51"/>
    <w:rsid w:val="0089215E"/>
    <w:rsid w:val="008A2266"/>
    <w:rsid w:val="008A6B74"/>
    <w:rsid w:val="008B1534"/>
    <w:rsid w:val="008C28FF"/>
    <w:rsid w:val="008E355D"/>
    <w:rsid w:val="008E4BBF"/>
    <w:rsid w:val="008F1722"/>
    <w:rsid w:val="008F76C7"/>
    <w:rsid w:val="00903D4E"/>
    <w:rsid w:val="00913F13"/>
    <w:rsid w:val="0092030B"/>
    <w:rsid w:val="00930039"/>
    <w:rsid w:val="00931C9D"/>
    <w:rsid w:val="00960632"/>
    <w:rsid w:val="0096582C"/>
    <w:rsid w:val="0098118F"/>
    <w:rsid w:val="00986DF7"/>
    <w:rsid w:val="009920C2"/>
    <w:rsid w:val="009A03F0"/>
    <w:rsid w:val="009A24D4"/>
    <w:rsid w:val="009B1785"/>
    <w:rsid w:val="009C4EA8"/>
    <w:rsid w:val="009F0825"/>
    <w:rsid w:val="009F2C41"/>
    <w:rsid w:val="00A15AE2"/>
    <w:rsid w:val="00A25F60"/>
    <w:rsid w:val="00A65AAD"/>
    <w:rsid w:val="00A676FA"/>
    <w:rsid w:val="00A71055"/>
    <w:rsid w:val="00A97DE5"/>
    <w:rsid w:val="00AA1A58"/>
    <w:rsid w:val="00AB3C50"/>
    <w:rsid w:val="00AC2BE9"/>
    <w:rsid w:val="00AD17AD"/>
    <w:rsid w:val="00B01967"/>
    <w:rsid w:val="00B04BFE"/>
    <w:rsid w:val="00B125EF"/>
    <w:rsid w:val="00B236AD"/>
    <w:rsid w:val="00B35F7E"/>
    <w:rsid w:val="00B4360B"/>
    <w:rsid w:val="00B50765"/>
    <w:rsid w:val="00B56DB4"/>
    <w:rsid w:val="00B6717B"/>
    <w:rsid w:val="00B71178"/>
    <w:rsid w:val="00B75856"/>
    <w:rsid w:val="00B77BB5"/>
    <w:rsid w:val="00B9121B"/>
    <w:rsid w:val="00BB0DE9"/>
    <w:rsid w:val="00C0332D"/>
    <w:rsid w:val="00C37A57"/>
    <w:rsid w:val="00C510EB"/>
    <w:rsid w:val="00C85109"/>
    <w:rsid w:val="00C92894"/>
    <w:rsid w:val="00CC3473"/>
    <w:rsid w:val="00D21B3F"/>
    <w:rsid w:val="00D43A34"/>
    <w:rsid w:val="00D46E4B"/>
    <w:rsid w:val="00D64178"/>
    <w:rsid w:val="00D6734F"/>
    <w:rsid w:val="00D7220A"/>
    <w:rsid w:val="00D7581F"/>
    <w:rsid w:val="00D8314C"/>
    <w:rsid w:val="00D96F88"/>
    <w:rsid w:val="00DA02B5"/>
    <w:rsid w:val="00DA0849"/>
    <w:rsid w:val="00DA3F68"/>
    <w:rsid w:val="00DA73AE"/>
    <w:rsid w:val="00DC35D9"/>
    <w:rsid w:val="00DD5860"/>
    <w:rsid w:val="00DE3709"/>
    <w:rsid w:val="00DE5D28"/>
    <w:rsid w:val="00E0149F"/>
    <w:rsid w:val="00E13AFF"/>
    <w:rsid w:val="00E54672"/>
    <w:rsid w:val="00E93B4A"/>
    <w:rsid w:val="00EA0EEA"/>
    <w:rsid w:val="00EC1A56"/>
    <w:rsid w:val="00EC1F8F"/>
    <w:rsid w:val="00EF6472"/>
    <w:rsid w:val="00F1337D"/>
    <w:rsid w:val="00F52D7A"/>
    <w:rsid w:val="00FA1B48"/>
    <w:rsid w:val="00FA728C"/>
    <w:rsid w:val="00FB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65C7"/>
  <w15:docId w15:val="{A0A7C2D5-9C20-49B4-BB37-A25F610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DE9"/>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noProof/>
    </w:rPr>
  </w:style>
  <w:style w:type="paragraph" w:styleId="Heading2">
    <w:name w:val="heading 2"/>
    <w:next w:val="Heading3"/>
    <w:link w:val="Heading2Char"/>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Hyperlink">
    <w:name w:val="Hyperlink"/>
    <w:basedOn w:val="DefaultParagraphFont"/>
    <w:rsid w:val="0098118F"/>
    <w:rPr>
      <w:color w:val="0000FF" w:themeColor="hyperlink"/>
      <w:u w:val="single"/>
    </w:rPr>
  </w:style>
  <w:style w:type="character" w:styleId="FollowedHyperlink">
    <w:name w:val="FollowedHyperlink"/>
    <w:basedOn w:val="DefaultParagraphFont"/>
    <w:rsid w:val="00D43A34"/>
    <w:rPr>
      <w:color w:val="800080" w:themeColor="followedHyperlink"/>
      <w:u w:val="single"/>
    </w:rPr>
  </w:style>
  <w:style w:type="character" w:customStyle="1" w:styleId="Heading1Char">
    <w:name w:val="Heading 1 Char"/>
    <w:basedOn w:val="DefaultParagraphFont"/>
    <w:link w:val="Heading1"/>
    <w:rsid w:val="00DA0849"/>
    <w:rPr>
      <w:rFonts w:ascii="Times" w:hAnsi="Times"/>
      <w:b/>
      <w:noProof/>
    </w:rPr>
  </w:style>
  <w:style w:type="character" w:customStyle="1" w:styleId="Heading2Char">
    <w:name w:val="Heading 2 Char"/>
    <w:basedOn w:val="DefaultParagraphFont"/>
    <w:link w:val="Heading2"/>
    <w:rsid w:val="00DA0849"/>
    <w:rPr>
      <w:rFonts w:ascii="Times" w:hAnsi="Times"/>
      <w:smallCaps/>
      <w:noProof/>
      <w:sz w:val="18"/>
    </w:rPr>
  </w:style>
  <w:style w:type="paragraph" w:styleId="ListParagraph">
    <w:name w:val="List Paragraph"/>
    <w:basedOn w:val="Normal"/>
    <w:uiPriority w:val="34"/>
    <w:qFormat/>
    <w:rsid w:val="00A25F60"/>
    <w:pPr>
      <w:ind w:left="720"/>
      <w:contextualSpacing/>
    </w:pPr>
  </w:style>
  <w:style w:type="paragraph" w:styleId="BodyText">
    <w:name w:val="Body Text"/>
    <w:basedOn w:val="Normal"/>
    <w:link w:val="BodyTextChar"/>
    <w:uiPriority w:val="1"/>
    <w:qFormat/>
    <w:rsid w:val="00BB0DE9"/>
    <w:pPr>
      <w:widowControl w:val="0"/>
      <w:tabs>
        <w:tab w:val="clear" w:pos="284"/>
      </w:tabs>
      <w:autoSpaceDE w:val="0"/>
      <w:autoSpaceDN w:val="0"/>
      <w:spacing w:line="240" w:lineRule="auto"/>
      <w:jc w:val="left"/>
    </w:pPr>
    <w:rPr>
      <w:rFonts w:ascii="Arial" w:eastAsia="Arial" w:hAnsi="Arial" w:cs="Arial"/>
      <w:lang w:val="en-US" w:eastAsia="en-US"/>
    </w:rPr>
  </w:style>
  <w:style w:type="character" w:customStyle="1" w:styleId="BodyTextChar">
    <w:name w:val="Body Text Char"/>
    <w:basedOn w:val="DefaultParagraphFont"/>
    <w:link w:val="BodyText"/>
    <w:uiPriority w:val="1"/>
    <w:rsid w:val="00BB0DE9"/>
    <w:rPr>
      <w:rFonts w:ascii="Arial" w:eastAsia="Arial" w:hAnsi="Arial" w:cs="Arial"/>
      <w:lang w:val="en-US" w:eastAsia="en-US"/>
    </w:rPr>
  </w:style>
  <w:style w:type="paragraph" w:customStyle="1" w:styleId="styles-module--contentsection--qwyk">
    <w:name w:val="styles-module--contentsection--_qwyk"/>
    <w:basedOn w:val="Normal"/>
    <w:rsid w:val="00611CA0"/>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styles-module--listitemtext--2jjd8">
    <w:name w:val="styles-module--listitemtext--2jjd8"/>
    <w:basedOn w:val="DefaultParagraphFont"/>
    <w:rsid w:val="00611CA0"/>
  </w:style>
  <w:style w:type="character" w:customStyle="1" w:styleId="apple-converted-space">
    <w:name w:val="apple-converted-space"/>
    <w:basedOn w:val="DefaultParagraphFont"/>
    <w:rsid w:val="00611CA0"/>
  </w:style>
  <w:style w:type="paragraph" w:styleId="NormalWeb">
    <w:name w:val="Normal (Web)"/>
    <w:basedOn w:val="Normal"/>
    <w:uiPriority w:val="99"/>
    <w:semiHidden/>
    <w:unhideWhenUsed/>
    <w:rsid w:val="003156E4"/>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315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9">
      <w:bodyDiv w:val="1"/>
      <w:marLeft w:val="0"/>
      <w:marRight w:val="0"/>
      <w:marTop w:val="0"/>
      <w:marBottom w:val="0"/>
      <w:divBdr>
        <w:top w:val="none" w:sz="0" w:space="0" w:color="auto"/>
        <w:left w:val="none" w:sz="0" w:space="0" w:color="auto"/>
        <w:bottom w:val="none" w:sz="0" w:space="0" w:color="auto"/>
        <w:right w:val="none" w:sz="0" w:space="0" w:color="auto"/>
      </w:divBdr>
    </w:div>
    <w:div w:id="59141114">
      <w:bodyDiv w:val="1"/>
      <w:marLeft w:val="0"/>
      <w:marRight w:val="0"/>
      <w:marTop w:val="0"/>
      <w:marBottom w:val="0"/>
      <w:divBdr>
        <w:top w:val="none" w:sz="0" w:space="0" w:color="auto"/>
        <w:left w:val="none" w:sz="0" w:space="0" w:color="auto"/>
        <w:bottom w:val="none" w:sz="0" w:space="0" w:color="auto"/>
        <w:right w:val="none" w:sz="0" w:space="0" w:color="auto"/>
      </w:divBdr>
      <w:divsChild>
        <w:div w:id="45107484">
          <w:marLeft w:val="0"/>
          <w:marRight w:val="0"/>
          <w:marTop w:val="0"/>
          <w:marBottom w:val="0"/>
          <w:divBdr>
            <w:top w:val="none" w:sz="0" w:space="0" w:color="auto"/>
            <w:left w:val="none" w:sz="0" w:space="0" w:color="auto"/>
            <w:bottom w:val="none" w:sz="0" w:space="0" w:color="auto"/>
            <w:right w:val="none" w:sz="0" w:space="0" w:color="auto"/>
          </w:divBdr>
        </w:div>
        <w:div w:id="1621304862">
          <w:marLeft w:val="0"/>
          <w:marRight w:val="0"/>
          <w:marTop w:val="0"/>
          <w:marBottom w:val="0"/>
          <w:divBdr>
            <w:top w:val="none" w:sz="0" w:space="0" w:color="auto"/>
            <w:left w:val="none" w:sz="0" w:space="0" w:color="auto"/>
            <w:bottom w:val="none" w:sz="0" w:space="0" w:color="auto"/>
            <w:right w:val="none" w:sz="0" w:space="0" w:color="auto"/>
          </w:divBdr>
        </w:div>
        <w:div w:id="1661732514">
          <w:marLeft w:val="0"/>
          <w:marRight w:val="0"/>
          <w:marTop w:val="0"/>
          <w:marBottom w:val="0"/>
          <w:divBdr>
            <w:top w:val="none" w:sz="0" w:space="0" w:color="auto"/>
            <w:left w:val="none" w:sz="0" w:space="0" w:color="auto"/>
            <w:bottom w:val="none" w:sz="0" w:space="0" w:color="auto"/>
            <w:right w:val="none" w:sz="0" w:space="0" w:color="auto"/>
          </w:divBdr>
        </w:div>
      </w:divsChild>
    </w:div>
    <w:div w:id="489520799">
      <w:bodyDiv w:val="1"/>
      <w:marLeft w:val="0"/>
      <w:marRight w:val="0"/>
      <w:marTop w:val="0"/>
      <w:marBottom w:val="0"/>
      <w:divBdr>
        <w:top w:val="none" w:sz="0" w:space="0" w:color="auto"/>
        <w:left w:val="none" w:sz="0" w:space="0" w:color="auto"/>
        <w:bottom w:val="none" w:sz="0" w:space="0" w:color="auto"/>
        <w:right w:val="none" w:sz="0" w:space="0" w:color="auto"/>
      </w:divBdr>
    </w:div>
    <w:div w:id="497573955">
      <w:bodyDiv w:val="1"/>
      <w:marLeft w:val="0"/>
      <w:marRight w:val="0"/>
      <w:marTop w:val="0"/>
      <w:marBottom w:val="0"/>
      <w:divBdr>
        <w:top w:val="none" w:sz="0" w:space="0" w:color="auto"/>
        <w:left w:val="none" w:sz="0" w:space="0" w:color="auto"/>
        <w:bottom w:val="none" w:sz="0" w:space="0" w:color="auto"/>
        <w:right w:val="none" w:sz="0" w:space="0" w:color="auto"/>
      </w:divBdr>
    </w:div>
    <w:div w:id="654534056">
      <w:bodyDiv w:val="1"/>
      <w:marLeft w:val="0"/>
      <w:marRight w:val="0"/>
      <w:marTop w:val="0"/>
      <w:marBottom w:val="0"/>
      <w:divBdr>
        <w:top w:val="none" w:sz="0" w:space="0" w:color="auto"/>
        <w:left w:val="none" w:sz="0" w:space="0" w:color="auto"/>
        <w:bottom w:val="none" w:sz="0" w:space="0" w:color="auto"/>
        <w:right w:val="none" w:sz="0" w:space="0" w:color="auto"/>
      </w:divBdr>
    </w:div>
    <w:div w:id="1042630181">
      <w:bodyDiv w:val="1"/>
      <w:marLeft w:val="0"/>
      <w:marRight w:val="0"/>
      <w:marTop w:val="0"/>
      <w:marBottom w:val="0"/>
      <w:divBdr>
        <w:top w:val="none" w:sz="0" w:space="0" w:color="auto"/>
        <w:left w:val="none" w:sz="0" w:space="0" w:color="auto"/>
        <w:bottom w:val="none" w:sz="0" w:space="0" w:color="auto"/>
        <w:right w:val="none" w:sz="0" w:space="0" w:color="auto"/>
      </w:divBdr>
    </w:div>
    <w:div w:id="1399084917">
      <w:bodyDiv w:val="1"/>
      <w:marLeft w:val="0"/>
      <w:marRight w:val="0"/>
      <w:marTop w:val="0"/>
      <w:marBottom w:val="0"/>
      <w:divBdr>
        <w:top w:val="none" w:sz="0" w:space="0" w:color="auto"/>
        <w:left w:val="none" w:sz="0" w:space="0" w:color="auto"/>
        <w:bottom w:val="none" w:sz="0" w:space="0" w:color="auto"/>
        <w:right w:val="none" w:sz="0" w:space="0" w:color="auto"/>
      </w:divBdr>
    </w:div>
    <w:div w:id="15333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17</TotalTime>
  <Pages>3</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Negrini Riccardo (riccardo.negrini)</cp:lastModifiedBy>
  <cp:revision>11</cp:revision>
  <cp:lastPrinted>2019-04-26T07:12:00Z</cp:lastPrinted>
  <dcterms:created xsi:type="dcterms:W3CDTF">2022-05-17T15:44:00Z</dcterms:created>
  <dcterms:modified xsi:type="dcterms:W3CDTF">2023-05-22T11:31:00Z</dcterms:modified>
</cp:coreProperties>
</file>