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A56E" w14:textId="54FB57BF" w:rsidR="00506254" w:rsidRPr="00913038" w:rsidRDefault="00913038">
      <w:pPr>
        <w:pStyle w:val="P68B1DB1-Normale1"/>
        <w:jc w:val="both"/>
        <w:rPr>
          <w:lang w:val="en-GB"/>
        </w:rPr>
      </w:pPr>
      <w:r w:rsidRPr="00913038">
        <w:rPr>
          <w:lang w:val="en-GB"/>
        </w:rPr>
        <w:t>Institutions of Political Economy and Statistics</w:t>
      </w:r>
    </w:p>
    <w:p w14:paraId="3D31C64C" w14:textId="1DF02CC7" w:rsidR="0057038B" w:rsidRPr="00913038" w:rsidRDefault="0057038B" w:rsidP="0057038B">
      <w:pPr>
        <w:spacing w:before="240" w:after="120"/>
        <w:rPr>
          <w:rFonts w:cs="Times"/>
          <w:b/>
          <w:bCs/>
          <w:i/>
          <w:iCs/>
          <w:szCs w:val="15"/>
          <w:lang w:val="en-GB"/>
        </w:rPr>
      </w:pPr>
      <w:r w:rsidRPr="00913038">
        <w:rPr>
          <w:rFonts w:cs="Times"/>
          <w:b/>
          <w:bCs/>
          <w:i/>
          <w:iCs/>
          <w:szCs w:val="15"/>
          <w:lang w:val="en-GB"/>
        </w:rPr>
        <w:t>Text under revision. Not yet approved by academic staff. </w:t>
      </w:r>
    </w:p>
    <w:p w14:paraId="18C5EFC2" w14:textId="3D3E77C2" w:rsidR="00506254" w:rsidRPr="00913038" w:rsidRDefault="00506254">
      <w:pPr>
        <w:jc w:val="both"/>
        <w:rPr>
          <w:rFonts w:ascii="Times" w:hAnsi="Times"/>
          <w:smallCaps/>
          <w:lang w:val="en-GB"/>
        </w:rPr>
      </w:pPr>
    </w:p>
    <w:p w14:paraId="34F20FD2" w14:textId="09A4092C" w:rsidR="00506254" w:rsidRPr="00913038" w:rsidRDefault="00506254">
      <w:pPr>
        <w:jc w:val="both"/>
        <w:rPr>
          <w:lang w:val="en-GB"/>
        </w:rPr>
      </w:pPr>
    </w:p>
    <w:p w14:paraId="7C8B9FD8" w14:textId="77777777" w:rsidR="00506254" w:rsidRPr="00913038" w:rsidRDefault="00913038">
      <w:pPr>
        <w:pStyle w:val="P68B1DB1-Normale1"/>
        <w:jc w:val="both"/>
        <w:rPr>
          <w:lang w:val="en-GB"/>
        </w:rPr>
      </w:pPr>
      <w:r w:rsidRPr="00913038">
        <w:rPr>
          <w:lang w:val="en-GB"/>
        </w:rPr>
        <w:t>Political Economy Module</w:t>
      </w:r>
    </w:p>
    <w:p w14:paraId="32B5D68B" w14:textId="04DA6749" w:rsidR="00506254" w:rsidRPr="00913038" w:rsidRDefault="00913038">
      <w:pPr>
        <w:pStyle w:val="P68B1DB1-Normale2"/>
        <w:spacing w:line="240" w:lineRule="exact"/>
        <w:outlineLvl w:val="1"/>
        <w:rPr>
          <w:lang w:val="en-GB"/>
        </w:rPr>
      </w:pPr>
      <w:r w:rsidRPr="00913038">
        <w:rPr>
          <w:lang w:val="en-GB"/>
        </w:rPr>
        <w:t>Prof. Linda Arata</w:t>
      </w:r>
    </w:p>
    <w:p w14:paraId="04F46AC4" w14:textId="17C0B852" w:rsidR="00506254" w:rsidRPr="00913038" w:rsidRDefault="00913038">
      <w:pPr>
        <w:pStyle w:val="P68B1DB1-Normale3"/>
        <w:spacing w:before="240" w:after="120"/>
        <w:rPr>
          <w:lang w:val="en-GB"/>
        </w:rPr>
      </w:pPr>
      <w:r w:rsidRPr="00913038">
        <w:rPr>
          <w:lang w:val="en-GB"/>
        </w:rPr>
        <w:t>COURSE AIMS AND INTENDED LEARNING OUTCOMES</w:t>
      </w:r>
    </w:p>
    <w:p w14:paraId="11AF05C5" w14:textId="1703DAF5" w:rsidR="00506254" w:rsidRPr="00913038" w:rsidRDefault="00913038">
      <w:pPr>
        <w:rPr>
          <w:lang w:val="en-GB"/>
        </w:rPr>
      </w:pPr>
      <w:r w:rsidRPr="00913038">
        <w:rPr>
          <w:lang w:val="en-GB"/>
        </w:rPr>
        <w:tab/>
        <w:t>The course aims to provide the basic elements of economic analysis, to allow students to interpret reality with the tools of economic science, at the level of individual economic agents (businesses, families, state). The course will allow students to develop an analytical vision of economic phenomena and to identify the economic relationships present in society. The course will also highlight the interaction between economic and non-economic phenomena of society, underlining the importance of considering, in economic analysis, aspects neglected by the mainstream economy. The expected learning outcomes are detailed as follows.</w:t>
      </w:r>
    </w:p>
    <w:p w14:paraId="11396235" w14:textId="77777777" w:rsidR="00506254" w:rsidRPr="00913038" w:rsidRDefault="00506254">
      <w:pPr>
        <w:rPr>
          <w:lang w:val="en-GB"/>
        </w:rPr>
      </w:pPr>
    </w:p>
    <w:p w14:paraId="2FB093A2" w14:textId="676925FA" w:rsidR="00506254" w:rsidRPr="00913038" w:rsidRDefault="00913038">
      <w:pPr>
        <w:pStyle w:val="P68B1DB1-Normale1"/>
        <w:rPr>
          <w:lang w:val="en-GB"/>
        </w:rPr>
      </w:pPr>
      <w:r w:rsidRPr="00913038">
        <w:rPr>
          <w:lang w:val="en-GB"/>
        </w:rPr>
        <w:t xml:space="preserve">Knowledge and ability to understand </w:t>
      </w:r>
    </w:p>
    <w:p w14:paraId="47E2D3A4" w14:textId="62265C84" w:rsidR="00506254" w:rsidRPr="00913038" w:rsidRDefault="00913038">
      <w:pPr>
        <w:jc w:val="both"/>
        <w:rPr>
          <w:lang w:val="en-GB"/>
        </w:rPr>
      </w:pPr>
      <w:r w:rsidRPr="00913038">
        <w:rPr>
          <w:lang w:val="en-GB"/>
        </w:rPr>
        <w:t xml:space="preserve">At the end of the course, students will be able to: 1. know the dynamics of the functioning of a market, 2. be aware of the benefits and limitations of the market 3. understand the determinants of consumer and producer decisions, 4. know what the multiple objectives of a company are and the way to achieve them, 5. recognise the market form of a sector and its peculiarities, 6. be aware of the relationship between happiness and income and the link between economy and relations, 7. understand the problem of common goods, 8. recognise the external aspects of a production process and identify the most suitable policy instruments to correct them, 9. understand the main similarities and the main differences between different economic paradigms. </w:t>
      </w:r>
    </w:p>
    <w:p w14:paraId="3F0186CC" w14:textId="389D0B43" w:rsidR="00506254" w:rsidRPr="00913038" w:rsidRDefault="00506254">
      <w:pPr>
        <w:jc w:val="both"/>
        <w:rPr>
          <w:lang w:val="en-GB"/>
        </w:rPr>
      </w:pPr>
    </w:p>
    <w:p w14:paraId="7BC5EA4B" w14:textId="2F284127" w:rsidR="00506254" w:rsidRPr="00913038" w:rsidRDefault="00913038">
      <w:pPr>
        <w:pStyle w:val="P68B1DB1-Normale1"/>
        <w:jc w:val="both"/>
        <w:rPr>
          <w:lang w:val="en-GB"/>
        </w:rPr>
      </w:pPr>
      <w:r w:rsidRPr="00913038">
        <w:rPr>
          <w:lang w:val="en-GB"/>
        </w:rPr>
        <w:t>Understanding and applying knowledge</w:t>
      </w:r>
    </w:p>
    <w:p w14:paraId="02100B95" w14:textId="1DB8425A" w:rsidR="00506254" w:rsidRPr="00913038" w:rsidRDefault="00913038">
      <w:pPr>
        <w:jc w:val="both"/>
        <w:rPr>
          <w:lang w:val="en-GB"/>
        </w:rPr>
      </w:pPr>
      <w:r w:rsidRPr="00913038">
        <w:rPr>
          <w:lang w:val="en-GB"/>
        </w:rPr>
        <w:t xml:space="preserve">At the end of the course, students will be able to recognise and interpret the economic dynamics that involve the market for goods and services, the different forms of market, and the characteristics of imperfect competition that exist in each market. Students will also be aware of the relevance of choices as a consumer and of the relationship between economic choices and the non-economic dimensions of life. Students will also be able to identify if a company is operating efficiently, and which actions and decisions of the company contribute to increasing the well-being of the community and which ones have an exclusively self-interested objective. Students will be aware of what common and public goods are, of their individual responsibility and of possible collective actions to preserve them. Finally, it is expected that students will be able to contribute to increasing public awareness of the presence of side effects and to discuss the most suitable tools to correct them. </w:t>
      </w:r>
    </w:p>
    <w:p w14:paraId="53E48DE6" w14:textId="77777777" w:rsidR="00506254" w:rsidRPr="00913038" w:rsidRDefault="00506254">
      <w:pPr>
        <w:jc w:val="both"/>
        <w:rPr>
          <w:lang w:val="en-GB"/>
        </w:rPr>
      </w:pPr>
    </w:p>
    <w:p w14:paraId="365851DB" w14:textId="4B2F39B0" w:rsidR="00506254" w:rsidRPr="00913038" w:rsidRDefault="00913038">
      <w:pPr>
        <w:pStyle w:val="P68B1DB1-Normale1"/>
        <w:jc w:val="both"/>
        <w:rPr>
          <w:lang w:val="en-GB"/>
        </w:rPr>
      </w:pPr>
      <w:r w:rsidRPr="00913038">
        <w:rPr>
          <w:lang w:val="en-GB"/>
        </w:rPr>
        <w:t xml:space="preserve">Communication skills </w:t>
      </w:r>
    </w:p>
    <w:p w14:paraId="6DC4F1FF" w14:textId="1B7F6520" w:rsidR="00506254" w:rsidRPr="00913038" w:rsidRDefault="00913038">
      <w:pPr>
        <w:jc w:val="both"/>
        <w:rPr>
          <w:lang w:val="en-GB"/>
        </w:rPr>
      </w:pPr>
      <w:r w:rsidRPr="00913038">
        <w:rPr>
          <w:lang w:val="en-GB"/>
        </w:rPr>
        <w:t>At the end of the course, students will be able to appropriately use economic terms for describing and discussing economic phenomena.</w:t>
      </w:r>
    </w:p>
    <w:p w14:paraId="241C6AB2" w14:textId="77777777" w:rsidR="00506254" w:rsidRPr="00913038" w:rsidRDefault="00913038">
      <w:pPr>
        <w:pStyle w:val="P68B1DB1-Normale3"/>
        <w:spacing w:before="240" w:after="120"/>
        <w:rPr>
          <w:lang w:val="en-GB"/>
        </w:rPr>
      </w:pPr>
      <w:r w:rsidRPr="00913038">
        <w:rPr>
          <w:lang w:val="en-GB"/>
        </w:rPr>
        <w:t>COURSE CONTENT</w:t>
      </w:r>
    </w:p>
    <w:p w14:paraId="7135F505" w14:textId="77777777" w:rsidR="00506254" w:rsidRPr="00913038" w:rsidRDefault="00506254">
      <w:pPr>
        <w:rPr>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1"/>
        <w:gridCol w:w="1278"/>
      </w:tblGrid>
      <w:tr w:rsidR="00506254" w:rsidRPr="00913038" w14:paraId="77B77924" w14:textId="77777777">
        <w:tc>
          <w:tcPr>
            <w:tcW w:w="6996" w:type="dxa"/>
            <w:shd w:val="clear" w:color="auto" w:fill="auto"/>
          </w:tcPr>
          <w:p w14:paraId="3E05B029" w14:textId="77777777" w:rsidR="00506254" w:rsidRPr="00913038" w:rsidRDefault="00506254">
            <w:pPr>
              <w:jc w:val="both"/>
              <w:rPr>
                <w:lang w:val="en-GB"/>
              </w:rPr>
            </w:pPr>
          </w:p>
        </w:tc>
        <w:tc>
          <w:tcPr>
            <w:tcW w:w="1299" w:type="dxa"/>
            <w:shd w:val="clear" w:color="auto" w:fill="auto"/>
          </w:tcPr>
          <w:p w14:paraId="7B43EBBC" w14:textId="77777777" w:rsidR="00506254" w:rsidRPr="00913038" w:rsidRDefault="00913038">
            <w:pPr>
              <w:jc w:val="both"/>
              <w:rPr>
                <w:lang w:val="en-GB"/>
              </w:rPr>
            </w:pPr>
            <w:r w:rsidRPr="00913038">
              <w:rPr>
                <w:lang w:val="en-GB"/>
              </w:rPr>
              <w:t>ECTS</w:t>
            </w:r>
          </w:p>
        </w:tc>
      </w:tr>
      <w:tr w:rsidR="00506254" w:rsidRPr="00913038" w14:paraId="40C5E713" w14:textId="77777777">
        <w:tc>
          <w:tcPr>
            <w:tcW w:w="6996" w:type="dxa"/>
            <w:shd w:val="clear" w:color="auto" w:fill="auto"/>
          </w:tcPr>
          <w:p w14:paraId="54AF3F01" w14:textId="77777777" w:rsidR="00506254" w:rsidRPr="00913038" w:rsidRDefault="00913038">
            <w:pPr>
              <w:pStyle w:val="P68B1DB1-Normale1"/>
              <w:jc w:val="both"/>
              <w:rPr>
                <w:lang w:val="en-GB"/>
              </w:rPr>
            </w:pPr>
            <w:r w:rsidRPr="00913038">
              <w:rPr>
                <w:lang w:val="en-GB"/>
              </w:rPr>
              <w:t>Course introduction</w:t>
            </w:r>
          </w:p>
        </w:tc>
        <w:tc>
          <w:tcPr>
            <w:tcW w:w="1299" w:type="dxa"/>
            <w:shd w:val="clear" w:color="auto" w:fill="auto"/>
          </w:tcPr>
          <w:p w14:paraId="6210FCFA" w14:textId="77777777" w:rsidR="00506254" w:rsidRPr="00913038" w:rsidRDefault="00506254">
            <w:pPr>
              <w:jc w:val="both"/>
              <w:rPr>
                <w:lang w:val="en-GB"/>
              </w:rPr>
            </w:pPr>
          </w:p>
        </w:tc>
      </w:tr>
      <w:tr w:rsidR="00506254" w:rsidRPr="00913038" w14:paraId="596C25C1" w14:textId="77777777">
        <w:tc>
          <w:tcPr>
            <w:tcW w:w="6996" w:type="dxa"/>
            <w:shd w:val="clear" w:color="auto" w:fill="auto"/>
          </w:tcPr>
          <w:p w14:paraId="033E9F18" w14:textId="77777777" w:rsidR="00506254" w:rsidRPr="00913038" w:rsidRDefault="00913038">
            <w:pPr>
              <w:ind w:left="180"/>
              <w:jc w:val="both"/>
              <w:rPr>
                <w:lang w:val="en-GB"/>
              </w:rPr>
            </w:pPr>
            <w:r w:rsidRPr="00913038">
              <w:rPr>
                <w:lang w:val="en-GB"/>
              </w:rPr>
              <w:t>Definition of economics and its field of investigation</w:t>
            </w:r>
          </w:p>
          <w:p w14:paraId="146A115F" w14:textId="6673E993" w:rsidR="00506254" w:rsidRPr="00913038" w:rsidRDefault="00913038">
            <w:pPr>
              <w:ind w:left="180"/>
              <w:jc w:val="both"/>
              <w:rPr>
                <w:lang w:val="en-GB"/>
              </w:rPr>
            </w:pPr>
            <w:r w:rsidRPr="00913038">
              <w:rPr>
                <w:lang w:val="en-GB"/>
              </w:rPr>
              <w:t>Resources and the problem of scarcity</w:t>
            </w:r>
          </w:p>
          <w:p w14:paraId="07D4A5DD" w14:textId="15176B78" w:rsidR="00506254" w:rsidRPr="00913038" w:rsidRDefault="00913038">
            <w:pPr>
              <w:ind w:left="180"/>
              <w:jc w:val="both"/>
              <w:rPr>
                <w:lang w:val="en-GB"/>
              </w:rPr>
            </w:pPr>
            <w:r w:rsidRPr="00913038">
              <w:rPr>
                <w:lang w:val="en-GB"/>
              </w:rPr>
              <w:t>Opportunity Cost</w:t>
            </w:r>
          </w:p>
          <w:p w14:paraId="0389AB30" w14:textId="77777777" w:rsidR="00506254" w:rsidRPr="00913038" w:rsidRDefault="00913038">
            <w:pPr>
              <w:ind w:left="180"/>
              <w:jc w:val="both"/>
              <w:rPr>
                <w:lang w:val="en-GB"/>
              </w:rPr>
            </w:pPr>
            <w:r w:rsidRPr="00913038">
              <w:rPr>
                <w:lang w:val="en-GB"/>
              </w:rPr>
              <w:t>The functioning of a market economy</w:t>
            </w:r>
          </w:p>
          <w:p w14:paraId="44291F16" w14:textId="2D9A775C" w:rsidR="00506254" w:rsidRPr="00913038" w:rsidRDefault="00913038">
            <w:pPr>
              <w:ind w:left="180"/>
              <w:jc w:val="both"/>
              <w:rPr>
                <w:lang w:val="en-GB"/>
              </w:rPr>
            </w:pPr>
            <w:r w:rsidRPr="00913038">
              <w:rPr>
                <w:lang w:val="en-GB"/>
              </w:rPr>
              <w:t>Two economic paradigms in comparison: political economy and civil economy</w:t>
            </w:r>
          </w:p>
        </w:tc>
        <w:tc>
          <w:tcPr>
            <w:tcW w:w="1299" w:type="dxa"/>
            <w:shd w:val="clear" w:color="auto" w:fill="auto"/>
          </w:tcPr>
          <w:p w14:paraId="789A7AF6" w14:textId="77777777" w:rsidR="00506254" w:rsidRPr="00913038" w:rsidRDefault="00913038">
            <w:pPr>
              <w:jc w:val="both"/>
              <w:rPr>
                <w:lang w:val="en-GB"/>
              </w:rPr>
            </w:pPr>
            <w:r w:rsidRPr="00913038">
              <w:rPr>
                <w:lang w:val="en-GB"/>
              </w:rPr>
              <w:t>0.5</w:t>
            </w:r>
          </w:p>
        </w:tc>
      </w:tr>
      <w:tr w:rsidR="00506254" w:rsidRPr="00913038" w14:paraId="77BD2EE3" w14:textId="77777777">
        <w:tc>
          <w:tcPr>
            <w:tcW w:w="6996" w:type="dxa"/>
            <w:shd w:val="clear" w:color="auto" w:fill="auto"/>
          </w:tcPr>
          <w:p w14:paraId="24F136A8" w14:textId="77777777" w:rsidR="00506254" w:rsidRPr="00913038" w:rsidRDefault="00913038">
            <w:pPr>
              <w:pStyle w:val="P68B1DB1-Normale1"/>
              <w:jc w:val="both"/>
              <w:rPr>
                <w:lang w:val="en-GB"/>
              </w:rPr>
            </w:pPr>
            <w:r w:rsidRPr="00913038">
              <w:rPr>
                <w:lang w:val="en-GB"/>
              </w:rPr>
              <w:t>The functioning of markets: supply and demand</w:t>
            </w:r>
          </w:p>
        </w:tc>
        <w:tc>
          <w:tcPr>
            <w:tcW w:w="1299" w:type="dxa"/>
            <w:shd w:val="clear" w:color="auto" w:fill="auto"/>
          </w:tcPr>
          <w:p w14:paraId="54CA80D4" w14:textId="77777777" w:rsidR="00506254" w:rsidRPr="00913038" w:rsidRDefault="00506254">
            <w:pPr>
              <w:jc w:val="both"/>
              <w:rPr>
                <w:lang w:val="en-GB"/>
              </w:rPr>
            </w:pPr>
          </w:p>
        </w:tc>
      </w:tr>
      <w:tr w:rsidR="00506254" w:rsidRPr="00913038" w14:paraId="33760779" w14:textId="77777777">
        <w:tc>
          <w:tcPr>
            <w:tcW w:w="6996" w:type="dxa"/>
            <w:shd w:val="clear" w:color="auto" w:fill="auto"/>
          </w:tcPr>
          <w:p w14:paraId="2FBCAD8E" w14:textId="5BD617FD" w:rsidR="00506254" w:rsidRPr="00913038" w:rsidRDefault="00913038">
            <w:pPr>
              <w:ind w:left="180"/>
              <w:jc w:val="both"/>
              <w:rPr>
                <w:lang w:val="en-GB"/>
              </w:rPr>
            </w:pPr>
            <w:r w:rsidRPr="00913038">
              <w:rPr>
                <w:lang w:val="en-GB"/>
              </w:rPr>
              <w:t xml:space="preserve">Fundamental concepts of supply and demand </w:t>
            </w:r>
          </w:p>
          <w:p w14:paraId="3F632C3D" w14:textId="1B0D74CC" w:rsidR="00506254" w:rsidRPr="00913038" w:rsidRDefault="00913038">
            <w:pPr>
              <w:ind w:left="180"/>
              <w:jc w:val="both"/>
              <w:rPr>
                <w:lang w:val="en-GB"/>
              </w:rPr>
            </w:pPr>
            <w:r w:rsidRPr="00913038">
              <w:rPr>
                <w:lang w:val="en-GB"/>
              </w:rPr>
              <w:t>Market balance</w:t>
            </w:r>
          </w:p>
          <w:p w14:paraId="22D3DD0C" w14:textId="0F4F282D" w:rsidR="00506254" w:rsidRPr="00913038" w:rsidRDefault="00913038">
            <w:pPr>
              <w:ind w:left="180"/>
              <w:jc w:val="both"/>
              <w:rPr>
                <w:lang w:val="en-GB"/>
              </w:rPr>
            </w:pPr>
            <w:r w:rsidRPr="00913038">
              <w:rPr>
                <w:lang w:val="en-GB"/>
              </w:rPr>
              <w:t xml:space="preserve">Elasticity of supply and demand and their use </w:t>
            </w:r>
          </w:p>
          <w:p w14:paraId="6145F945" w14:textId="4C11799F" w:rsidR="00506254" w:rsidRPr="00913038" w:rsidRDefault="00913038">
            <w:pPr>
              <w:ind w:left="180"/>
              <w:jc w:val="both"/>
              <w:rPr>
                <w:lang w:val="en-GB"/>
              </w:rPr>
            </w:pPr>
            <w:r w:rsidRPr="00913038">
              <w:rPr>
                <w:lang w:val="en-GB"/>
              </w:rPr>
              <w:t>Public intervention on the markets: taxes, subsidies, maximum and minimum prices</w:t>
            </w:r>
          </w:p>
        </w:tc>
        <w:tc>
          <w:tcPr>
            <w:tcW w:w="1299" w:type="dxa"/>
            <w:shd w:val="clear" w:color="auto" w:fill="auto"/>
          </w:tcPr>
          <w:p w14:paraId="5478A59B" w14:textId="77777777" w:rsidR="00506254" w:rsidRPr="00913038" w:rsidRDefault="00913038">
            <w:pPr>
              <w:jc w:val="both"/>
              <w:rPr>
                <w:lang w:val="en-GB"/>
              </w:rPr>
            </w:pPr>
            <w:r w:rsidRPr="00913038">
              <w:rPr>
                <w:lang w:val="en-GB"/>
              </w:rPr>
              <w:t>1.0</w:t>
            </w:r>
          </w:p>
        </w:tc>
      </w:tr>
      <w:tr w:rsidR="00506254" w:rsidRPr="00913038" w14:paraId="3F068FFA" w14:textId="77777777">
        <w:tc>
          <w:tcPr>
            <w:tcW w:w="6996" w:type="dxa"/>
            <w:shd w:val="clear" w:color="auto" w:fill="auto"/>
          </w:tcPr>
          <w:p w14:paraId="2FBFC674" w14:textId="535E44E7" w:rsidR="00506254" w:rsidRPr="00913038" w:rsidRDefault="00913038">
            <w:pPr>
              <w:pStyle w:val="P68B1DB1-Normale1"/>
              <w:jc w:val="both"/>
              <w:rPr>
                <w:lang w:val="en-GB"/>
              </w:rPr>
            </w:pPr>
            <w:r w:rsidRPr="00913038">
              <w:rPr>
                <w:lang w:val="en-GB"/>
              </w:rPr>
              <w:t>Benefits and limits of the market</w:t>
            </w:r>
          </w:p>
        </w:tc>
        <w:tc>
          <w:tcPr>
            <w:tcW w:w="1299" w:type="dxa"/>
            <w:shd w:val="clear" w:color="auto" w:fill="auto"/>
          </w:tcPr>
          <w:p w14:paraId="6B2D2C3A" w14:textId="77777777" w:rsidR="00506254" w:rsidRPr="00913038" w:rsidRDefault="00506254">
            <w:pPr>
              <w:jc w:val="both"/>
              <w:rPr>
                <w:lang w:val="en-GB"/>
              </w:rPr>
            </w:pPr>
          </w:p>
        </w:tc>
      </w:tr>
      <w:tr w:rsidR="00506254" w:rsidRPr="00913038" w14:paraId="7C76377E" w14:textId="77777777">
        <w:tc>
          <w:tcPr>
            <w:tcW w:w="6996" w:type="dxa"/>
            <w:shd w:val="clear" w:color="auto" w:fill="auto"/>
          </w:tcPr>
          <w:p w14:paraId="77DDE013" w14:textId="73F8702C" w:rsidR="00506254" w:rsidRPr="00913038" w:rsidRDefault="00913038">
            <w:pPr>
              <w:jc w:val="both"/>
              <w:rPr>
                <w:lang w:val="en-GB"/>
              </w:rPr>
            </w:pPr>
            <w:r w:rsidRPr="00913038">
              <w:rPr>
                <w:lang w:val="en-GB"/>
              </w:rPr>
              <w:lastRenderedPageBreak/>
              <w:t>Buyer surplus, seller surplus and mutual benefit</w:t>
            </w:r>
          </w:p>
          <w:p w14:paraId="78E8890E" w14:textId="354408C9" w:rsidR="00506254" w:rsidRPr="00913038" w:rsidRDefault="00913038">
            <w:pPr>
              <w:jc w:val="both"/>
              <w:rPr>
                <w:lang w:val="en-GB"/>
              </w:rPr>
            </w:pPr>
            <w:r w:rsidRPr="00913038">
              <w:rPr>
                <w:lang w:val="en-GB"/>
              </w:rPr>
              <w:t>Market failures and the value of an asset</w:t>
            </w:r>
          </w:p>
        </w:tc>
        <w:tc>
          <w:tcPr>
            <w:tcW w:w="1299" w:type="dxa"/>
            <w:shd w:val="clear" w:color="auto" w:fill="auto"/>
          </w:tcPr>
          <w:p w14:paraId="0BDEC69D" w14:textId="6BC2B116" w:rsidR="00506254" w:rsidRPr="00913038" w:rsidRDefault="00913038">
            <w:pPr>
              <w:jc w:val="both"/>
              <w:rPr>
                <w:lang w:val="en-GB"/>
              </w:rPr>
            </w:pPr>
            <w:r w:rsidRPr="00913038">
              <w:rPr>
                <w:lang w:val="en-GB"/>
              </w:rPr>
              <w:t>0.25</w:t>
            </w:r>
          </w:p>
        </w:tc>
      </w:tr>
      <w:tr w:rsidR="00506254" w:rsidRPr="00913038" w14:paraId="7810BBA0" w14:textId="77777777">
        <w:tc>
          <w:tcPr>
            <w:tcW w:w="6996" w:type="dxa"/>
            <w:shd w:val="clear" w:color="auto" w:fill="auto"/>
          </w:tcPr>
          <w:p w14:paraId="52097077" w14:textId="77777777" w:rsidR="00506254" w:rsidRPr="00913038" w:rsidRDefault="00913038">
            <w:pPr>
              <w:pStyle w:val="P68B1DB1-Normale1"/>
              <w:jc w:val="both"/>
              <w:rPr>
                <w:lang w:val="en-GB"/>
              </w:rPr>
            </w:pPr>
            <w:r w:rsidRPr="00913038">
              <w:rPr>
                <w:lang w:val="en-GB"/>
              </w:rPr>
              <w:t>The theory of consumer behaviour</w:t>
            </w:r>
          </w:p>
        </w:tc>
        <w:tc>
          <w:tcPr>
            <w:tcW w:w="1299" w:type="dxa"/>
            <w:shd w:val="clear" w:color="auto" w:fill="auto"/>
          </w:tcPr>
          <w:p w14:paraId="4F2C7852" w14:textId="77777777" w:rsidR="00506254" w:rsidRPr="00913038" w:rsidRDefault="00506254">
            <w:pPr>
              <w:jc w:val="both"/>
              <w:rPr>
                <w:lang w:val="en-GB"/>
              </w:rPr>
            </w:pPr>
          </w:p>
        </w:tc>
      </w:tr>
      <w:tr w:rsidR="00506254" w:rsidRPr="00913038" w14:paraId="1AA817EC" w14:textId="77777777">
        <w:tc>
          <w:tcPr>
            <w:tcW w:w="6996" w:type="dxa"/>
            <w:shd w:val="clear" w:color="auto" w:fill="auto"/>
          </w:tcPr>
          <w:p w14:paraId="2309D5CF" w14:textId="77777777" w:rsidR="00506254" w:rsidRPr="00913038" w:rsidRDefault="00913038">
            <w:pPr>
              <w:ind w:left="180"/>
              <w:jc w:val="both"/>
              <w:rPr>
                <w:lang w:val="en-GB"/>
              </w:rPr>
            </w:pPr>
            <w:r w:rsidRPr="00913038">
              <w:rPr>
                <w:lang w:val="en-GB"/>
              </w:rPr>
              <w:t xml:space="preserve">The rational behaviour of consumers: the concept of utility </w:t>
            </w:r>
          </w:p>
          <w:p w14:paraId="34FAE129" w14:textId="31B2A402" w:rsidR="00506254" w:rsidRPr="00913038" w:rsidRDefault="00913038">
            <w:pPr>
              <w:ind w:left="180"/>
              <w:jc w:val="both"/>
              <w:rPr>
                <w:lang w:val="en-GB"/>
              </w:rPr>
            </w:pPr>
            <w:r w:rsidRPr="00913038">
              <w:rPr>
                <w:lang w:val="en-GB"/>
              </w:rPr>
              <w:t>The graphical approach to consumer theory: map of indifference, budget constraint, optimal choice of consumption</w:t>
            </w:r>
          </w:p>
          <w:p w14:paraId="179CBB70" w14:textId="2EA310B4" w:rsidR="00506254" w:rsidRPr="00913038" w:rsidRDefault="00913038">
            <w:pPr>
              <w:ind w:left="180"/>
              <w:jc w:val="both"/>
              <w:rPr>
                <w:lang w:val="en-GB"/>
              </w:rPr>
            </w:pPr>
            <w:r w:rsidRPr="00913038">
              <w:rPr>
                <w:lang w:val="en-GB"/>
              </w:rPr>
              <w:t xml:space="preserve">The measures of elasticity </w:t>
            </w:r>
          </w:p>
        </w:tc>
        <w:tc>
          <w:tcPr>
            <w:tcW w:w="1299" w:type="dxa"/>
            <w:shd w:val="clear" w:color="auto" w:fill="auto"/>
          </w:tcPr>
          <w:p w14:paraId="72CF6D7C" w14:textId="77777777" w:rsidR="00506254" w:rsidRPr="00913038" w:rsidRDefault="00913038">
            <w:pPr>
              <w:jc w:val="both"/>
              <w:rPr>
                <w:lang w:val="en-GB"/>
              </w:rPr>
            </w:pPr>
            <w:r w:rsidRPr="00913038">
              <w:rPr>
                <w:lang w:val="en-GB"/>
              </w:rPr>
              <w:t>0.5</w:t>
            </w:r>
          </w:p>
        </w:tc>
      </w:tr>
      <w:tr w:rsidR="00506254" w:rsidRPr="00913038" w14:paraId="7B794292" w14:textId="77777777">
        <w:tc>
          <w:tcPr>
            <w:tcW w:w="6996" w:type="dxa"/>
            <w:shd w:val="clear" w:color="auto" w:fill="auto"/>
          </w:tcPr>
          <w:p w14:paraId="37CF1EB4" w14:textId="1691272F" w:rsidR="00506254" w:rsidRPr="00913038" w:rsidRDefault="00913038">
            <w:pPr>
              <w:pStyle w:val="P68B1DB1-Normale1"/>
              <w:jc w:val="both"/>
              <w:rPr>
                <w:lang w:val="en-GB"/>
              </w:rPr>
            </w:pPr>
            <w:r w:rsidRPr="00913038">
              <w:rPr>
                <w:lang w:val="en-GB"/>
              </w:rPr>
              <w:t>Happiness and Income</w:t>
            </w:r>
          </w:p>
        </w:tc>
        <w:tc>
          <w:tcPr>
            <w:tcW w:w="1299" w:type="dxa"/>
            <w:shd w:val="clear" w:color="auto" w:fill="auto"/>
          </w:tcPr>
          <w:p w14:paraId="1FD9A41A" w14:textId="77777777" w:rsidR="00506254" w:rsidRPr="00913038" w:rsidRDefault="00506254">
            <w:pPr>
              <w:jc w:val="both"/>
              <w:rPr>
                <w:lang w:val="en-GB"/>
              </w:rPr>
            </w:pPr>
          </w:p>
        </w:tc>
      </w:tr>
      <w:tr w:rsidR="00506254" w:rsidRPr="00913038" w14:paraId="64ACB0B0" w14:textId="77777777">
        <w:tc>
          <w:tcPr>
            <w:tcW w:w="6996" w:type="dxa"/>
            <w:shd w:val="clear" w:color="auto" w:fill="auto"/>
          </w:tcPr>
          <w:p w14:paraId="39A4C24F" w14:textId="77777777" w:rsidR="00506254" w:rsidRPr="00913038" w:rsidRDefault="00913038">
            <w:pPr>
              <w:jc w:val="both"/>
              <w:rPr>
                <w:lang w:val="en-GB"/>
              </w:rPr>
            </w:pPr>
            <w:r w:rsidRPr="00913038">
              <w:rPr>
                <w:lang w:val="en-GB"/>
              </w:rPr>
              <w:t>The Easterlin paradox</w:t>
            </w:r>
          </w:p>
          <w:p w14:paraId="0735401F" w14:textId="77777777" w:rsidR="00506254" w:rsidRPr="00913038" w:rsidRDefault="00913038">
            <w:pPr>
              <w:jc w:val="both"/>
              <w:rPr>
                <w:lang w:val="en-GB"/>
              </w:rPr>
            </w:pPr>
            <w:r w:rsidRPr="00913038">
              <w:rPr>
                <w:lang w:val="en-GB"/>
              </w:rPr>
              <w:t>Relational goods</w:t>
            </w:r>
          </w:p>
          <w:p w14:paraId="3284E077" w14:textId="5A91756A" w:rsidR="00506254" w:rsidRPr="00913038" w:rsidRDefault="00913038">
            <w:pPr>
              <w:jc w:val="both"/>
              <w:rPr>
                <w:b/>
                <w:lang w:val="en-GB"/>
              </w:rPr>
            </w:pPr>
            <w:r w:rsidRPr="00913038">
              <w:rPr>
                <w:lang w:val="en-GB"/>
              </w:rPr>
              <w:t>Economic growth and relations</w:t>
            </w:r>
          </w:p>
        </w:tc>
        <w:tc>
          <w:tcPr>
            <w:tcW w:w="1299" w:type="dxa"/>
            <w:shd w:val="clear" w:color="auto" w:fill="auto"/>
          </w:tcPr>
          <w:p w14:paraId="2EA4004F" w14:textId="4FE1CFAD" w:rsidR="00506254" w:rsidRPr="00913038" w:rsidRDefault="00913038">
            <w:pPr>
              <w:jc w:val="both"/>
              <w:rPr>
                <w:lang w:val="en-GB"/>
              </w:rPr>
            </w:pPr>
            <w:r w:rsidRPr="00913038">
              <w:rPr>
                <w:lang w:val="en-GB"/>
              </w:rPr>
              <w:t>0.25</w:t>
            </w:r>
          </w:p>
        </w:tc>
      </w:tr>
      <w:tr w:rsidR="00506254" w:rsidRPr="00913038" w14:paraId="75C93050" w14:textId="77777777">
        <w:tc>
          <w:tcPr>
            <w:tcW w:w="6996" w:type="dxa"/>
            <w:shd w:val="clear" w:color="auto" w:fill="auto"/>
          </w:tcPr>
          <w:p w14:paraId="3DAA8589" w14:textId="77777777" w:rsidR="00506254" w:rsidRPr="00913038" w:rsidRDefault="00913038">
            <w:pPr>
              <w:pStyle w:val="P68B1DB1-Normale1"/>
              <w:jc w:val="both"/>
              <w:rPr>
                <w:lang w:val="en-GB"/>
              </w:rPr>
            </w:pPr>
            <w:r w:rsidRPr="00913038">
              <w:rPr>
                <w:lang w:val="en-GB"/>
              </w:rPr>
              <w:t>Production theory</w:t>
            </w:r>
          </w:p>
        </w:tc>
        <w:tc>
          <w:tcPr>
            <w:tcW w:w="1299" w:type="dxa"/>
            <w:shd w:val="clear" w:color="auto" w:fill="auto"/>
          </w:tcPr>
          <w:p w14:paraId="51D1B993" w14:textId="77777777" w:rsidR="00506254" w:rsidRPr="00913038" w:rsidRDefault="00506254">
            <w:pPr>
              <w:jc w:val="both"/>
              <w:rPr>
                <w:lang w:val="en-GB"/>
              </w:rPr>
            </w:pPr>
          </w:p>
        </w:tc>
      </w:tr>
      <w:tr w:rsidR="00506254" w:rsidRPr="00913038" w14:paraId="62A06811" w14:textId="77777777">
        <w:tc>
          <w:tcPr>
            <w:tcW w:w="6996" w:type="dxa"/>
            <w:shd w:val="clear" w:color="auto" w:fill="auto"/>
          </w:tcPr>
          <w:p w14:paraId="424F6D31" w14:textId="43315108" w:rsidR="00506254" w:rsidRPr="00913038" w:rsidRDefault="00913038">
            <w:pPr>
              <w:ind w:left="180"/>
              <w:jc w:val="both"/>
              <w:rPr>
                <w:lang w:val="en-GB"/>
              </w:rPr>
            </w:pPr>
            <w:r w:rsidRPr="00913038">
              <w:rPr>
                <w:lang w:val="en-GB"/>
              </w:rPr>
              <w:t>The function of production, the average product and marginal product</w:t>
            </w:r>
          </w:p>
          <w:p w14:paraId="7C1CBBA7" w14:textId="40C48FC0" w:rsidR="00506254" w:rsidRPr="00913038" w:rsidRDefault="00913038">
            <w:pPr>
              <w:ind w:left="180"/>
              <w:jc w:val="both"/>
              <w:rPr>
                <w:lang w:val="en-GB"/>
              </w:rPr>
            </w:pPr>
            <w:r w:rsidRPr="00913038">
              <w:rPr>
                <w:lang w:val="en-GB"/>
              </w:rPr>
              <w:t xml:space="preserve">The optimal input choice </w:t>
            </w:r>
          </w:p>
          <w:p w14:paraId="760B9D1E" w14:textId="77777777" w:rsidR="00506254" w:rsidRPr="00913038" w:rsidRDefault="00913038">
            <w:pPr>
              <w:ind w:left="180"/>
              <w:jc w:val="both"/>
              <w:rPr>
                <w:lang w:val="en-GB"/>
              </w:rPr>
            </w:pPr>
            <w:r w:rsidRPr="00913038">
              <w:rPr>
                <w:lang w:val="en-GB"/>
              </w:rPr>
              <w:t>Production costs in the short term</w:t>
            </w:r>
          </w:p>
          <w:p w14:paraId="10801AF1" w14:textId="6824DE89" w:rsidR="00506254" w:rsidRPr="00913038" w:rsidRDefault="00913038">
            <w:pPr>
              <w:ind w:left="180"/>
              <w:jc w:val="both"/>
              <w:rPr>
                <w:lang w:val="en-GB"/>
              </w:rPr>
            </w:pPr>
            <w:r w:rsidRPr="00913038">
              <w:rPr>
                <w:lang w:val="en-GB"/>
              </w:rPr>
              <w:t>Production costs in the long term and economies of scale</w:t>
            </w:r>
          </w:p>
          <w:p w14:paraId="7557E11D" w14:textId="34CA3464" w:rsidR="00506254" w:rsidRPr="00913038" w:rsidRDefault="00913038">
            <w:pPr>
              <w:ind w:left="180"/>
              <w:jc w:val="both"/>
              <w:rPr>
                <w:lang w:val="en-GB"/>
              </w:rPr>
            </w:pPr>
            <w:r w:rsidRPr="00913038">
              <w:rPr>
                <w:lang w:val="en-GB"/>
              </w:rPr>
              <w:t>The output quantity that maximises profit</w:t>
            </w:r>
          </w:p>
        </w:tc>
        <w:tc>
          <w:tcPr>
            <w:tcW w:w="1299" w:type="dxa"/>
            <w:shd w:val="clear" w:color="auto" w:fill="auto"/>
          </w:tcPr>
          <w:p w14:paraId="476401A8" w14:textId="77777777" w:rsidR="00506254" w:rsidRPr="00913038" w:rsidRDefault="00913038">
            <w:pPr>
              <w:jc w:val="both"/>
              <w:rPr>
                <w:lang w:val="en-GB"/>
              </w:rPr>
            </w:pPr>
            <w:r w:rsidRPr="00913038">
              <w:rPr>
                <w:lang w:val="en-GB"/>
              </w:rPr>
              <w:t>0.5</w:t>
            </w:r>
          </w:p>
        </w:tc>
      </w:tr>
      <w:tr w:rsidR="00506254" w:rsidRPr="00913038" w14:paraId="0ED3F250" w14:textId="77777777">
        <w:tc>
          <w:tcPr>
            <w:tcW w:w="6996" w:type="dxa"/>
            <w:shd w:val="clear" w:color="auto" w:fill="auto"/>
          </w:tcPr>
          <w:p w14:paraId="3EC52C71" w14:textId="77777777" w:rsidR="00506254" w:rsidRPr="00913038" w:rsidRDefault="00913038">
            <w:pPr>
              <w:pStyle w:val="P68B1DB1-Normale1"/>
              <w:jc w:val="both"/>
              <w:rPr>
                <w:lang w:val="en-GB"/>
              </w:rPr>
            </w:pPr>
            <w:r w:rsidRPr="00913038">
              <w:rPr>
                <w:lang w:val="en-GB"/>
              </w:rPr>
              <w:t>Market theory</w:t>
            </w:r>
          </w:p>
        </w:tc>
        <w:tc>
          <w:tcPr>
            <w:tcW w:w="1299" w:type="dxa"/>
            <w:shd w:val="clear" w:color="auto" w:fill="auto"/>
          </w:tcPr>
          <w:p w14:paraId="2D46C3D8" w14:textId="77777777" w:rsidR="00506254" w:rsidRPr="00913038" w:rsidRDefault="00506254">
            <w:pPr>
              <w:jc w:val="both"/>
              <w:rPr>
                <w:lang w:val="en-GB"/>
              </w:rPr>
            </w:pPr>
          </w:p>
        </w:tc>
      </w:tr>
      <w:tr w:rsidR="00506254" w:rsidRPr="00913038" w14:paraId="220701D3" w14:textId="77777777">
        <w:tc>
          <w:tcPr>
            <w:tcW w:w="6996" w:type="dxa"/>
            <w:shd w:val="clear" w:color="auto" w:fill="auto"/>
          </w:tcPr>
          <w:p w14:paraId="7403AD6B" w14:textId="3477BB88" w:rsidR="00506254" w:rsidRPr="00913038" w:rsidRDefault="00913038">
            <w:pPr>
              <w:ind w:left="180"/>
              <w:jc w:val="both"/>
              <w:rPr>
                <w:lang w:val="en-GB"/>
              </w:rPr>
            </w:pPr>
            <w:r w:rsidRPr="00913038">
              <w:rPr>
                <w:lang w:val="en-GB"/>
              </w:rPr>
              <w:t>Market forms: perfect competition, monopoly, oligopoly and monopolistic competition</w:t>
            </w:r>
          </w:p>
        </w:tc>
        <w:tc>
          <w:tcPr>
            <w:tcW w:w="1299" w:type="dxa"/>
            <w:shd w:val="clear" w:color="auto" w:fill="auto"/>
          </w:tcPr>
          <w:p w14:paraId="4C20D137" w14:textId="1384C1F7" w:rsidR="00506254" w:rsidRPr="00913038" w:rsidRDefault="00913038">
            <w:pPr>
              <w:jc w:val="both"/>
              <w:rPr>
                <w:lang w:val="en-GB"/>
              </w:rPr>
            </w:pPr>
            <w:r w:rsidRPr="00913038">
              <w:rPr>
                <w:lang w:val="en-GB"/>
              </w:rPr>
              <w:t>0.5</w:t>
            </w:r>
          </w:p>
        </w:tc>
      </w:tr>
      <w:tr w:rsidR="00506254" w:rsidRPr="00913038" w14:paraId="493DDB98" w14:textId="77777777">
        <w:tc>
          <w:tcPr>
            <w:tcW w:w="6996" w:type="dxa"/>
            <w:shd w:val="clear" w:color="auto" w:fill="auto"/>
          </w:tcPr>
          <w:p w14:paraId="01DDC323" w14:textId="4FCB81BB" w:rsidR="00506254" w:rsidRPr="00913038" w:rsidRDefault="00913038">
            <w:pPr>
              <w:pStyle w:val="P68B1DB1-Normale1"/>
              <w:jc w:val="both"/>
              <w:rPr>
                <w:lang w:val="en-GB"/>
              </w:rPr>
            </w:pPr>
            <w:r w:rsidRPr="00913038">
              <w:rPr>
                <w:lang w:val="en-GB"/>
              </w:rPr>
              <w:t>Corporate Social Responsibility</w:t>
            </w:r>
          </w:p>
        </w:tc>
        <w:tc>
          <w:tcPr>
            <w:tcW w:w="1299" w:type="dxa"/>
            <w:shd w:val="clear" w:color="auto" w:fill="auto"/>
          </w:tcPr>
          <w:p w14:paraId="3393D422" w14:textId="77777777" w:rsidR="00506254" w:rsidRPr="00913038" w:rsidRDefault="00506254">
            <w:pPr>
              <w:jc w:val="both"/>
              <w:rPr>
                <w:lang w:val="en-GB"/>
              </w:rPr>
            </w:pPr>
          </w:p>
        </w:tc>
      </w:tr>
      <w:tr w:rsidR="00506254" w:rsidRPr="00913038" w14:paraId="141189F6" w14:textId="77777777">
        <w:tc>
          <w:tcPr>
            <w:tcW w:w="6996" w:type="dxa"/>
            <w:shd w:val="clear" w:color="auto" w:fill="auto"/>
          </w:tcPr>
          <w:p w14:paraId="31CA5FBA" w14:textId="77777777" w:rsidR="00506254" w:rsidRPr="00913038" w:rsidRDefault="00913038">
            <w:pPr>
              <w:ind w:left="180"/>
              <w:jc w:val="both"/>
              <w:rPr>
                <w:lang w:val="en-GB"/>
              </w:rPr>
            </w:pPr>
            <w:r w:rsidRPr="00913038">
              <w:rPr>
                <w:lang w:val="en-GB"/>
              </w:rPr>
              <w:t>Stakeholders and objectives of a company</w:t>
            </w:r>
          </w:p>
          <w:p w14:paraId="5199A775" w14:textId="6FAAB78F" w:rsidR="00506254" w:rsidRPr="00913038" w:rsidRDefault="00913038">
            <w:pPr>
              <w:ind w:left="180"/>
              <w:jc w:val="both"/>
              <w:rPr>
                <w:lang w:val="en-GB"/>
              </w:rPr>
            </w:pPr>
            <w:r w:rsidRPr="00913038">
              <w:rPr>
                <w:lang w:val="en-GB"/>
              </w:rPr>
              <w:t>The declinations of Corporate Social Responsibility</w:t>
            </w:r>
          </w:p>
        </w:tc>
        <w:tc>
          <w:tcPr>
            <w:tcW w:w="1299" w:type="dxa"/>
            <w:shd w:val="clear" w:color="auto" w:fill="auto"/>
          </w:tcPr>
          <w:p w14:paraId="0EBA1703" w14:textId="77777777" w:rsidR="00506254" w:rsidRPr="00913038" w:rsidRDefault="00913038">
            <w:pPr>
              <w:jc w:val="both"/>
              <w:rPr>
                <w:lang w:val="en-GB"/>
              </w:rPr>
            </w:pPr>
            <w:r w:rsidRPr="00913038">
              <w:rPr>
                <w:lang w:val="en-GB"/>
              </w:rPr>
              <w:t>0.5</w:t>
            </w:r>
          </w:p>
        </w:tc>
      </w:tr>
      <w:tr w:rsidR="00506254" w:rsidRPr="00913038" w14:paraId="6FA42237" w14:textId="77777777">
        <w:tc>
          <w:tcPr>
            <w:tcW w:w="6996" w:type="dxa"/>
            <w:shd w:val="clear" w:color="auto" w:fill="auto"/>
          </w:tcPr>
          <w:p w14:paraId="7FE65ADC" w14:textId="3DE2267A" w:rsidR="00506254" w:rsidRPr="00913038" w:rsidRDefault="00913038">
            <w:pPr>
              <w:pStyle w:val="P68B1DB1-Normale1"/>
              <w:jc w:val="both"/>
              <w:rPr>
                <w:lang w:val="en-GB"/>
              </w:rPr>
            </w:pPr>
            <w:r w:rsidRPr="00913038">
              <w:rPr>
                <w:lang w:val="en-GB"/>
              </w:rPr>
              <w:t>Introduction to environmental economics</w:t>
            </w:r>
          </w:p>
        </w:tc>
        <w:tc>
          <w:tcPr>
            <w:tcW w:w="1299" w:type="dxa"/>
            <w:shd w:val="clear" w:color="auto" w:fill="auto"/>
          </w:tcPr>
          <w:p w14:paraId="4338A87A" w14:textId="77777777" w:rsidR="00506254" w:rsidRPr="00913038" w:rsidRDefault="00506254">
            <w:pPr>
              <w:jc w:val="both"/>
              <w:rPr>
                <w:lang w:val="en-GB"/>
              </w:rPr>
            </w:pPr>
          </w:p>
        </w:tc>
      </w:tr>
      <w:tr w:rsidR="00506254" w:rsidRPr="00913038" w14:paraId="45580C0F" w14:textId="77777777">
        <w:tc>
          <w:tcPr>
            <w:tcW w:w="6996" w:type="dxa"/>
            <w:shd w:val="clear" w:color="auto" w:fill="auto"/>
          </w:tcPr>
          <w:p w14:paraId="06C18647" w14:textId="41414E46" w:rsidR="00506254" w:rsidRPr="00913038" w:rsidRDefault="00913038">
            <w:pPr>
              <w:ind w:left="180"/>
              <w:jc w:val="both"/>
              <w:rPr>
                <w:lang w:val="en-GB"/>
              </w:rPr>
            </w:pPr>
            <w:r w:rsidRPr="00913038">
              <w:rPr>
                <w:lang w:val="en-GB"/>
              </w:rPr>
              <w:t>Side effects and environment</w:t>
            </w:r>
          </w:p>
          <w:p w14:paraId="0F15B935" w14:textId="77777777" w:rsidR="00506254" w:rsidRPr="00913038" w:rsidRDefault="00913038">
            <w:pPr>
              <w:ind w:left="180"/>
              <w:jc w:val="both"/>
              <w:rPr>
                <w:lang w:val="en-GB"/>
              </w:rPr>
            </w:pPr>
            <w:r w:rsidRPr="00913038">
              <w:rPr>
                <w:lang w:val="en-GB"/>
              </w:rPr>
              <w:t>The optimal level of side effects</w:t>
            </w:r>
          </w:p>
          <w:p w14:paraId="23367764" w14:textId="77777777" w:rsidR="00506254" w:rsidRPr="00913038" w:rsidRDefault="00913038">
            <w:pPr>
              <w:ind w:left="180"/>
              <w:jc w:val="both"/>
              <w:rPr>
                <w:lang w:val="en-GB"/>
              </w:rPr>
            </w:pPr>
            <w:r w:rsidRPr="00913038">
              <w:rPr>
                <w:lang w:val="en-GB"/>
              </w:rPr>
              <w:t>Policies to correct external effects</w:t>
            </w:r>
          </w:p>
          <w:p w14:paraId="494913A8" w14:textId="29DF861F" w:rsidR="00506254" w:rsidRPr="00913038" w:rsidRDefault="00913038">
            <w:pPr>
              <w:ind w:left="180"/>
              <w:jc w:val="both"/>
              <w:rPr>
                <w:highlight w:val="yellow"/>
                <w:lang w:val="en-GB"/>
              </w:rPr>
            </w:pPr>
            <w:r w:rsidRPr="00913038">
              <w:rPr>
                <w:lang w:val="en-GB"/>
              </w:rPr>
              <w:t>Common goods, the tragedy of common goods and possible answers</w:t>
            </w:r>
          </w:p>
        </w:tc>
        <w:tc>
          <w:tcPr>
            <w:tcW w:w="1299" w:type="dxa"/>
            <w:shd w:val="clear" w:color="auto" w:fill="auto"/>
          </w:tcPr>
          <w:p w14:paraId="1383E0E9" w14:textId="77777777" w:rsidR="00506254" w:rsidRPr="00913038" w:rsidRDefault="00913038">
            <w:pPr>
              <w:jc w:val="both"/>
              <w:rPr>
                <w:lang w:val="en-GB"/>
              </w:rPr>
            </w:pPr>
            <w:r w:rsidRPr="00913038">
              <w:rPr>
                <w:lang w:val="en-GB"/>
              </w:rPr>
              <w:t>1.0</w:t>
            </w:r>
          </w:p>
        </w:tc>
      </w:tr>
      <w:tr w:rsidR="00506254" w:rsidRPr="00913038" w14:paraId="3C6CAFEC" w14:textId="77777777">
        <w:tc>
          <w:tcPr>
            <w:tcW w:w="6996" w:type="dxa"/>
            <w:shd w:val="clear" w:color="auto" w:fill="auto"/>
          </w:tcPr>
          <w:p w14:paraId="5DD364E1" w14:textId="77777777" w:rsidR="00506254" w:rsidRPr="00913038" w:rsidRDefault="00913038">
            <w:pPr>
              <w:pStyle w:val="P68B1DB1-Normale1"/>
              <w:jc w:val="both"/>
              <w:rPr>
                <w:lang w:val="en-GB"/>
              </w:rPr>
            </w:pPr>
            <w:r w:rsidRPr="00913038">
              <w:rPr>
                <w:lang w:val="en-GB"/>
              </w:rPr>
              <w:t>Tutorials</w:t>
            </w:r>
          </w:p>
        </w:tc>
        <w:tc>
          <w:tcPr>
            <w:tcW w:w="1299" w:type="dxa"/>
            <w:shd w:val="clear" w:color="auto" w:fill="auto"/>
          </w:tcPr>
          <w:p w14:paraId="11D1E5E1" w14:textId="77777777" w:rsidR="00506254" w:rsidRPr="00913038" w:rsidRDefault="00913038">
            <w:pPr>
              <w:jc w:val="both"/>
              <w:rPr>
                <w:lang w:val="en-GB"/>
              </w:rPr>
            </w:pPr>
            <w:r w:rsidRPr="00913038">
              <w:rPr>
                <w:lang w:val="en-GB"/>
              </w:rPr>
              <w:t>1.0</w:t>
            </w:r>
          </w:p>
        </w:tc>
      </w:tr>
    </w:tbl>
    <w:p w14:paraId="30A5B9A4" w14:textId="77777777" w:rsidR="00506254" w:rsidRPr="00913038" w:rsidRDefault="00506254">
      <w:pPr>
        <w:rPr>
          <w:lang w:val="en-GB"/>
        </w:rPr>
      </w:pPr>
    </w:p>
    <w:p w14:paraId="60CF984D" w14:textId="77777777" w:rsidR="00506254" w:rsidRPr="00913038" w:rsidRDefault="00913038">
      <w:pPr>
        <w:pStyle w:val="P68B1DB1-Normale3"/>
        <w:keepNext/>
        <w:spacing w:before="240" w:after="120"/>
        <w:rPr>
          <w:lang w:val="en-GB"/>
        </w:rPr>
      </w:pPr>
      <w:r w:rsidRPr="00913038">
        <w:rPr>
          <w:lang w:val="en-GB"/>
        </w:rPr>
        <w:t>READING LIST</w:t>
      </w:r>
    </w:p>
    <w:p w14:paraId="1712A601" w14:textId="77777777" w:rsidR="00506254" w:rsidRPr="00913038" w:rsidRDefault="00913038">
      <w:pPr>
        <w:rPr>
          <w:lang w:val="en-GB"/>
        </w:rPr>
      </w:pPr>
      <w:r w:rsidRPr="00913038">
        <w:rPr>
          <w:lang w:val="en-GB"/>
        </w:rPr>
        <w:t>Preferred text</w:t>
      </w:r>
    </w:p>
    <w:p w14:paraId="368D5B34" w14:textId="77777777" w:rsidR="00506254" w:rsidRPr="00913038" w:rsidRDefault="00913038">
      <w:pPr>
        <w:rPr>
          <w:lang w:val="en-GB"/>
        </w:rPr>
      </w:pPr>
      <w:r w:rsidRPr="00817F03">
        <w:rPr>
          <w:lang w:val="it-IT"/>
        </w:rPr>
        <w:t xml:space="preserve">Becchetti, L., Bruni, L., &amp; Zamagni, S. (2014). Microeconomia: Un testo di economia civile. </w:t>
      </w:r>
      <w:r w:rsidRPr="00913038">
        <w:rPr>
          <w:lang w:val="en-GB"/>
        </w:rPr>
        <w:t>Il Mulino.</w:t>
      </w:r>
    </w:p>
    <w:p w14:paraId="1611B452" w14:textId="77777777" w:rsidR="00506254" w:rsidRPr="00913038" w:rsidRDefault="00506254">
      <w:pPr>
        <w:rPr>
          <w:lang w:val="en-GB"/>
        </w:rPr>
      </w:pPr>
    </w:p>
    <w:p w14:paraId="14E00303" w14:textId="77777777" w:rsidR="00506254" w:rsidRPr="00913038" w:rsidRDefault="00913038">
      <w:pPr>
        <w:pStyle w:val="P68B1DB1-Normale4"/>
        <w:tabs>
          <w:tab w:val="left" w:pos="284"/>
        </w:tabs>
        <w:spacing w:before="240" w:after="120" w:line="220" w:lineRule="exact"/>
        <w:jc w:val="both"/>
        <w:rPr>
          <w:lang w:val="en-GB"/>
        </w:rPr>
      </w:pPr>
      <w:r w:rsidRPr="00913038">
        <w:rPr>
          <w:lang w:val="en-GB"/>
        </w:rPr>
        <w:t>TEACHING METHOD</w:t>
      </w:r>
    </w:p>
    <w:p w14:paraId="70E056BD" w14:textId="7E4EA3BF" w:rsidR="00506254" w:rsidRPr="00913038" w:rsidRDefault="00913038">
      <w:pPr>
        <w:pStyle w:val="P68B1DB1-Testo25"/>
        <w:rPr>
          <w:lang w:val="en-GB"/>
        </w:rPr>
      </w:pPr>
      <w:r w:rsidRPr="00913038">
        <w:rPr>
          <w:lang w:val="en-GB"/>
        </w:rPr>
        <w:t xml:space="preserve">Frontal lectures (5 ECTS) will introduce and explain the theoretical concepts. At the end of each topical section, a selection of exercises (1 ECTS) will be carried out with the aim of improving students' understanding of the theoretical concepts and applying them to empirical cases. During each lecture, the lecturer will involve the class through questions to encourage interaction and discussion. </w:t>
      </w:r>
    </w:p>
    <w:p w14:paraId="696C89E4" w14:textId="71336BAE" w:rsidR="00506254" w:rsidRPr="00913038" w:rsidRDefault="00913038">
      <w:pPr>
        <w:pStyle w:val="P68B1DB1-Normale4"/>
        <w:tabs>
          <w:tab w:val="left" w:pos="284"/>
        </w:tabs>
        <w:spacing w:before="240" w:after="120" w:line="220" w:lineRule="exact"/>
        <w:jc w:val="both"/>
        <w:rPr>
          <w:lang w:val="en-GB"/>
        </w:rPr>
      </w:pPr>
      <w:r w:rsidRPr="00913038">
        <w:rPr>
          <w:lang w:val="en-GB"/>
        </w:rPr>
        <w:t>ASSESSMENT METHOD AND CRITERIA</w:t>
      </w:r>
    </w:p>
    <w:p w14:paraId="03F2EC23" w14:textId="0350D66C" w:rsidR="00506254" w:rsidRPr="00913038" w:rsidRDefault="00913038">
      <w:pPr>
        <w:pStyle w:val="P68B1DB1-Normale6"/>
        <w:jc w:val="both"/>
        <w:rPr>
          <w:lang w:val="en-GB"/>
        </w:rPr>
      </w:pPr>
      <w:r w:rsidRPr="00913038">
        <w:rPr>
          <w:lang w:val="en-GB"/>
        </w:rPr>
        <w:t xml:space="preserve">A written test lasting approximately 120 minutes. The written test will involve answering two types of questions: theoretical questions and application questions. </w:t>
      </w:r>
    </w:p>
    <w:p w14:paraId="1959BB4E" w14:textId="08705B24" w:rsidR="00506254" w:rsidRPr="00913038" w:rsidRDefault="00913038">
      <w:pPr>
        <w:pStyle w:val="P68B1DB1-Normale6"/>
        <w:jc w:val="both"/>
        <w:rPr>
          <w:lang w:val="en-GB"/>
        </w:rPr>
      </w:pPr>
      <w:r w:rsidRPr="00913038">
        <w:rPr>
          <w:lang w:val="en-GB"/>
        </w:rPr>
        <w:t>The marks attributed to the individual questions may vary depending on the test. The assessment aims to provide a sufficiently precise measure of the student's overall level of preparation on the course programme followed, and to help the lecturer understand both the student's reasoning ability and his/her mastery of the methodological tools useful for interpreting economic phenomena.</w:t>
      </w:r>
    </w:p>
    <w:p w14:paraId="596532DE" w14:textId="0C4F4B37" w:rsidR="00506254" w:rsidRPr="00913038" w:rsidRDefault="00913038">
      <w:pPr>
        <w:pStyle w:val="P68B1DB1-Normale6"/>
        <w:jc w:val="both"/>
        <w:rPr>
          <w:lang w:val="en-GB"/>
        </w:rPr>
      </w:pPr>
      <w:r w:rsidRPr="00913038">
        <w:rPr>
          <w:lang w:val="en-GB"/>
        </w:rPr>
        <w:t xml:space="preserve">Should a student pass the exam but decide to renounce their final mark, he/she must communicate this to the lecturer within five days of the mark's publication date. </w:t>
      </w:r>
    </w:p>
    <w:p w14:paraId="66347546" w14:textId="77777777" w:rsidR="00506254" w:rsidRPr="00913038" w:rsidRDefault="00506254">
      <w:pPr>
        <w:jc w:val="both"/>
        <w:rPr>
          <w:b/>
          <w:i/>
          <w:sz w:val="18"/>
          <w:lang w:val="en-GB"/>
        </w:rPr>
      </w:pPr>
    </w:p>
    <w:p w14:paraId="0583F100" w14:textId="089E87A7" w:rsidR="00506254" w:rsidRPr="00913038" w:rsidRDefault="00913038">
      <w:pPr>
        <w:pStyle w:val="P68B1DB1-Normale3"/>
        <w:spacing w:before="240" w:after="120"/>
        <w:rPr>
          <w:lang w:val="en-GB"/>
        </w:rPr>
      </w:pPr>
      <w:r w:rsidRPr="00913038">
        <w:rPr>
          <w:lang w:val="en-GB"/>
        </w:rPr>
        <w:t>NOTES AND PREREQUISITES</w:t>
      </w:r>
    </w:p>
    <w:p w14:paraId="31C13610" w14:textId="6201D4CE" w:rsidR="00506254" w:rsidRPr="00913038" w:rsidRDefault="00913038">
      <w:pPr>
        <w:spacing w:before="120"/>
        <w:jc w:val="both"/>
        <w:rPr>
          <w:lang w:val="en-GB"/>
        </w:rPr>
      </w:pPr>
      <w:r w:rsidRPr="00913038">
        <w:rPr>
          <w:lang w:val="en-GB"/>
        </w:rPr>
        <w:t xml:space="preserve">More precise indications on the programme details and parts of the texts that will be used will be provided during the course and made available on the course Blackboard page. Given the introductory </w:t>
      </w:r>
      <w:r w:rsidRPr="00913038">
        <w:rPr>
          <w:lang w:val="en-GB"/>
        </w:rPr>
        <w:lastRenderedPageBreak/>
        <w:t>nature of the course, students are not required to have any prior knowledge in economics. A basic knowledge of mathematics, however, is a requirement.</w:t>
      </w:r>
    </w:p>
    <w:p w14:paraId="17B52525" w14:textId="77777777" w:rsidR="00506254" w:rsidRPr="00913038" w:rsidRDefault="00506254">
      <w:pPr>
        <w:spacing w:before="120"/>
        <w:jc w:val="both"/>
        <w:rPr>
          <w:u w:val="single"/>
          <w:lang w:val="en-GB"/>
        </w:rPr>
      </w:pPr>
    </w:p>
    <w:p w14:paraId="0CBD540D" w14:textId="77777777" w:rsidR="00817F03" w:rsidRPr="00A3334F" w:rsidRDefault="00817F03" w:rsidP="00817F03">
      <w:pPr>
        <w:pStyle w:val="Testo2"/>
        <w:rPr>
          <w:lang w:val="en-GB"/>
        </w:rPr>
      </w:pPr>
      <w:r w:rsidRPr="00125232">
        <w:rPr>
          <w:lang w:val="en-GB"/>
        </w:rPr>
        <w:t>Information on office hours available on the teacher's personal page at http://docenti.unicatt.it/.</w:t>
      </w:r>
    </w:p>
    <w:p w14:paraId="6A23139F" w14:textId="5EB4B292" w:rsidR="00506254" w:rsidRPr="00913038" w:rsidRDefault="00506254">
      <w:pPr>
        <w:jc w:val="both"/>
        <w:rPr>
          <w:lang w:val="en-GB"/>
        </w:rPr>
      </w:pPr>
    </w:p>
    <w:p w14:paraId="621F2A26" w14:textId="77777777" w:rsidR="00506254" w:rsidRPr="00913038" w:rsidRDefault="00506254">
      <w:pPr>
        <w:jc w:val="both"/>
        <w:rPr>
          <w:lang w:val="en-GB"/>
        </w:rPr>
      </w:pPr>
    </w:p>
    <w:p w14:paraId="6F331EB0" w14:textId="77777777" w:rsidR="00506254" w:rsidRPr="00913038" w:rsidRDefault="00913038">
      <w:pPr>
        <w:pStyle w:val="P68B1DB1-Titolo17"/>
        <w:rPr>
          <w:lang w:val="en-GB"/>
        </w:rPr>
      </w:pPr>
      <w:r w:rsidRPr="00913038">
        <w:rPr>
          <w:lang w:val="en-GB"/>
        </w:rPr>
        <w:t>Statistics Module</w:t>
      </w:r>
    </w:p>
    <w:p w14:paraId="172D391B" w14:textId="1F303D2E" w:rsidR="00506254" w:rsidRPr="00913038" w:rsidRDefault="00913038">
      <w:pPr>
        <w:pStyle w:val="P68B1DB1-Normale2"/>
        <w:spacing w:line="240" w:lineRule="exact"/>
        <w:outlineLvl w:val="1"/>
        <w:rPr>
          <w:lang w:val="en-GB"/>
        </w:rPr>
      </w:pPr>
      <w:r w:rsidRPr="00913038">
        <w:rPr>
          <w:lang w:val="en-GB"/>
        </w:rPr>
        <w:t>Prof. Elena Castellari</w:t>
      </w:r>
    </w:p>
    <w:p w14:paraId="442990C7" w14:textId="77777777" w:rsidR="00506254" w:rsidRPr="00913038" w:rsidRDefault="00506254">
      <w:pPr>
        <w:spacing w:line="240" w:lineRule="exact"/>
        <w:outlineLvl w:val="1"/>
        <w:rPr>
          <w:rFonts w:ascii="Times" w:hAnsi="Times"/>
          <w:smallCaps/>
          <w:lang w:val="en-GB"/>
        </w:rPr>
      </w:pPr>
    </w:p>
    <w:p w14:paraId="4CA5677D" w14:textId="77777777" w:rsidR="00506254" w:rsidRPr="00913038" w:rsidRDefault="00913038">
      <w:pPr>
        <w:pStyle w:val="P68B1DB1-Normale3"/>
        <w:rPr>
          <w:lang w:val="en-GB"/>
        </w:rPr>
      </w:pPr>
      <w:r w:rsidRPr="00913038">
        <w:rPr>
          <w:lang w:val="en-GB"/>
        </w:rPr>
        <w:t>COURSE AIMS AND INTENDED LEARNING OUTCOMES</w:t>
      </w:r>
    </w:p>
    <w:p w14:paraId="4820B9BC" w14:textId="77777777" w:rsidR="00506254" w:rsidRPr="00913038" w:rsidRDefault="00506254">
      <w:pPr>
        <w:rPr>
          <w:b/>
          <w:i/>
          <w:sz w:val="18"/>
          <w:lang w:val="en-GB"/>
        </w:rPr>
      </w:pPr>
    </w:p>
    <w:p w14:paraId="3BE09349" w14:textId="45BF5B52" w:rsidR="00506254" w:rsidRPr="00913038" w:rsidRDefault="00913038">
      <w:pPr>
        <w:jc w:val="both"/>
        <w:rPr>
          <w:rFonts w:ascii="Times" w:hAnsi="Times"/>
          <w:lang w:val="en-GB"/>
        </w:rPr>
      </w:pPr>
      <w:r w:rsidRPr="00913038">
        <w:rPr>
          <w:lang w:val="en-GB"/>
        </w:rPr>
        <w:tab/>
      </w:r>
      <w:r w:rsidRPr="00913038">
        <w:rPr>
          <w:rFonts w:ascii="Times" w:hAnsi="Times"/>
          <w:lang w:val="en-GB"/>
        </w:rPr>
        <w:t>The course aims to provide students with the theoretical knowledge and basic tools necessary for the presentation, description and processing of data, with particular attention to the analysis of relationships between phenomena and the role of inference. Upon passing the course, students are expected to know the basics of describing, statistically analysing, and interpreting data. Details of the intended outcomes are provided below:</w:t>
      </w:r>
    </w:p>
    <w:p w14:paraId="237F022E" w14:textId="77777777" w:rsidR="00506254" w:rsidRPr="00913038" w:rsidRDefault="00506254">
      <w:pPr>
        <w:rPr>
          <w:sz w:val="22"/>
          <w:lang w:val="en-GB"/>
        </w:rPr>
      </w:pPr>
    </w:p>
    <w:p w14:paraId="5A835362" w14:textId="77777777" w:rsidR="00506254" w:rsidRPr="00913038" w:rsidRDefault="00913038">
      <w:pPr>
        <w:pStyle w:val="P68B1DB1-Normale1"/>
        <w:rPr>
          <w:lang w:val="en-GB"/>
        </w:rPr>
      </w:pPr>
      <w:r w:rsidRPr="00913038">
        <w:rPr>
          <w:lang w:val="en-GB"/>
        </w:rPr>
        <w:t xml:space="preserve">Knowledge and ability to understand </w:t>
      </w:r>
    </w:p>
    <w:p w14:paraId="7B22CB09" w14:textId="38F8F1ED" w:rsidR="00506254" w:rsidRPr="00913038" w:rsidRDefault="00913038">
      <w:pPr>
        <w:jc w:val="both"/>
        <w:rPr>
          <w:lang w:val="en-GB"/>
        </w:rPr>
      </w:pPr>
      <w:r w:rsidRPr="00913038">
        <w:rPr>
          <w:lang w:val="en-GB"/>
        </w:rPr>
        <w:t>At the end of the course, students will know the methodologies of sampling procedures and the descriptive analysis of experimental data; they will also be able to understand the value of the inferential process and know the materials and methods for processing random variables.</w:t>
      </w:r>
    </w:p>
    <w:p w14:paraId="00D422D1" w14:textId="77777777" w:rsidR="00506254" w:rsidRPr="00913038" w:rsidRDefault="00506254">
      <w:pPr>
        <w:jc w:val="both"/>
        <w:rPr>
          <w:lang w:val="en-GB"/>
        </w:rPr>
      </w:pPr>
    </w:p>
    <w:p w14:paraId="654859DB" w14:textId="77777777" w:rsidR="00506254" w:rsidRPr="00913038" w:rsidRDefault="00913038">
      <w:pPr>
        <w:pStyle w:val="P68B1DB1-Normale1"/>
        <w:jc w:val="both"/>
        <w:rPr>
          <w:lang w:val="en-GB"/>
        </w:rPr>
      </w:pPr>
      <w:r w:rsidRPr="00913038">
        <w:rPr>
          <w:lang w:val="en-GB"/>
        </w:rPr>
        <w:t>Understanding and applying knowledge</w:t>
      </w:r>
    </w:p>
    <w:p w14:paraId="23AC0DAA" w14:textId="021DD780" w:rsidR="00506254" w:rsidRPr="00913038" w:rsidRDefault="00913038">
      <w:pPr>
        <w:jc w:val="both"/>
        <w:rPr>
          <w:lang w:val="en-GB"/>
        </w:rPr>
      </w:pPr>
      <w:r w:rsidRPr="00913038">
        <w:rPr>
          <w:lang w:val="en-GB"/>
        </w:rPr>
        <w:t>At the end of the course, students will be able to understand both descriptive and inferential statistical methods, and be able to apply them. Moreover, students will be able to understand the formulation and symbols used in statistical methodologies, and to apply them correctly.</w:t>
      </w:r>
    </w:p>
    <w:p w14:paraId="1A94EF4D" w14:textId="77777777" w:rsidR="00506254" w:rsidRPr="00913038" w:rsidRDefault="00506254">
      <w:pPr>
        <w:jc w:val="both"/>
        <w:rPr>
          <w:lang w:val="en-GB"/>
        </w:rPr>
      </w:pPr>
    </w:p>
    <w:p w14:paraId="5EAD2DD2" w14:textId="77777777" w:rsidR="00506254" w:rsidRPr="00913038" w:rsidRDefault="00913038">
      <w:pPr>
        <w:pStyle w:val="P68B1DB1-Normale1"/>
        <w:jc w:val="both"/>
        <w:rPr>
          <w:lang w:val="en-GB"/>
        </w:rPr>
      </w:pPr>
      <w:r w:rsidRPr="00913038">
        <w:rPr>
          <w:lang w:val="en-GB"/>
        </w:rPr>
        <w:t xml:space="preserve">Communication skills </w:t>
      </w:r>
    </w:p>
    <w:p w14:paraId="34C3AAC1" w14:textId="7AF62D42" w:rsidR="00506254" w:rsidRPr="00913038" w:rsidRDefault="00913038">
      <w:pPr>
        <w:jc w:val="both"/>
        <w:rPr>
          <w:lang w:val="en-GB"/>
        </w:rPr>
      </w:pPr>
      <w:r w:rsidRPr="00913038">
        <w:rPr>
          <w:lang w:val="en-GB"/>
        </w:rPr>
        <w:t xml:space="preserve">At the end of the course, students will be able to use statistical data analysis methods appropriately as well as describe the methodology and results of the analysis appropriately. </w:t>
      </w:r>
    </w:p>
    <w:p w14:paraId="7C6FD331" w14:textId="77777777" w:rsidR="00506254" w:rsidRPr="00913038" w:rsidRDefault="00506254">
      <w:pPr>
        <w:rPr>
          <w:sz w:val="18"/>
          <w:lang w:val="en-GB"/>
        </w:rPr>
      </w:pPr>
    </w:p>
    <w:p w14:paraId="58EFA0E9" w14:textId="77777777" w:rsidR="00506254" w:rsidRPr="00913038" w:rsidRDefault="00913038">
      <w:pPr>
        <w:pStyle w:val="P68B1DB1-Normale3"/>
        <w:spacing w:before="240" w:after="120"/>
        <w:rPr>
          <w:lang w:val="en-GB"/>
        </w:rPr>
      </w:pPr>
      <w:r w:rsidRPr="00913038">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771"/>
        <w:gridCol w:w="1135"/>
      </w:tblGrid>
      <w:tr w:rsidR="00506254" w:rsidRPr="00913038" w14:paraId="793BC9DD" w14:textId="77777777">
        <w:tc>
          <w:tcPr>
            <w:tcW w:w="5771" w:type="dxa"/>
            <w:shd w:val="clear" w:color="auto" w:fill="auto"/>
          </w:tcPr>
          <w:p w14:paraId="7BFCFC15" w14:textId="77777777" w:rsidR="00506254" w:rsidRPr="00913038" w:rsidRDefault="00506254">
            <w:pPr>
              <w:rPr>
                <w:sz w:val="22"/>
                <w:lang w:val="en-GB"/>
              </w:rPr>
            </w:pPr>
          </w:p>
        </w:tc>
        <w:tc>
          <w:tcPr>
            <w:tcW w:w="1135" w:type="dxa"/>
            <w:shd w:val="clear" w:color="auto" w:fill="auto"/>
          </w:tcPr>
          <w:p w14:paraId="335FB1FB" w14:textId="77777777" w:rsidR="00506254" w:rsidRPr="00913038" w:rsidRDefault="00913038">
            <w:pPr>
              <w:pStyle w:val="P68B1DB1-Normale8"/>
              <w:rPr>
                <w:lang w:val="en-GB"/>
              </w:rPr>
            </w:pPr>
            <w:r w:rsidRPr="00913038">
              <w:rPr>
                <w:lang w:val="en-GB"/>
              </w:rPr>
              <w:t>ECTS</w:t>
            </w:r>
          </w:p>
        </w:tc>
      </w:tr>
      <w:tr w:rsidR="00506254" w:rsidRPr="00913038" w14:paraId="3FAF2F89" w14:textId="77777777">
        <w:tc>
          <w:tcPr>
            <w:tcW w:w="5771" w:type="dxa"/>
            <w:shd w:val="clear" w:color="auto" w:fill="auto"/>
          </w:tcPr>
          <w:p w14:paraId="05BC21C5" w14:textId="7D66976D" w:rsidR="00506254" w:rsidRPr="00913038" w:rsidRDefault="00913038">
            <w:pPr>
              <w:pStyle w:val="P68B1DB1-Normale9"/>
              <w:jc w:val="both"/>
              <w:rPr>
                <w:lang w:val="en-GB"/>
              </w:rPr>
            </w:pPr>
            <w:r w:rsidRPr="00913038">
              <w:rPr>
                <w:lang w:val="en-GB"/>
              </w:rPr>
              <w:t>Mono</w:t>
            </w:r>
            <w:r w:rsidR="002A2BF9">
              <w:rPr>
                <w:lang w:val="en-GB"/>
              </w:rPr>
              <w:t>-</w:t>
            </w:r>
            <w:r w:rsidRPr="00913038">
              <w:rPr>
                <w:lang w:val="en-GB"/>
              </w:rPr>
              <w:t xml:space="preserve">variate descriptive statistics </w:t>
            </w:r>
          </w:p>
        </w:tc>
        <w:tc>
          <w:tcPr>
            <w:tcW w:w="1135" w:type="dxa"/>
            <w:shd w:val="clear" w:color="auto" w:fill="auto"/>
          </w:tcPr>
          <w:p w14:paraId="1D68270F" w14:textId="77777777" w:rsidR="00506254" w:rsidRPr="00913038" w:rsidRDefault="00506254">
            <w:pPr>
              <w:rPr>
                <w:sz w:val="22"/>
                <w:lang w:val="en-GB"/>
              </w:rPr>
            </w:pPr>
          </w:p>
        </w:tc>
      </w:tr>
      <w:tr w:rsidR="00506254" w:rsidRPr="00913038" w14:paraId="666A206D" w14:textId="77777777">
        <w:tc>
          <w:tcPr>
            <w:tcW w:w="5771" w:type="dxa"/>
            <w:shd w:val="clear" w:color="auto" w:fill="auto"/>
          </w:tcPr>
          <w:p w14:paraId="3EBF6061" w14:textId="77777777" w:rsidR="00506254" w:rsidRPr="00913038" w:rsidRDefault="00913038">
            <w:pPr>
              <w:pStyle w:val="P68B1DB1-Normale8"/>
              <w:rPr>
                <w:lang w:val="en-GB"/>
              </w:rPr>
            </w:pPr>
            <w:r w:rsidRPr="00913038">
              <w:rPr>
                <w:lang w:val="en-GB"/>
              </w:rPr>
              <w:t>Qualitative and quantitative data.</w:t>
            </w:r>
          </w:p>
          <w:p w14:paraId="4EE13943" w14:textId="77777777" w:rsidR="00506254" w:rsidRPr="00913038" w:rsidRDefault="00913038">
            <w:pPr>
              <w:pStyle w:val="P68B1DB1-Normale8"/>
              <w:rPr>
                <w:lang w:val="en-GB"/>
              </w:rPr>
            </w:pPr>
            <w:r w:rsidRPr="00913038">
              <w:rPr>
                <w:lang w:val="en-GB"/>
              </w:rPr>
              <w:t>Frequency distribution, graphical representations and data presentation.</w:t>
            </w:r>
          </w:p>
          <w:p w14:paraId="315E98E1" w14:textId="77777777" w:rsidR="00506254" w:rsidRPr="00913038" w:rsidRDefault="00913038">
            <w:pPr>
              <w:pStyle w:val="P68B1DB1-Normale8"/>
              <w:rPr>
                <w:lang w:val="en-GB"/>
              </w:rPr>
            </w:pPr>
            <w:r w:rsidRPr="00913038">
              <w:rPr>
                <w:lang w:val="en-GB"/>
              </w:rPr>
              <w:t>Centrality measures and variability measures.</w:t>
            </w:r>
          </w:p>
        </w:tc>
        <w:tc>
          <w:tcPr>
            <w:tcW w:w="1135" w:type="dxa"/>
            <w:shd w:val="clear" w:color="auto" w:fill="auto"/>
          </w:tcPr>
          <w:p w14:paraId="151BCBE7" w14:textId="77777777" w:rsidR="00506254" w:rsidRPr="00913038" w:rsidRDefault="00913038">
            <w:pPr>
              <w:pStyle w:val="P68B1DB1-Normale8"/>
              <w:rPr>
                <w:lang w:val="en-GB"/>
              </w:rPr>
            </w:pPr>
            <w:r w:rsidRPr="00913038">
              <w:rPr>
                <w:lang w:val="en-GB"/>
              </w:rPr>
              <w:t>1.0</w:t>
            </w:r>
          </w:p>
        </w:tc>
      </w:tr>
      <w:tr w:rsidR="00506254" w:rsidRPr="00913038" w14:paraId="341880F7" w14:textId="77777777">
        <w:tc>
          <w:tcPr>
            <w:tcW w:w="5771" w:type="dxa"/>
            <w:shd w:val="clear" w:color="auto" w:fill="auto"/>
          </w:tcPr>
          <w:p w14:paraId="106AE8B1" w14:textId="77777777" w:rsidR="00506254" w:rsidRPr="00913038" w:rsidRDefault="00913038">
            <w:pPr>
              <w:pStyle w:val="P68B1DB1-Normale9"/>
              <w:jc w:val="both"/>
              <w:rPr>
                <w:i/>
                <w:lang w:val="en-GB"/>
              </w:rPr>
            </w:pPr>
            <w:r w:rsidRPr="00913038">
              <w:rPr>
                <w:lang w:val="en-GB"/>
              </w:rPr>
              <w:t xml:space="preserve">Bivariate descriptive statistics </w:t>
            </w:r>
          </w:p>
        </w:tc>
        <w:tc>
          <w:tcPr>
            <w:tcW w:w="1135" w:type="dxa"/>
            <w:shd w:val="clear" w:color="auto" w:fill="auto"/>
          </w:tcPr>
          <w:p w14:paraId="706D81C6" w14:textId="77777777" w:rsidR="00506254" w:rsidRPr="00913038" w:rsidRDefault="00506254">
            <w:pPr>
              <w:rPr>
                <w:sz w:val="22"/>
                <w:lang w:val="en-GB"/>
              </w:rPr>
            </w:pPr>
          </w:p>
        </w:tc>
      </w:tr>
      <w:tr w:rsidR="00506254" w:rsidRPr="00913038" w14:paraId="2D9B136B" w14:textId="77777777">
        <w:tc>
          <w:tcPr>
            <w:tcW w:w="5771" w:type="dxa"/>
            <w:shd w:val="clear" w:color="auto" w:fill="auto"/>
          </w:tcPr>
          <w:p w14:paraId="2B185D45" w14:textId="77777777" w:rsidR="00506254" w:rsidRPr="00913038" w:rsidRDefault="00913038">
            <w:pPr>
              <w:pStyle w:val="P68B1DB1-Normale8"/>
              <w:rPr>
                <w:lang w:val="en-GB"/>
              </w:rPr>
            </w:pPr>
            <w:r w:rsidRPr="00913038">
              <w:rPr>
                <w:lang w:val="en-GB"/>
              </w:rPr>
              <w:t>Double entry tables.</w:t>
            </w:r>
          </w:p>
          <w:p w14:paraId="60BEFC3A" w14:textId="77777777" w:rsidR="00506254" w:rsidRPr="00913038" w:rsidRDefault="00913038">
            <w:pPr>
              <w:pStyle w:val="P68B1DB1-Normale8"/>
              <w:rPr>
                <w:lang w:val="en-GB"/>
              </w:rPr>
            </w:pPr>
            <w:r w:rsidRPr="00913038">
              <w:rPr>
                <w:lang w:val="en-GB"/>
              </w:rPr>
              <w:t>Independence, connection and association.</w:t>
            </w:r>
          </w:p>
          <w:p w14:paraId="19DF26F2" w14:textId="77777777" w:rsidR="00506254" w:rsidRPr="00913038" w:rsidRDefault="00913038">
            <w:pPr>
              <w:pStyle w:val="P68B1DB1-Normale8"/>
              <w:rPr>
                <w:lang w:val="en-GB"/>
              </w:rPr>
            </w:pPr>
            <w:r w:rsidRPr="00913038">
              <w:rPr>
                <w:lang w:val="en-GB"/>
              </w:rPr>
              <w:t>Dependence and correlation.</w:t>
            </w:r>
          </w:p>
        </w:tc>
        <w:tc>
          <w:tcPr>
            <w:tcW w:w="1135" w:type="dxa"/>
            <w:shd w:val="clear" w:color="auto" w:fill="auto"/>
          </w:tcPr>
          <w:p w14:paraId="20E5DEA5" w14:textId="77777777" w:rsidR="00506254" w:rsidRPr="00913038" w:rsidRDefault="00913038">
            <w:pPr>
              <w:pStyle w:val="P68B1DB1-Normale8"/>
              <w:rPr>
                <w:lang w:val="en-GB"/>
              </w:rPr>
            </w:pPr>
            <w:r w:rsidRPr="00913038">
              <w:rPr>
                <w:lang w:val="en-GB"/>
              </w:rPr>
              <w:t>0.5</w:t>
            </w:r>
          </w:p>
        </w:tc>
      </w:tr>
      <w:tr w:rsidR="00506254" w:rsidRPr="00913038" w14:paraId="669134B0" w14:textId="77777777">
        <w:tc>
          <w:tcPr>
            <w:tcW w:w="5771" w:type="dxa"/>
            <w:shd w:val="clear" w:color="auto" w:fill="auto"/>
          </w:tcPr>
          <w:p w14:paraId="3144C18B" w14:textId="77777777" w:rsidR="00506254" w:rsidRPr="00913038" w:rsidRDefault="00913038">
            <w:pPr>
              <w:pStyle w:val="P68B1DB1-Normale9"/>
              <w:jc w:val="both"/>
              <w:rPr>
                <w:i/>
                <w:lang w:val="en-GB"/>
              </w:rPr>
            </w:pPr>
            <w:r w:rsidRPr="00913038">
              <w:rPr>
                <w:lang w:val="en-GB"/>
              </w:rPr>
              <w:t>Probability and random variables</w:t>
            </w:r>
          </w:p>
        </w:tc>
        <w:tc>
          <w:tcPr>
            <w:tcW w:w="1135" w:type="dxa"/>
            <w:shd w:val="clear" w:color="auto" w:fill="auto"/>
          </w:tcPr>
          <w:p w14:paraId="35C1CAE3" w14:textId="77777777" w:rsidR="00506254" w:rsidRPr="00913038" w:rsidRDefault="00506254">
            <w:pPr>
              <w:rPr>
                <w:sz w:val="22"/>
                <w:lang w:val="en-GB"/>
              </w:rPr>
            </w:pPr>
          </w:p>
        </w:tc>
      </w:tr>
      <w:tr w:rsidR="00506254" w:rsidRPr="00913038" w14:paraId="06B416A7" w14:textId="77777777">
        <w:tc>
          <w:tcPr>
            <w:tcW w:w="5771" w:type="dxa"/>
            <w:shd w:val="clear" w:color="auto" w:fill="auto"/>
          </w:tcPr>
          <w:p w14:paraId="6B9F360D" w14:textId="77777777" w:rsidR="00506254" w:rsidRPr="00913038" w:rsidRDefault="00913038">
            <w:pPr>
              <w:pStyle w:val="P68B1DB1-Normale8"/>
              <w:rPr>
                <w:lang w:val="en-GB"/>
              </w:rPr>
            </w:pPr>
            <w:r w:rsidRPr="00913038">
              <w:rPr>
                <w:lang w:val="en-GB"/>
              </w:rPr>
              <w:t>Probability.</w:t>
            </w:r>
          </w:p>
          <w:p w14:paraId="55E98310" w14:textId="4DE1025F" w:rsidR="00506254" w:rsidRPr="00913038" w:rsidRDefault="00913038">
            <w:pPr>
              <w:pStyle w:val="P68B1DB1-Normale8"/>
              <w:rPr>
                <w:lang w:val="en-GB"/>
              </w:rPr>
            </w:pPr>
            <w:r w:rsidRPr="00913038">
              <w:rPr>
                <w:lang w:val="en-GB"/>
              </w:rPr>
              <w:t>Discrete and continuous random variables</w:t>
            </w:r>
            <w:r>
              <w:rPr>
                <w:lang w:val="en-GB"/>
              </w:rPr>
              <w:t>.</w:t>
            </w:r>
          </w:p>
          <w:p w14:paraId="7A55DDD7" w14:textId="4C24CB2F" w:rsidR="00506254" w:rsidRPr="00913038" w:rsidRDefault="00913038">
            <w:pPr>
              <w:pStyle w:val="P68B1DB1-Normale8"/>
              <w:rPr>
                <w:lang w:val="en-GB"/>
              </w:rPr>
            </w:pPr>
            <w:r w:rsidRPr="00913038">
              <w:rPr>
                <w:lang w:val="en-GB"/>
              </w:rPr>
              <w:t>Binomial distributions and normal distributions</w:t>
            </w:r>
            <w:r>
              <w:rPr>
                <w:lang w:val="en-GB"/>
              </w:rPr>
              <w:t>.</w:t>
            </w:r>
          </w:p>
        </w:tc>
        <w:tc>
          <w:tcPr>
            <w:tcW w:w="1135" w:type="dxa"/>
            <w:shd w:val="clear" w:color="auto" w:fill="auto"/>
          </w:tcPr>
          <w:p w14:paraId="4B2C89ED" w14:textId="77777777" w:rsidR="00506254" w:rsidRPr="00913038" w:rsidRDefault="00913038">
            <w:pPr>
              <w:pStyle w:val="P68B1DB1-Normale8"/>
              <w:rPr>
                <w:lang w:val="en-GB"/>
              </w:rPr>
            </w:pPr>
            <w:r w:rsidRPr="00913038">
              <w:rPr>
                <w:lang w:val="en-GB"/>
              </w:rPr>
              <w:t>1.0</w:t>
            </w:r>
          </w:p>
        </w:tc>
      </w:tr>
      <w:tr w:rsidR="00506254" w:rsidRPr="00913038" w14:paraId="21EA0909" w14:textId="77777777">
        <w:tc>
          <w:tcPr>
            <w:tcW w:w="5771" w:type="dxa"/>
            <w:shd w:val="clear" w:color="auto" w:fill="auto"/>
          </w:tcPr>
          <w:p w14:paraId="45D5B812" w14:textId="77777777" w:rsidR="00506254" w:rsidRPr="00913038" w:rsidRDefault="00913038">
            <w:pPr>
              <w:pStyle w:val="P68B1DB1-Normale9"/>
              <w:rPr>
                <w:lang w:val="en-GB"/>
              </w:rPr>
            </w:pPr>
            <w:r w:rsidRPr="00913038">
              <w:rPr>
                <w:lang w:val="en-GB"/>
              </w:rPr>
              <w:t>Inferential statistics</w:t>
            </w:r>
          </w:p>
        </w:tc>
        <w:tc>
          <w:tcPr>
            <w:tcW w:w="1135" w:type="dxa"/>
            <w:shd w:val="clear" w:color="auto" w:fill="auto"/>
          </w:tcPr>
          <w:p w14:paraId="3303553E" w14:textId="77777777" w:rsidR="00506254" w:rsidRPr="00913038" w:rsidRDefault="00506254">
            <w:pPr>
              <w:rPr>
                <w:sz w:val="22"/>
                <w:lang w:val="en-GB"/>
              </w:rPr>
            </w:pPr>
          </w:p>
        </w:tc>
      </w:tr>
      <w:tr w:rsidR="00506254" w:rsidRPr="00913038" w14:paraId="1452E5E6" w14:textId="77777777">
        <w:tc>
          <w:tcPr>
            <w:tcW w:w="5771" w:type="dxa"/>
            <w:shd w:val="clear" w:color="auto" w:fill="auto"/>
          </w:tcPr>
          <w:p w14:paraId="2A696C1F" w14:textId="77777777" w:rsidR="00506254" w:rsidRPr="00913038" w:rsidRDefault="00913038">
            <w:pPr>
              <w:pStyle w:val="P68B1DB1-Normale8"/>
              <w:rPr>
                <w:lang w:val="en-GB"/>
              </w:rPr>
            </w:pPr>
            <w:r w:rsidRPr="00913038">
              <w:rPr>
                <w:lang w:val="en-GB"/>
              </w:rPr>
              <w:t>Estimates and estimators.</w:t>
            </w:r>
          </w:p>
          <w:p w14:paraId="2965B08A" w14:textId="77777777" w:rsidR="00506254" w:rsidRPr="00913038" w:rsidRDefault="00913038">
            <w:pPr>
              <w:pStyle w:val="P68B1DB1-Normale8"/>
              <w:rPr>
                <w:lang w:val="en-GB"/>
              </w:rPr>
            </w:pPr>
            <w:r w:rsidRPr="00913038">
              <w:rPr>
                <w:lang w:val="en-GB"/>
              </w:rPr>
              <w:t>Confidence Intervals.</w:t>
            </w:r>
          </w:p>
          <w:p w14:paraId="3D32585A" w14:textId="77777777" w:rsidR="00506254" w:rsidRPr="00913038" w:rsidRDefault="00913038">
            <w:pPr>
              <w:pStyle w:val="P68B1DB1-Normale8"/>
              <w:rPr>
                <w:lang w:val="en-GB"/>
              </w:rPr>
            </w:pPr>
            <w:r w:rsidRPr="00913038">
              <w:rPr>
                <w:lang w:val="en-GB"/>
              </w:rPr>
              <w:t>Statistical tests.</w:t>
            </w:r>
          </w:p>
          <w:p w14:paraId="4F7453B4" w14:textId="3A939E4B" w:rsidR="00506254" w:rsidRPr="00913038" w:rsidRDefault="00913038">
            <w:pPr>
              <w:pStyle w:val="P68B1DB1-Normale8"/>
              <w:rPr>
                <w:lang w:val="en-GB"/>
              </w:rPr>
            </w:pPr>
            <w:r w:rsidRPr="00913038">
              <w:rPr>
                <w:lang w:val="en-GB"/>
              </w:rPr>
              <w:t>Sampling distributions</w:t>
            </w:r>
            <w:r>
              <w:rPr>
                <w:lang w:val="en-GB"/>
              </w:rPr>
              <w:t>.</w:t>
            </w:r>
            <w:r w:rsidRPr="00913038">
              <w:rPr>
                <w:lang w:val="en-GB"/>
              </w:rPr>
              <w:t xml:space="preserve"> </w:t>
            </w:r>
          </w:p>
        </w:tc>
        <w:tc>
          <w:tcPr>
            <w:tcW w:w="1135" w:type="dxa"/>
            <w:shd w:val="clear" w:color="auto" w:fill="auto"/>
          </w:tcPr>
          <w:p w14:paraId="3CBC0685" w14:textId="208472F4" w:rsidR="00506254" w:rsidRPr="00913038" w:rsidRDefault="00913038">
            <w:pPr>
              <w:pStyle w:val="P68B1DB1-Normale8"/>
              <w:rPr>
                <w:lang w:val="en-GB"/>
              </w:rPr>
            </w:pPr>
            <w:r w:rsidRPr="00913038">
              <w:rPr>
                <w:lang w:val="en-GB"/>
              </w:rPr>
              <w:t>1.0</w:t>
            </w:r>
          </w:p>
        </w:tc>
      </w:tr>
      <w:tr w:rsidR="00506254" w:rsidRPr="00913038" w14:paraId="03634E63" w14:textId="77777777">
        <w:tc>
          <w:tcPr>
            <w:tcW w:w="5771" w:type="dxa"/>
            <w:shd w:val="clear" w:color="auto" w:fill="auto"/>
          </w:tcPr>
          <w:p w14:paraId="4B4A6A44" w14:textId="77777777" w:rsidR="00506254" w:rsidRPr="00913038" w:rsidRDefault="00913038">
            <w:pPr>
              <w:pStyle w:val="P68B1DB1-Normale9"/>
              <w:rPr>
                <w:lang w:val="en-GB"/>
              </w:rPr>
            </w:pPr>
            <w:r w:rsidRPr="00913038">
              <w:rPr>
                <w:lang w:val="en-GB"/>
              </w:rPr>
              <w:t>Inference on one or two populations</w:t>
            </w:r>
          </w:p>
        </w:tc>
        <w:tc>
          <w:tcPr>
            <w:tcW w:w="1135" w:type="dxa"/>
            <w:shd w:val="clear" w:color="auto" w:fill="auto"/>
          </w:tcPr>
          <w:p w14:paraId="00DB9803" w14:textId="77777777" w:rsidR="00506254" w:rsidRPr="00913038" w:rsidRDefault="00506254">
            <w:pPr>
              <w:rPr>
                <w:sz w:val="22"/>
                <w:lang w:val="en-GB"/>
              </w:rPr>
            </w:pPr>
          </w:p>
        </w:tc>
      </w:tr>
      <w:tr w:rsidR="00506254" w:rsidRPr="00913038" w14:paraId="5404FA4C" w14:textId="77777777">
        <w:tc>
          <w:tcPr>
            <w:tcW w:w="5771" w:type="dxa"/>
            <w:shd w:val="clear" w:color="auto" w:fill="auto"/>
          </w:tcPr>
          <w:p w14:paraId="13C2CE49" w14:textId="4C2C8361" w:rsidR="00506254" w:rsidRPr="00913038" w:rsidRDefault="00913038">
            <w:pPr>
              <w:pStyle w:val="P68B1DB1-Normale8"/>
              <w:rPr>
                <w:lang w:val="en-GB"/>
              </w:rPr>
            </w:pPr>
            <w:r w:rsidRPr="00913038">
              <w:rPr>
                <w:lang w:val="en-GB"/>
              </w:rPr>
              <w:t>Tests and confidence intervals on the mean/the difference between means</w:t>
            </w:r>
            <w:r>
              <w:rPr>
                <w:lang w:val="en-GB"/>
              </w:rPr>
              <w:t>.</w:t>
            </w:r>
          </w:p>
          <w:p w14:paraId="33708CD6" w14:textId="62B8FBCD" w:rsidR="00506254" w:rsidRPr="00913038" w:rsidRDefault="00913038">
            <w:pPr>
              <w:pStyle w:val="P68B1DB1-Normale8"/>
              <w:rPr>
                <w:lang w:val="en-GB"/>
              </w:rPr>
            </w:pPr>
            <w:r w:rsidRPr="00913038">
              <w:rPr>
                <w:lang w:val="en-GB"/>
              </w:rPr>
              <w:t>Variance tests and confidence intervals</w:t>
            </w:r>
            <w:r>
              <w:rPr>
                <w:lang w:val="en-GB"/>
              </w:rPr>
              <w:t>.</w:t>
            </w:r>
          </w:p>
          <w:p w14:paraId="7FD7BECB" w14:textId="6DA0BFF6" w:rsidR="00506254" w:rsidRPr="00913038" w:rsidRDefault="00913038">
            <w:pPr>
              <w:pStyle w:val="P68B1DB1-Normale8"/>
              <w:rPr>
                <w:lang w:val="en-GB"/>
              </w:rPr>
            </w:pPr>
            <w:r w:rsidRPr="00913038">
              <w:rPr>
                <w:lang w:val="en-GB"/>
              </w:rPr>
              <w:t>Tests and confidence intervals on proportions</w:t>
            </w:r>
            <w:r>
              <w:rPr>
                <w:lang w:val="en-GB"/>
              </w:rPr>
              <w:t>.</w:t>
            </w:r>
          </w:p>
        </w:tc>
        <w:tc>
          <w:tcPr>
            <w:tcW w:w="1135" w:type="dxa"/>
            <w:shd w:val="clear" w:color="auto" w:fill="auto"/>
          </w:tcPr>
          <w:p w14:paraId="12BF67FC" w14:textId="2D0AE5FB" w:rsidR="00506254" w:rsidRPr="00913038" w:rsidRDefault="00913038">
            <w:pPr>
              <w:pStyle w:val="P68B1DB1-Normale8"/>
              <w:rPr>
                <w:lang w:val="en-GB"/>
              </w:rPr>
            </w:pPr>
            <w:r w:rsidRPr="00913038">
              <w:rPr>
                <w:lang w:val="en-GB"/>
              </w:rPr>
              <w:t>1.5</w:t>
            </w:r>
          </w:p>
        </w:tc>
      </w:tr>
      <w:tr w:rsidR="00506254" w:rsidRPr="00913038" w14:paraId="0FBC574A" w14:textId="77777777">
        <w:tc>
          <w:tcPr>
            <w:tcW w:w="5771" w:type="dxa"/>
            <w:shd w:val="clear" w:color="auto" w:fill="auto"/>
          </w:tcPr>
          <w:p w14:paraId="077AD0B3" w14:textId="77777777" w:rsidR="00506254" w:rsidRPr="00913038" w:rsidRDefault="00913038">
            <w:pPr>
              <w:pStyle w:val="P68B1DB1-Normale9"/>
              <w:rPr>
                <w:lang w:val="en-GB"/>
              </w:rPr>
            </w:pPr>
            <w:r w:rsidRPr="00913038">
              <w:rPr>
                <w:lang w:val="en-GB"/>
              </w:rPr>
              <w:lastRenderedPageBreak/>
              <w:t>Tutorials</w:t>
            </w:r>
          </w:p>
        </w:tc>
        <w:tc>
          <w:tcPr>
            <w:tcW w:w="1135" w:type="dxa"/>
            <w:shd w:val="clear" w:color="auto" w:fill="auto"/>
          </w:tcPr>
          <w:p w14:paraId="0DA50BA4" w14:textId="77777777" w:rsidR="00506254" w:rsidRPr="00913038" w:rsidRDefault="00913038">
            <w:pPr>
              <w:pStyle w:val="P68B1DB1-Normale8"/>
              <w:rPr>
                <w:lang w:val="en-GB"/>
              </w:rPr>
            </w:pPr>
            <w:r w:rsidRPr="00913038">
              <w:rPr>
                <w:lang w:val="en-GB"/>
              </w:rPr>
              <w:t>1.0</w:t>
            </w:r>
          </w:p>
        </w:tc>
      </w:tr>
    </w:tbl>
    <w:p w14:paraId="476D7B03" w14:textId="77777777" w:rsidR="00506254" w:rsidRPr="00913038" w:rsidRDefault="00913038">
      <w:pPr>
        <w:pStyle w:val="P68B1DB1-Normale10"/>
        <w:keepNext/>
        <w:spacing w:before="240" w:after="120"/>
        <w:rPr>
          <w:lang w:val="en-GB"/>
        </w:rPr>
      </w:pPr>
      <w:r w:rsidRPr="00913038">
        <w:rPr>
          <w:lang w:val="en-GB"/>
        </w:rPr>
        <w:t>READING LIST</w:t>
      </w:r>
    </w:p>
    <w:p w14:paraId="4E1506B8" w14:textId="4AF12E10" w:rsidR="00506254" w:rsidRPr="00913038" w:rsidRDefault="00913038">
      <w:pPr>
        <w:rPr>
          <w:lang w:val="en-GB"/>
        </w:rPr>
      </w:pPr>
      <w:r w:rsidRPr="00913038">
        <w:rPr>
          <w:lang w:val="en-GB"/>
        </w:rPr>
        <w:tab/>
        <w:t>Main reference texts</w:t>
      </w:r>
      <w:r>
        <w:rPr>
          <w:lang w:val="en-GB"/>
        </w:rPr>
        <w:t>:</w:t>
      </w:r>
    </w:p>
    <w:p w14:paraId="24A4F341" w14:textId="63CC3585" w:rsidR="00506254" w:rsidRPr="00817F03" w:rsidRDefault="00913038">
      <w:pPr>
        <w:spacing w:line="240" w:lineRule="atLeast"/>
        <w:ind w:left="284" w:hanging="284"/>
        <w:rPr>
          <w:lang w:val="it-IT"/>
        </w:rPr>
      </w:pPr>
      <w:r w:rsidRPr="00817F03">
        <w:rPr>
          <w:smallCaps/>
          <w:sz w:val="18"/>
          <w:lang w:val="it-IT"/>
        </w:rPr>
        <w:t>MK Pelosi-TM Sandifer-P. Cerchiello-P. Giudici,</w:t>
      </w:r>
      <w:r w:rsidRPr="00817F03">
        <w:rPr>
          <w:i/>
          <w:lang w:val="it-IT"/>
        </w:rPr>
        <w:t xml:space="preserve"> Introduzione alla statistica,</w:t>
      </w:r>
      <w:r w:rsidR="002A2BF9">
        <w:rPr>
          <w:i/>
          <w:lang w:val="it-IT"/>
        </w:rPr>
        <w:t xml:space="preserve"> </w:t>
      </w:r>
      <w:r w:rsidRPr="00817F03">
        <w:rPr>
          <w:lang w:val="it-IT"/>
        </w:rPr>
        <w:t>McGraw-Hill Companies, Milan, 2009.</w:t>
      </w:r>
    </w:p>
    <w:p w14:paraId="43E83729" w14:textId="3E98EBDF" w:rsidR="00506254" w:rsidRPr="00817F03" w:rsidRDefault="00506254">
      <w:pPr>
        <w:rPr>
          <w:lang w:val="it-IT"/>
        </w:rPr>
      </w:pPr>
    </w:p>
    <w:p w14:paraId="0B9DAAE6" w14:textId="313F0125" w:rsidR="00506254" w:rsidRPr="00817F03" w:rsidRDefault="00913038">
      <w:pPr>
        <w:ind w:firstLine="708"/>
        <w:rPr>
          <w:lang w:val="it-IT"/>
        </w:rPr>
      </w:pPr>
      <w:r w:rsidRPr="00817F03">
        <w:rPr>
          <w:lang w:val="it-IT"/>
        </w:rPr>
        <w:t>Other reference texts:</w:t>
      </w:r>
    </w:p>
    <w:p w14:paraId="17AF9883" w14:textId="2C2E1226" w:rsidR="00506254" w:rsidRPr="00817F03" w:rsidRDefault="00913038">
      <w:pPr>
        <w:spacing w:line="240" w:lineRule="atLeast"/>
        <w:ind w:left="284" w:hanging="284"/>
        <w:rPr>
          <w:lang w:val="it-IT"/>
        </w:rPr>
      </w:pPr>
      <w:r w:rsidRPr="00817F03">
        <w:rPr>
          <w:smallCaps/>
          <w:sz w:val="18"/>
          <w:lang w:val="it-IT"/>
        </w:rPr>
        <w:t>M.M. Triola-M.F. Triola,</w:t>
      </w:r>
      <w:r w:rsidRPr="00817F03">
        <w:rPr>
          <w:i/>
          <w:lang w:val="it-IT"/>
        </w:rPr>
        <w:t xml:space="preserve"> Statistica per le discipline bio</w:t>
      </w:r>
      <w:r w:rsidR="002A2BF9">
        <w:rPr>
          <w:i/>
          <w:lang w:val="it-IT"/>
        </w:rPr>
        <w:t>-</w:t>
      </w:r>
      <w:r w:rsidRPr="00817F03">
        <w:rPr>
          <w:i/>
          <w:lang w:val="it-IT"/>
        </w:rPr>
        <w:t>sanitarie,</w:t>
      </w:r>
      <w:r w:rsidRPr="00817F03">
        <w:rPr>
          <w:lang w:val="it-IT"/>
        </w:rPr>
        <w:t xml:space="preserve"> Pearson Paravia Bruno Mondadori, Milan, 2009.</w:t>
      </w:r>
    </w:p>
    <w:p w14:paraId="697F3472" w14:textId="745B1A04" w:rsidR="00506254" w:rsidRPr="00817F03" w:rsidRDefault="00913038">
      <w:pPr>
        <w:spacing w:line="240" w:lineRule="atLeast"/>
        <w:ind w:left="284" w:hanging="284"/>
        <w:rPr>
          <w:lang w:val="it-IT"/>
        </w:rPr>
      </w:pPr>
      <w:r w:rsidRPr="00817F03">
        <w:rPr>
          <w:smallCaps/>
          <w:sz w:val="18"/>
          <w:lang w:val="it-IT"/>
        </w:rPr>
        <w:t>S. Borra-A. Di Ciaccio, “</w:t>
      </w:r>
      <w:r w:rsidRPr="00817F03">
        <w:rPr>
          <w:i/>
          <w:lang w:val="it-IT"/>
        </w:rPr>
        <w:t>Statistica:</w:t>
      </w:r>
      <w:r w:rsidRPr="00817F03">
        <w:rPr>
          <w:smallCaps/>
          <w:sz w:val="18"/>
          <w:lang w:val="it-IT"/>
        </w:rPr>
        <w:t xml:space="preserve"> </w:t>
      </w:r>
      <w:r w:rsidRPr="00817F03">
        <w:rPr>
          <w:i/>
          <w:lang w:val="it-IT"/>
        </w:rPr>
        <w:t>metodologie per le scienze economiche e sociali</w:t>
      </w:r>
      <w:r w:rsidRPr="00817F03">
        <w:rPr>
          <w:smallCaps/>
          <w:sz w:val="18"/>
          <w:lang w:val="it-IT"/>
        </w:rPr>
        <w:t>”</w:t>
      </w:r>
      <w:r w:rsidRPr="00817F03">
        <w:rPr>
          <w:lang w:val="it-IT"/>
        </w:rPr>
        <w:t xml:space="preserve"> McGraw-Hill Education, Milan, 2014.</w:t>
      </w:r>
    </w:p>
    <w:p w14:paraId="66020C1A" w14:textId="07AD8DF4" w:rsidR="00506254" w:rsidRPr="00817F03" w:rsidRDefault="00913038">
      <w:pPr>
        <w:spacing w:line="240" w:lineRule="atLeast"/>
        <w:ind w:left="284" w:hanging="284"/>
        <w:rPr>
          <w:lang w:val="it-IT"/>
        </w:rPr>
      </w:pPr>
      <w:r w:rsidRPr="00817F03">
        <w:rPr>
          <w:smallCaps/>
          <w:sz w:val="18"/>
          <w:lang w:val="it-IT"/>
        </w:rPr>
        <w:t>F. Mecatti, "</w:t>
      </w:r>
      <w:r w:rsidRPr="00817F03">
        <w:rPr>
          <w:i/>
          <w:lang w:val="it-IT"/>
        </w:rPr>
        <w:t>Statistica di base”,</w:t>
      </w:r>
      <w:r w:rsidRPr="00817F03">
        <w:rPr>
          <w:smallCaps/>
          <w:sz w:val="18"/>
          <w:lang w:val="it-IT"/>
        </w:rPr>
        <w:t xml:space="preserve"> </w:t>
      </w:r>
      <w:r w:rsidRPr="00817F03">
        <w:rPr>
          <w:lang w:val="it-IT"/>
        </w:rPr>
        <w:t>McGraw-Hill Education, Milan, 2009.</w:t>
      </w:r>
    </w:p>
    <w:p w14:paraId="146399F9" w14:textId="0AF763B7" w:rsidR="00506254" w:rsidRPr="00913038" w:rsidRDefault="00913038">
      <w:pPr>
        <w:spacing w:line="240" w:lineRule="atLeast"/>
        <w:rPr>
          <w:b/>
          <w:i/>
          <w:lang w:val="en-GB"/>
        </w:rPr>
      </w:pPr>
      <w:r w:rsidRPr="00913038">
        <w:rPr>
          <w:lang w:val="en-GB"/>
        </w:rPr>
        <w:t xml:space="preserve">SM IACUS, </w:t>
      </w:r>
      <w:r w:rsidRPr="00913038">
        <w:rPr>
          <w:i/>
          <w:lang w:val="en-GB"/>
        </w:rPr>
        <w:t>“Statistica”,</w:t>
      </w:r>
      <w:r w:rsidRPr="00913038">
        <w:rPr>
          <w:lang w:val="en-GB"/>
        </w:rPr>
        <w:t xml:space="preserve"> McGraw-Hill Education, Milan, 2010. </w:t>
      </w:r>
    </w:p>
    <w:p w14:paraId="500BE323" w14:textId="78F2C45A" w:rsidR="00506254" w:rsidRPr="00913038" w:rsidRDefault="00913038">
      <w:pPr>
        <w:pStyle w:val="P68B1DB1-Normale10"/>
        <w:spacing w:before="240" w:after="120" w:line="220" w:lineRule="exact"/>
        <w:rPr>
          <w:lang w:val="en-GB"/>
        </w:rPr>
      </w:pPr>
      <w:r w:rsidRPr="00913038">
        <w:rPr>
          <w:lang w:val="en-GB"/>
        </w:rPr>
        <w:t>TEACHING METHOD</w:t>
      </w:r>
    </w:p>
    <w:p w14:paraId="73159ADE" w14:textId="76C9C994" w:rsidR="00506254" w:rsidRPr="00913038" w:rsidRDefault="00913038">
      <w:pPr>
        <w:pStyle w:val="P68B1DB1-Testo25"/>
        <w:rPr>
          <w:lang w:val="en-GB"/>
        </w:rPr>
      </w:pPr>
      <w:r w:rsidRPr="00913038">
        <w:rPr>
          <w:lang w:val="en-GB"/>
        </w:rPr>
        <w:t xml:space="preserve">The module provides 5 ECTS (40 hours) of classroom lectures aimed </w:t>
      </w:r>
      <w:r w:rsidR="002A2BF9">
        <w:rPr>
          <w:lang w:val="en-GB"/>
        </w:rPr>
        <w:t>to illustrate</w:t>
      </w:r>
      <w:r w:rsidRPr="00913038">
        <w:rPr>
          <w:lang w:val="en-GB"/>
        </w:rPr>
        <w:t xml:space="preserve"> the methods and applications of the data analysis process. During lectures, the theoretical notions will also be taught with the help of practical examples in order to highlight the applicative nature of the subject matter. The course also includes 12 hours of tutorials (1 ECTS), in which some applications of the notions acquired during lectures will be presented. The ability to solve exercises is essential for passing the exam.</w:t>
      </w:r>
    </w:p>
    <w:p w14:paraId="54F8B131" w14:textId="77777777" w:rsidR="00506254" w:rsidRPr="00913038" w:rsidRDefault="00913038">
      <w:pPr>
        <w:pStyle w:val="P68B1DB1-Normale11"/>
        <w:tabs>
          <w:tab w:val="left" w:pos="284"/>
        </w:tabs>
        <w:spacing w:before="240" w:after="120" w:line="220" w:lineRule="exact"/>
        <w:jc w:val="both"/>
        <w:rPr>
          <w:lang w:val="en-GB"/>
        </w:rPr>
      </w:pPr>
      <w:r w:rsidRPr="00913038">
        <w:rPr>
          <w:lang w:val="en-GB"/>
        </w:rPr>
        <w:t>ASSESSMENT METHOD AND CRITERIA</w:t>
      </w:r>
    </w:p>
    <w:p w14:paraId="09388EEF" w14:textId="1AB9977E" w:rsidR="00506254" w:rsidRPr="00913038" w:rsidRDefault="00913038">
      <w:pPr>
        <w:pStyle w:val="P68B1DB1-Normale6"/>
        <w:ind w:firstLine="708"/>
        <w:jc w:val="both"/>
        <w:rPr>
          <w:lang w:val="en-GB"/>
        </w:rPr>
      </w:pPr>
      <w:r w:rsidRPr="00913038">
        <w:rPr>
          <w:lang w:val="en-GB"/>
        </w:rPr>
        <w:t>Students will be assessed through the outcome of a written test lasting 120 minutes, which will be held at the end of the course on the dates established by the calendar. The written test will consist of questions covering the course contents. The solving of exercises similar to those in the test will be predominantly addressed during the tutorials. Likewise, the theoretical questions will be focused on during the lectures.</w:t>
      </w:r>
    </w:p>
    <w:p w14:paraId="59D027DC" w14:textId="15E31ED6" w:rsidR="00506254" w:rsidRPr="00913038" w:rsidRDefault="00913038">
      <w:pPr>
        <w:pStyle w:val="P68B1DB1-Normale6"/>
        <w:jc w:val="both"/>
        <w:rPr>
          <w:lang w:val="en-GB"/>
        </w:rPr>
      </w:pPr>
      <w:r w:rsidRPr="00913038">
        <w:rPr>
          <w:lang w:val="en-GB"/>
        </w:rPr>
        <w:t>The marks attributed to the individual questions may vary depending on the test. Each part of the programme will contribute to the overall mark with the following percentages: 20% descriptive statistics, 25% random variables and probabilities, 50% inferential statistics and inference on one or two populations. The assessment aims to provide a sufficiently precise measure of the student's overall level of preparation on the course programme followed, and to verify that they are very familiar with applying the theoretical notions to the resolution of practical exercises. The material required for the exam (such as statistical tables, a formulary, etc.) will be provided to the student by the exam commission. Each student is asked to present himself in the classroom with a calculator, pen and identification document. During the exam, the use of any other electronic instrument (mobile phones, tablets, etc.) or educational material is prohibited; doing so will see the involved student's test being cancelled. Likewise, it is forbidden to communicate, in any way, with persons other than the examination committee; doing so will see the involved student's test being cancelled.</w:t>
      </w:r>
    </w:p>
    <w:p w14:paraId="15DFEA8B" w14:textId="3EC318BE" w:rsidR="00506254" w:rsidRPr="00913038" w:rsidRDefault="00913038">
      <w:pPr>
        <w:pStyle w:val="P68B1DB1-Normale6"/>
        <w:jc w:val="both"/>
        <w:rPr>
          <w:lang w:val="en-GB"/>
        </w:rPr>
      </w:pPr>
      <w:r w:rsidRPr="00913038">
        <w:rPr>
          <w:lang w:val="en-GB"/>
        </w:rPr>
        <w:t xml:space="preserve">In exceptional cases the lecturer may use an oral interview to verify or supplement the mark achieved in the written test. Use of the oral test is at the lecturer's discretion and cannot be requested by the student. </w:t>
      </w:r>
    </w:p>
    <w:p w14:paraId="394D75C1" w14:textId="77777777" w:rsidR="00506254" w:rsidRPr="00913038" w:rsidRDefault="00913038">
      <w:pPr>
        <w:pStyle w:val="P68B1DB1-Normale10"/>
        <w:spacing w:before="240" w:after="120"/>
        <w:rPr>
          <w:lang w:val="en-GB"/>
        </w:rPr>
      </w:pPr>
      <w:r w:rsidRPr="00913038">
        <w:rPr>
          <w:lang w:val="en-GB"/>
        </w:rPr>
        <w:t>NOTES AND PREREQUISITES</w:t>
      </w:r>
    </w:p>
    <w:p w14:paraId="6BAB4B98" w14:textId="1BFC9174" w:rsidR="00506254" w:rsidRPr="00913038" w:rsidRDefault="00913038">
      <w:pPr>
        <w:pStyle w:val="P68B1DB1-Normale6"/>
        <w:ind w:firstLine="708"/>
        <w:jc w:val="both"/>
        <w:rPr>
          <w:lang w:val="en-GB"/>
        </w:rPr>
      </w:pPr>
      <w:r w:rsidRPr="00913038">
        <w:rPr>
          <w:lang w:val="en-GB"/>
        </w:rPr>
        <w:t>More precise indications on the programme details and parts of the texts that will be used will be provided during the course and made available on the course Blackboard platform. Given the introductory nature of the course, students are not required to have any prior knowledge for understanding the material in class, except for the basic notions of mathematics. Regular attendance at lectures and tutorials is recommended in order to achieve the course aims.</w:t>
      </w:r>
    </w:p>
    <w:p w14:paraId="5A71A6E8" w14:textId="77777777" w:rsidR="00817F03" w:rsidRDefault="00817F03" w:rsidP="00817F03">
      <w:pPr>
        <w:pStyle w:val="Testo2"/>
        <w:rPr>
          <w:lang w:val="en-GB"/>
        </w:rPr>
      </w:pPr>
    </w:p>
    <w:p w14:paraId="35EC0265" w14:textId="194A8233" w:rsidR="00817F03" w:rsidRPr="00A3334F" w:rsidRDefault="00817F03" w:rsidP="00817F03">
      <w:pPr>
        <w:pStyle w:val="Testo2"/>
        <w:rPr>
          <w:lang w:val="en-GB"/>
        </w:rPr>
      </w:pPr>
      <w:r w:rsidRPr="00125232">
        <w:rPr>
          <w:lang w:val="en-GB"/>
        </w:rPr>
        <w:t>Information on office hours available on the teacher's personal page at http://docenti.unicatt.it/.</w:t>
      </w:r>
    </w:p>
    <w:p w14:paraId="4F5C4A41" w14:textId="77777777" w:rsidR="00506254" w:rsidRPr="00913038" w:rsidRDefault="00506254">
      <w:pPr>
        <w:jc w:val="both"/>
        <w:rPr>
          <w:b/>
          <w:i/>
          <w:sz w:val="22"/>
          <w:lang w:val="en-GB"/>
        </w:rPr>
      </w:pPr>
    </w:p>
    <w:sectPr w:rsidR="00506254" w:rsidRPr="00913038">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0A894" w14:textId="77777777" w:rsidR="00506254" w:rsidRDefault="00913038">
      <w:r>
        <w:separator/>
      </w:r>
    </w:p>
  </w:endnote>
  <w:endnote w:type="continuationSeparator" w:id="0">
    <w:p w14:paraId="2849AEE0" w14:textId="77777777" w:rsidR="00506254" w:rsidRDefault="0091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979AE" w14:textId="77777777" w:rsidR="00506254" w:rsidRDefault="00913038">
      <w:r>
        <w:separator/>
      </w:r>
    </w:p>
  </w:footnote>
  <w:footnote w:type="continuationSeparator" w:id="0">
    <w:p w14:paraId="7B5ECA9F" w14:textId="77777777" w:rsidR="00506254" w:rsidRDefault="00913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85DA5"/>
    <w:multiLevelType w:val="hybridMultilevel"/>
    <w:tmpl w:val="82E4ED0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9D76723"/>
    <w:multiLevelType w:val="singleLevel"/>
    <w:tmpl w:val="3962DB06"/>
    <w:lvl w:ilvl="0">
      <w:start w:val="1"/>
      <w:numFmt w:val="decimal"/>
      <w:lvlText w:val="%1."/>
      <w:lvlJc w:val="left"/>
      <w:pPr>
        <w:tabs>
          <w:tab w:val="num" w:pos="360"/>
        </w:tabs>
        <w:ind w:left="360" w:hanging="360"/>
      </w:pPr>
      <w:rPr>
        <w:rFonts w:hint="default"/>
      </w:rPr>
    </w:lvl>
  </w:abstractNum>
  <w:abstractNum w:abstractNumId="2" w15:restartNumberingAfterBreak="0">
    <w:nsid w:val="3FC47227"/>
    <w:multiLevelType w:val="singleLevel"/>
    <w:tmpl w:val="39B0A534"/>
    <w:lvl w:ilvl="0">
      <w:start w:val="1"/>
      <w:numFmt w:val="decimal"/>
      <w:lvlText w:val="%1."/>
      <w:legacy w:legacy="1" w:legacySpace="0" w:legacyIndent="283"/>
      <w:lvlJc w:val="left"/>
      <w:pPr>
        <w:ind w:left="283" w:hanging="283"/>
      </w:pPr>
    </w:lvl>
  </w:abstractNum>
  <w:abstractNum w:abstractNumId="3" w15:restartNumberingAfterBreak="0">
    <w:nsid w:val="45E40ADD"/>
    <w:multiLevelType w:val="singleLevel"/>
    <w:tmpl w:val="3962DB06"/>
    <w:lvl w:ilvl="0">
      <w:start w:val="1"/>
      <w:numFmt w:val="decimal"/>
      <w:lvlText w:val="%1."/>
      <w:lvlJc w:val="left"/>
      <w:pPr>
        <w:tabs>
          <w:tab w:val="num" w:pos="360"/>
        </w:tabs>
        <w:ind w:left="360" w:hanging="360"/>
      </w:pPr>
      <w:rPr>
        <w:rFonts w:hint="default"/>
      </w:rPr>
    </w:lvl>
  </w:abstractNum>
  <w:num w:numId="1" w16cid:durableId="1151940448">
    <w:abstractNumId w:val="2"/>
  </w:num>
  <w:num w:numId="2" w16cid:durableId="1035539007">
    <w:abstractNumId w:val="3"/>
  </w:num>
  <w:num w:numId="3" w16cid:durableId="1457456165">
    <w:abstractNumId w:val="1"/>
  </w:num>
  <w:num w:numId="4" w16cid:durableId="767895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GB" w:vendorID="64" w:dllVersion="409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query w:val="SELECT * FROM [programma corsi]"/>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B614A8"/>
    <w:rsid w:val="00002FAD"/>
    <w:rsid w:val="00021A4A"/>
    <w:rsid w:val="0004302B"/>
    <w:rsid w:val="00046A93"/>
    <w:rsid w:val="00057A6D"/>
    <w:rsid w:val="0007260C"/>
    <w:rsid w:val="000C36A6"/>
    <w:rsid w:val="000F3D5F"/>
    <w:rsid w:val="0011351F"/>
    <w:rsid w:val="00114E94"/>
    <w:rsid w:val="00115630"/>
    <w:rsid w:val="00120260"/>
    <w:rsid w:val="00126FA2"/>
    <w:rsid w:val="00153153"/>
    <w:rsid w:val="00163097"/>
    <w:rsid w:val="00164736"/>
    <w:rsid w:val="001675D2"/>
    <w:rsid w:val="00177EFD"/>
    <w:rsid w:val="001A6998"/>
    <w:rsid w:val="001E1AF9"/>
    <w:rsid w:val="00203821"/>
    <w:rsid w:val="00217BAA"/>
    <w:rsid w:val="0022508F"/>
    <w:rsid w:val="00231655"/>
    <w:rsid w:val="0023511A"/>
    <w:rsid w:val="0024185F"/>
    <w:rsid w:val="00243C2D"/>
    <w:rsid w:val="00250155"/>
    <w:rsid w:val="00254975"/>
    <w:rsid w:val="00261A26"/>
    <w:rsid w:val="002661BC"/>
    <w:rsid w:val="002671DD"/>
    <w:rsid w:val="002747B1"/>
    <w:rsid w:val="002A2BF9"/>
    <w:rsid w:val="002B2866"/>
    <w:rsid w:val="00312428"/>
    <w:rsid w:val="00332E39"/>
    <w:rsid w:val="003844B4"/>
    <w:rsid w:val="003A05EC"/>
    <w:rsid w:val="003A2BB3"/>
    <w:rsid w:val="003C1CD9"/>
    <w:rsid w:val="003E5AA9"/>
    <w:rsid w:val="004738B1"/>
    <w:rsid w:val="00491025"/>
    <w:rsid w:val="004C33F9"/>
    <w:rsid w:val="004C7B03"/>
    <w:rsid w:val="00506254"/>
    <w:rsid w:val="00540229"/>
    <w:rsid w:val="0057038B"/>
    <w:rsid w:val="00575A71"/>
    <w:rsid w:val="00583869"/>
    <w:rsid w:val="005A39CD"/>
    <w:rsid w:val="005A6940"/>
    <w:rsid w:val="005A7C78"/>
    <w:rsid w:val="005B114F"/>
    <w:rsid w:val="005D0694"/>
    <w:rsid w:val="005D5F6C"/>
    <w:rsid w:val="005D7117"/>
    <w:rsid w:val="005E2ACE"/>
    <w:rsid w:val="006245B3"/>
    <w:rsid w:val="006352CA"/>
    <w:rsid w:val="00683813"/>
    <w:rsid w:val="00697A17"/>
    <w:rsid w:val="006C0B0E"/>
    <w:rsid w:val="007107D2"/>
    <w:rsid w:val="00725577"/>
    <w:rsid w:val="00761DD3"/>
    <w:rsid w:val="00782EF0"/>
    <w:rsid w:val="007D27B9"/>
    <w:rsid w:val="007D5242"/>
    <w:rsid w:val="007E4E9D"/>
    <w:rsid w:val="00805E31"/>
    <w:rsid w:val="00817F03"/>
    <w:rsid w:val="00840393"/>
    <w:rsid w:val="00847355"/>
    <w:rsid w:val="00865210"/>
    <w:rsid w:val="008D00BC"/>
    <w:rsid w:val="008D0976"/>
    <w:rsid w:val="008E7FA2"/>
    <w:rsid w:val="008F62FA"/>
    <w:rsid w:val="00913038"/>
    <w:rsid w:val="009202D5"/>
    <w:rsid w:val="0094376D"/>
    <w:rsid w:val="0094531E"/>
    <w:rsid w:val="0096153D"/>
    <w:rsid w:val="009846FC"/>
    <w:rsid w:val="0099075C"/>
    <w:rsid w:val="009A60D7"/>
    <w:rsid w:val="009D2520"/>
    <w:rsid w:val="009D6232"/>
    <w:rsid w:val="009E1642"/>
    <w:rsid w:val="009E18BD"/>
    <w:rsid w:val="00A30749"/>
    <w:rsid w:val="00A743E8"/>
    <w:rsid w:val="00A85E35"/>
    <w:rsid w:val="00AC7285"/>
    <w:rsid w:val="00AD73B8"/>
    <w:rsid w:val="00AE25E4"/>
    <w:rsid w:val="00B325A3"/>
    <w:rsid w:val="00B365BB"/>
    <w:rsid w:val="00B572C1"/>
    <w:rsid w:val="00B604E1"/>
    <w:rsid w:val="00B614A8"/>
    <w:rsid w:val="00B71589"/>
    <w:rsid w:val="00B915C5"/>
    <w:rsid w:val="00BD0A7B"/>
    <w:rsid w:val="00BD3A26"/>
    <w:rsid w:val="00BF63BB"/>
    <w:rsid w:val="00C0514D"/>
    <w:rsid w:val="00C17813"/>
    <w:rsid w:val="00C33C8C"/>
    <w:rsid w:val="00C560E4"/>
    <w:rsid w:val="00C6123B"/>
    <w:rsid w:val="00C61C4E"/>
    <w:rsid w:val="00C82158"/>
    <w:rsid w:val="00CC78B0"/>
    <w:rsid w:val="00CE18DF"/>
    <w:rsid w:val="00CE6046"/>
    <w:rsid w:val="00D05B3D"/>
    <w:rsid w:val="00D2527C"/>
    <w:rsid w:val="00D4589B"/>
    <w:rsid w:val="00D74951"/>
    <w:rsid w:val="00D846DA"/>
    <w:rsid w:val="00DD2235"/>
    <w:rsid w:val="00DE013F"/>
    <w:rsid w:val="00E15FC8"/>
    <w:rsid w:val="00E42557"/>
    <w:rsid w:val="00E57C82"/>
    <w:rsid w:val="00E6225A"/>
    <w:rsid w:val="00E720FC"/>
    <w:rsid w:val="00EB1524"/>
    <w:rsid w:val="00EB5A3E"/>
    <w:rsid w:val="00EC0DE6"/>
    <w:rsid w:val="00ED157D"/>
    <w:rsid w:val="00ED3A29"/>
    <w:rsid w:val="00F50C48"/>
    <w:rsid w:val="00F5634D"/>
    <w:rsid w:val="00FA1D8E"/>
    <w:rsid w:val="00FA22E8"/>
    <w:rsid w:val="00FA6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16D12"/>
  <w15:docId w15:val="{CEFD78F4-A370-45A9-8843-137E0A7C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2">
    <w:name w:val="Testo 2"/>
    <w:link w:val="Testo2Carattere"/>
    <w:uiPriority w:val="99"/>
    <w:qFormat/>
    <w:rsid w:val="00C82158"/>
    <w:pPr>
      <w:spacing w:line="220" w:lineRule="exact"/>
      <w:ind w:firstLine="284"/>
      <w:jc w:val="both"/>
    </w:pPr>
    <w:rPr>
      <w:rFonts w:ascii="Times" w:hAnsi="Times"/>
      <w:sz w:val="18"/>
    </w:rPr>
  </w:style>
  <w:style w:type="paragraph" w:styleId="Paragrafoelenco">
    <w:name w:val="List Paragraph"/>
    <w:basedOn w:val="Normale"/>
    <w:uiPriority w:val="34"/>
    <w:qFormat/>
    <w:rsid w:val="002671DD"/>
    <w:pPr>
      <w:ind w:left="720"/>
      <w:contextualSpacing/>
    </w:pPr>
  </w:style>
  <w:style w:type="paragraph" w:styleId="Testofumetto">
    <w:name w:val="Balloon Text"/>
    <w:basedOn w:val="Normale"/>
    <w:link w:val="TestofumettoCarattere"/>
    <w:rsid w:val="003E5AA9"/>
    <w:rPr>
      <w:rFonts w:ascii="Tahoma" w:hAnsi="Tahoma" w:cs="Tahoma"/>
      <w:sz w:val="16"/>
    </w:rPr>
  </w:style>
  <w:style w:type="character" w:customStyle="1" w:styleId="TestofumettoCarattere">
    <w:name w:val="Testo fumetto Carattere"/>
    <w:basedOn w:val="Carpredefinitoparagrafo"/>
    <w:link w:val="Testofumetto"/>
    <w:rsid w:val="003E5AA9"/>
    <w:rPr>
      <w:rFonts w:ascii="Tahoma" w:hAnsi="Tahoma" w:cs="Tahoma"/>
      <w:sz w:val="16"/>
    </w:rPr>
  </w:style>
  <w:style w:type="paragraph" w:customStyle="1" w:styleId="P68B1DB1-Normale1">
    <w:name w:val="P68B1DB1-Normale1"/>
    <w:basedOn w:val="Normale"/>
    <w:rPr>
      <w:b/>
    </w:rPr>
  </w:style>
  <w:style w:type="paragraph" w:customStyle="1" w:styleId="P68B1DB1-Normale2">
    <w:name w:val="P68B1DB1-Normale2"/>
    <w:basedOn w:val="Normale"/>
    <w:rPr>
      <w:rFonts w:ascii="Times" w:hAnsi="Times"/>
      <w:smallCaps/>
    </w:rPr>
  </w:style>
  <w:style w:type="paragraph" w:customStyle="1" w:styleId="P68B1DB1-Normale3">
    <w:name w:val="P68B1DB1-Normale3"/>
    <w:basedOn w:val="Normale"/>
    <w:rPr>
      <w:b/>
      <w:i/>
      <w:sz w:val="18"/>
    </w:rPr>
  </w:style>
  <w:style w:type="paragraph" w:customStyle="1" w:styleId="P68B1DB1-Normale4">
    <w:name w:val="P68B1DB1-Normale4"/>
    <w:basedOn w:val="Normale"/>
    <w:rPr>
      <w:rFonts w:ascii="Times" w:hAnsi="Times"/>
      <w:b/>
      <w:i/>
      <w:sz w:val="18"/>
    </w:rPr>
  </w:style>
  <w:style w:type="paragraph" w:customStyle="1" w:styleId="P68B1DB1-Testo25">
    <w:name w:val="P68B1DB1-Testo25"/>
    <w:basedOn w:val="Testo2"/>
    <w:rPr>
      <w:sz w:val="20"/>
    </w:rPr>
  </w:style>
  <w:style w:type="paragraph" w:customStyle="1" w:styleId="P68B1DB1-Normale6">
    <w:name w:val="P68B1DB1-Normale6"/>
    <w:basedOn w:val="Normale"/>
    <w:rPr>
      <w:rFonts w:ascii="Times" w:hAnsi="Times"/>
    </w:rPr>
  </w:style>
  <w:style w:type="paragraph" w:customStyle="1" w:styleId="P68B1DB1-Titolo17">
    <w:name w:val="P68B1DB1-Titolo17"/>
    <w:basedOn w:val="Titolo1"/>
    <w:rPr>
      <w:rFonts w:ascii="Times New Roman" w:hAnsi="Times New Roman"/>
      <w:b/>
      <w:i w:val="0"/>
      <w:sz w:val="20"/>
    </w:rPr>
  </w:style>
  <w:style w:type="paragraph" w:customStyle="1" w:styleId="P68B1DB1-Normale8">
    <w:name w:val="P68B1DB1-Normale8"/>
    <w:basedOn w:val="Normale"/>
    <w:rPr>
      <w:sz w:val="22"/>
    </w:rPr>
  </w:style>
  <w:style w:type="paragraph" w:customStyle="1" w:styleId="P68B1DB1-Normale9">
    <w:name w:val="P68B1DB1-Normale9"/>
    <w:basedOn w:val="Normale"/>
    <w:rPr>
      <w:b/>
      <w:sz w:val="22"/>
    </w:rPr>
  </w:style>
  <w:style w:type="paragraph" w:customStyle="1" w:styleId="P68B1DB1-Normale10">
    <w:name w:val="P68B1DB1-Normale10"/>
    <w:basedOn w:val="Normale"/>
    <w:rPr>
      <w:b/>
      <w:i/>
    </w:rPr>
  </w:style>
  <w:style w:type="paragraph" w:customStyle="1" w:styleId="P68B1DB1-Normale11">
    <w:name w:val="P68B1DB1-Normale11"/>
    <w:basedOn w:val="Normale"/>
    <w:rPr>
      <w:rFonts w:ascii="Times" w:hAnsi="Times"/>
      <w:b/>
      <w:i/>
    </w:rPr>
  </w:style>
  <w:style w:type="character" w:customStyle="1" w:styleId="Testo2Carattere">
    <w:name w:val="Testo 2 Carattere"/>
    <w:link w:val="Testo2"/>
    <w:uiPriority w:val="99"/>
    <w:locked/>
    <w:rsid w:val="00120260"/>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713338">
      <w:bodyDiv w:val="1"/>
      <w:marLeft w:val="0"/>
      <w:marRight w:val="0"/>
      <w:marTop w:val="0"/>
      <w:marBottom w:val="0"/>
      <w:divBdr>
        <w:top w:val="none" w:sz="0" w:space="0" w:color="auto"/>
        <w:left w:val="none" w:sz="0" w:space="0" w:color="auto"/>
        <w:bottom w:val="none" w:sz="0" w:space="0" w:color="auto"/>
        <w:right w:val="none" w:sz="0" w:space="0" w:color="auto"/>
      </w:divBdr>
      <w:divsChild>
        <w:div w:id="1682269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1768</Words>
  <Characters>10236</Characters>
  <Application>Microsoft Office Word</Application>
  <DocSecurity>0</DocSecurity>
  <Lines>85</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Ferrario Laura</cp:lastModifiedBy>
  <cp:revision>3</cp:revision>
  <cp:lastPrinted>2010-04-13T10:33:00Z</cp:lastPrinted>
  <dcterms:created xsi:type="dcterms:W3CDTF">2023-10-31T19:07:00Z</dcterms:created>
  <dcterms:modified xsi:type="dcterms:W3CDTF">2023-11-01T18:48:00Z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b97c7ad07e04b3fec383cf44bf5b24f69d35c46f6950ee155ba4137292f5f9be</vt:lpwstr>
  </property>
</Properties>
</file>