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6534" w14:textId="77777777" w:rsidR="00DC5AB4" w:rsidRPr="00C54BD4" w:rsidRDefault="00DC5AB4" w:rsidP="00DC5AB4">
      <w:pPr>
        <w:pStyle w:val="Titolo1"/>
        <w:rPr>
          <w:b/>
          <w:i w:val="0"/>
          <w:noProof/>
          <w:sz w:val="20"/>
          <w:lang w:val="en-US"/>
        </w:rPr>
      </w:pPr>
      <w:r>
        <w:rPr>
          <w:b/>
          <w:i w:val="0"/>
          <w:noProof/>
          <w:sz w:val="20"/>
          <w:lang w:val="en-US"/>
        </w:rPr>
        <w:t>Environment and Biota</w:t>
      </w:r>
    </w:p>
    <w:p w14:paraId="66D04518" w14:textId="77777777" w:rsidR="00DC5AB4" w:rsidRDefault="00DC5AB4" w:rsidP="00DC5AB4">
      <w:pPr>
        <w:pStyle w:val="Titolo2"/>
        <w:keepNext w:val="0"/>
        <w:spacing w:line="240" w:lineRule="exact"/>
        <w:jc w:val="left"/>
        <w:rPr>
          <w:smallCaps/>
          <w:noProof/>
          <w:sz w:val="18"/>
          <w:u w:val="none"/>
          <w:lang w:val="en-US"/>
        </w:rPr>
      </w:pPr>
      <w:r w:rsidRPr="00C54BD4">
        <w:rPr>
          <w:smallCaps/>
          <w:noProof/>
          <w:sz w:val="18"/>
          <w:u w:val="none"/>
          <w:lang w:val="en-US"/>
        </w:rPr>
        <w:t>Prof</w:t>
      </w:r>
      <w:r>
        <w:rPr>
          <w:smallCaps/>
          <w:noProof/>
          <w:sz w:val="18"/>
          <w:u w:val="none"/>
          <w:lang w:val="en-US"/>
        </w:rPr>
        <w:t>f</w:t>
      </w:r>
      <w:r w:rsidRPr="00C54BD4">
        <w:rPr>
          <w:smallCaps/>
          <w:noProof/>
          <w:sz w:val="18"/>
          <w:u w:val="none"/>
          <w:lang w:val="en-US"/>
        </w:rPr>
        <w:t>.</w:t>
      </w:r>
      <w:r>
        <w:rPr>
          <w:smallCaps/>
          <w:noProof/>
          <w:sz w:val="18"/>
          <w:u w:val="none"/>
          <w:lang w:val="en-US"/>
        </w:rPr>
        <w:t xml:space="preserve"> Marco Trevisan -</w:t>
      </w:r>
      <w:r w:rsidRPr="00C54BD4">
        <w:rPr>
          <w:smallCaps/>
          <w:noProof/>
          <w:sz w:val="18"/>
          <w:u w:val="none"/>
          <w:lang w:val="en-US"/>
        </w:rPr>
        <w:t xml:space="preserve"> </w:t>
      </w:r>
      <w:r>
        <w:rPr>
          <w:smallCaps/>
          <w:noProof/>
          <w:sz w:val="18"/>
          <w:u w:val="none"/>
          <w:lang w:val="en-US"/>
        </w:rPr>
        <w:t>Edoardo Puglisi</w:t>
      </w:r>
    </w:p>
    <w:p w14:paraId="5EF79550" w14:textId="77777777" w:rsidR="00DC5AB4" w:rsidRDefault="00DC5AB4" w:rsidP="00DC5AB4">
      <w:pPr>
        <w:rPr>
          <w:lang w:val="en-US"/>
        </w:rPr>
      </w:pPr>
    </w:p>
    <w:p w14:paraId="5B2817F8" w14:textId="77777777" w:rsidR="00DC5AB4" w:rsidRDefault="00DC5AB4" w:rsidP="00DC5AB4">
      <w:pPr>
        <w:rPr>
          <w:lang w:val="en-US"/>
        </w:rPr>
      </w:pPr>
    </w:p>
    <w:p w14:paraId="2C2C733D" w14:textId="77777777" w:rsidR="00DC5AB4" w:rsidRPr="00EA100E" w:rsidRDefault="00DC5AB4" w:rsidP="00DC5AB4">
      <w:pPr>
        <w:rPr>
          <w:b/>
          <w:bCs/>
          <w:lang w:val="en-US"/>
        </w:rPr>
      </w:pPr>
      <w:r w:rsidRPr="00EA100E">
        <w:rPr>
          <w:b/>
          <w:bCs/>
          <w:lang w:val="en-US"/>
        </w:rPr>
        <w:t>Module Wine Microbiology</w:t>
      </w:r>
    </w:p>
    <w:p w14:paraId="404DC573" w14:textId="77777777" w:rsidR="00DC5AB4" w:rsidRPr="00EA100E" w:rsidRDefault="00DC5AB4" w:rsidP="00DC5AB4">
      <w:pPr>
        <w:rPr>
          <w:lang w:val="en-US"/>
        </w:rPr>
      </w:pPr>
      <w:r>
        <w:rPr>
          <w:smallCaps/>
          <w:noProof/>
          <w:sz w:val="18"/>
          <w:lang w:val="en-US"/>
        </w:rPr>
        <w:t>Prof. Edoardo Puglisi</w:t>
      </w:r>
    </w:p>
    <w:p w14:paraId="029CA1E6" w14:textId="77777777" w:rsidR="00DC5AB4" w:rsidRPr="00C54BD4" w:rsidRDefault="00DC5AB4" w:rsidP="00DC5AB4">
      <w:pPr>
        <w:spacing w:before="240" w:after="120"/>
        <w:rPr>
          <w:b/>
          <w:sz w:val="18"/>
          <w:lang w:val="en-US"/>
        </w:rPr>
      </w:pPr>
      <w:r w:rsidRPr="00C54BD4">
        <w:rPr>
          <w:b/>
          <w:i/>
          <w:sz w:val="18"/>
          <w:lang w:val="en-US"/>
        </w:rPr>
        <w:t>COURSE AIMS</w:t>
      </w:r>
      <w:r>
        <w:rPr>
          <w:b/>
          <w:i/>
          <w:sz w:val="18"/>
          <w:lang w:val="en-US"/>
        </w:rPr>
        <w:t xml:space="preserve"> AND EXPECTED LEARNING SKILLS</w:t>
      </w:r>
    </w:p>
    <w:p w14:paraId="4DFBB538" w14:textId="77777777" w:rsidR="00DC5AB4" w:rsidRPr="00C54BD4" w:rsidRDefault="00DC5AB4" w:rsidP="00DC5AB4">
      <w:pPr>
        <w:rPr>
          <w:lang w:val="en-US"/>
        </w:rPr>
      </w:pPr>
    </w:p>
    <w:p w14:paraId="4C63F5D2" w14:textId="77777777" w:rsidR="00DC5AB4" w:rsidRDefault="00DC5AB4" w:rsidP="00DC5AB4">
      <w:pPr>
        <w:spacing w:line="276" w:lineRule="auto"/>
        <w:jc w:val="both"/>
        <w:rPr>
          <w:rFonts w:ascii="Times" w:hAnsi="Times"/>
          <w:lang w:val="en-US"/>
        </w:rPr>
      </w:pPr>
      <w:r w:rsidRPr="00EE6309">
        <w:rPr>
          <w:rFonts w:ascii="Times" w:hAnsi="Times"/>
          <w:lang w:val="en-US"/>
        </w:rPr>
        <w:t>The course aims at providing students a</w:t>
      </w:r>
      <w:r>
        <w:rPr>
          <w:rFonts w:ascii="Times" w:hAnsi="Times"/>
          <w:lang w:val="en-US"/>
        </w:rPr>
        <w:t>n</w:t>
      </w:r>
      <w:r w:rsidRPr="00EE6309">
        <w:rPr>
          <w:rFonts w:ascii="Times" w:hAnsi="Times"/>
          <w:lang w:val="en-US"/>
        </w:rPr>
        <w:t xml:space="preserve"> understanding of </w:t>
      </w:r>
      <w:r>
        <w:rPr>
          <w:rFonts w:ascii="Times" w:hAnsi="Times"/>
          <w:lang w:val="en-US"/>
        </w:rPr>
        <w:t>the main microorganisms and metabolic processes involved in the production of wines.</w:t>
      </w:r>
    </w:p>
    <w:p w14:paraId="31DA46EA" w14:textId="77777777" w:rsidR="00DC5AB4" w:rsidRDefault="00DC5AB4" w:rsidP="00DC5AB4">
      <w:pPr>
        <w:spacing w:line="276" w:lineRule="auto"/>
        <w:jc w:val="both"/>
        <w:rPr>
          <w:rFonts w:ascii="Times" w:hAnsi="Times"/>
          <w:lang w:val="en-US"/>
        </w:rPr>
      </w:pPr>
      <w:r w:rsidRPr="00EE6309">
        <w:rPr>
          <w:rFonts w:ascii="Times" w:hAnsi="Times"/>
          <w:lang w:val="en-US"/>
        </w:rPr>
        <w:t>At the end of the course the students</w:t>
      </w:r>
      <w:r>
        <w:rPr>
          <w:rFonts w:ascii="Times" w:hAnsi="Times"/>
          <w:lang w:val="en-US"/>
        </w:rPr>
        <w:t>:</w:t>
      </w:r>
    </w:p>
    <w:p w14:paraId="1DDF5FBE" w14:textId="77777777" w:rsidR="00DC5AB4" w:rsidRDefault="00DC5AB4" w:rsidP="00DC5AB4">
      <w:pPr>
        <w:pStyle w:val="Paragrafoelenco"/>
        <w:numPr>
          <w:ilvl w:val="0"/>
          <w:numId w:val="1"/>
        </w:numPr>
        <w:spacing w:line="276" w:lineRule="auto"/>
        <w:jc w:val="both"/>
        <w:rPr>
          <w:rFonts w:ascii="Times" w:hAnsi="Times"/>
          <w:lang w:val="en-US"/>
        </w:rPr>
      </w:pPr>
      <w:r w:rsidRPr="00EE6309">
        <w:rPr>
          <w:rFonts w:ascii="Times" w:hAnsi="Times"/>
          <w:lang w:val="en-US"/>
        </w:rPr>
        <w:t xml:space="preserve">will </w:t>
      </w:r>
      <w:r>
        <w:rPr>
          <w:rFonts w:ascii="Times" w:hAnsi="Times"/>
          <w:lang w:val="en-US"/>
        </w:rPr>
        <w:t>be able to understand the identity, distribution and activities of yeasts, lactic acid bacteria, acetic acid bacteria and molds in winemaking</w:t>
      </w:r>
    </w:p>
    <w:p w14:paraId="1D68C29C" w14:textId="77777777" w:rsidR="00DC5AB4" w:rsidRDefault="00DC5AB4" w:rsidP="00DC5AB4">
      <w:pPr>
        <w:pStyle w:val="Paragrafoelenco"/>
        <w:numPr>
          <w:ilvl w:val="0"/>
          <w:numId w:val="1"/>
        </w:numPr>
        <w:spacing w:line="276" w:lineRule="auto"/>
        <w:jc w:val="both"/>
        <w:rPr>
          <w:rFonts w:ascii="Times" w:hAnsi="Times"/>
          <w:lang w:val="en-US"/>
        </w:rPr>
      </w:pPr>
      <w:r>
        <w:rPr>
          <w:rFonts w:ascii="Times" w:hAnsi="Times"/>
          <w:lang w:val="en-US"/>
        </w:rPr>
        <w:t>will be able to explain the main biochemical pathways involved in wine fermentations</w:t>
      </w:r>
    </w:p>
    <w:p w14:paraId="56FE9231" w14:textId="77777777" w:rsidR="00DC5AB4" w:rsidRDefault="00DC5AB4" w:rsidP="00DC5AB4">
      <w:pPr>
        <w:pStyle w:val="Paragrafoelenco"/>
        <w:numPr>
          <w:ilvl w:val="0"/>
          <w:numId w:val="1"/>
        </w:numPr>
        <w:spacing w:line="276" w:lineRule="auto"/>
        <w:jc w:val="both"/>
        <w:rPr>
          <w:rFonts w:ascii="Times" w:hAnsi="Times"/>
          <w:lang w:val="en-US"/>
        </w:rPr>
      </w:pPr>
      <w:r>
        <w:rPr>
          <w:rFonts w:ascii="Times" w:hAnsi="Times"/>
          <w:lang w:val="en-US"/>
        </w:rPr>
        <w:t>will know the main desired traits for yeasts and LAB starter cultures</w:t>
      </w:r>
    </w:p>
    <w:p w14:paraId="7F3B527D" w14:textId="77777777" w:rsidR="00DC5AB4" w:rsidRDefault="00DC5AB4" w:rsidP="00DC5AB4">
      <w:pPr>
        <w:pStyle w:val="Paragrafoelenco"/>
        <w:numPr>
          <w:ilvl w:val="0"/>
          <w:numId w:val="1"/>
        </w:numPr>
        <w:spacing w:line="276" w:lineRule="auto"/>
        <w:jc w:val="both"/>
        <w:rPr>
          <w:rFonts w:ascii="Times" w:hAnsi="Times"/>
          <w:lang w:val="en-US"/>
        </w:rPr>
      </w:pPr>
      <w:r w:rsidRPr="00EE6309">
        <w:rPr>
          <w:rFonts w:ascii="Times" w:hAnsi="Times"/>
          <w:lang w:val="en-US"/>
        </w:rPr>
        <w:t xml:space="preserve">will </w:t>
      </w:r>
      <w:r>
        <w:rPr>
          <w:rFonts w:ascii="Times" w:hAnsi="Times"/>
          <w:lang w:val="en-US"/>
        </w:rPr>
        <w:t>be able to demonstrate an understanding of the main microbiological and molecular techniques used to study wine microorganisms</w:t>
      </w:r>
    </w:p>
    <w:p w14:paraId="21D88CCF" w14:textId="77777777" w:rsidR="00DC5AB4" w:rsidRDefault="00DC5AB4" w:rsidP="00DC5AB4">
      <w:pPr>
        <w:pStyle w:val="Paragrafoelenco"/>
        <w:numPr>
          <w:ilvl w:val="0"/>
          <w:numId w:val="1"/>
        </w:numPr>
        <w:spacing w:line="276" w:lineRule="auto"/>
        <w:jc w:val="both"/>
        <w:rPr>
          <w:rFonts w:ascii="Times" w:hAnsi="Times"/>
          <w:lang w:val="en-US"/>
        </w:rPr>
      </w:pPr>
      <w:r>
        <w:rPr>
          <w:rFonts w:ascii="Times" w:hAnsi="Times"/>
          <w:lang w:val="en-US"/>
        </w:rPr>
        <w:t>will be able to manage alcoholic and malolactic fermentations and to control undesired microorganisms</w:t>
      </w:r>
    </w:p>
    <w:p w14:paraId="0B9E9D5F" w14:textId="77777777" w:rsidR="00DC5AB4" w:rsidRPr="00391956" w:rsidRDefault="00DC5AB4" w:rsidP="00DC5AB4">
      <w:pPr>
        <w:pStyle w:val="Paragrafoelenco"/>
        <w:numPr>
          <w:ilvl w:val="0"/>
          <w:numId w:val="1"/>
        </w:numPr>
        <w:spacing w:line="276" w:lineRule="auto"/>
        <w:jc w:val="both"/>
        <w:rPr>
          <w:rFonts w:ascii="Times" w:hAnsi="Times"/>
          <w:lang w:val="en-US"/>
        </w:rPr>
      </w:pPr>
      <w:r w:rsidRPr="00EE6309">
        <w:rPr>
          <w:rFonts w:ascii="Times" w:hAnsi="Times"/>
          <w:lang w:val="en-US"/>
        </w:rPr>
        <w:t xml:space="preserve">will be able to </w:t>
      </w:r>
      <w:r>
        <w:rPr>
          <w:rFonts w:ascii="Times" w:hAnsi="Times"/>
          <w:lang w:val="en-US"/>
        </w:rPr>
        <w:t xml:space="preserve">use the correct technical terminology in the field of wine microbiology </w:t>
      </w:r>
    </w:p>
    <w:p w14:paraId="5F07F384" w14:textId="77777777" w:rsidR="00DC5AB4" w:rsidRPr="00F6284C" w:rsidRDefault="00DC5AB4" w:rsidP="00DC5AB4">
      <w:pPr>
        <w:spacing w:before="240" w:after="120"/>
        <w:rPr>
          <w:b/>
          <w:i/>
          <w:sz w:val="18"/>
          <w:lang w:val="en-US"/>
        </w:rPr>
      </w:pPr>
      <w:r w:rsidRPr="00F6284C">
        <w:rPr>
          <w:b/>
          <w:i/>
          <w:sz w:val="18"/>
          <w:lang w:val="en-US"/>
        </w:rPr>
        <w:t>COURSE CONTENT</w:t>
      </w:r>
    </w:p>
    <w:p w14:paraId="4F15FD06" w14:textId="77777777" w:rsidR="00DC5AB4" w:rsidRDefault="00DC5AB4" w:rsidP="00DC5AB4"/>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89"/>
        <w:gridCol w:w="1290"/>
      </w:tblGrid>
      <w:tr w:rsidR="00DC5AB4" w:rsidRPr="00EE6309" w14:paraId="5D46F64F" w14:textId="77777777" w:rsidTr="000C56C9">
        <w:tc>
          <w:tcPr>
            <w:tcW w:w="6789" w:type="dxa"/>
            <w:shd w:val="clear" w:color="auto" w:fill="auto"/>
          </w:tcPr>
          <w:p w14:paraId="1998A281" w14:textId="77777777" w:rsidR="00DC5AB4" w:rsidRPr="00EE6309" w:rsidRDefault="00DC5AB4" w:rsidP="000C56C9">
            <w:pPr>
              <w:rPr>
                <w:rFonts w:ascii="Times" w:hAnsi="Times"/>
                <w:szCs w:val="18"/>
                <w:lang w:val="en-US"/>
              </w:rPr>
            </w:pPr>
          </w:p>
        </w:tc>
        <w:tc>
          <w:tcPr>
            <w:tcW w:w="1290" w:type="dxa"/>
            <w:shd w:val="clear" w:color="auto" w:fill="auto"/>
          </w:tcPr>
          <w:p w14:paraId="0F9EE1BE" w14:textId="77777777" w:rsidR="00DC5AB4" w:rsidRPr="00EE6309" w:rsidRDefault="00DC5AB4" w:rsidP="000C56C9">
            <w:pPr>
              <w:rPr>
                <w:rFonts w:ascii="Times" w:hAnsi="Times"/>
                <w:szCs w:val="18"/>
                <w:lang w:val="en-US"/>
              </w:rPr>
            </w:pPr>
            <w:r w:rsidRPr="00EE6309">
              <w:rPr>
                <w:rFonts w:ascii="Times" w:hAnsi="Times"/>
                <w:szCs w:val="18"/>
                <w:lang w:val="en-US"/>
              </w:rPr>
              <w:t>ECTS CREDITS</w:t>
            </w:r>
          </w:p>
        </w:tc>
      </w:tr>
      <w:tr w:rsidR="00DC5AB4" w:rsidRPr="00EE6309" w14:paraId="37755DC6" w14:textId="77777777" w:rsidTr="000C56C9">
        <w:tc>
          <w:tcPr>
            <w:tcW w:w="6789" w:type="dxa"/>
            <w:shd w:val="clear" w:color="auto" w:fill="auto"/>
          </w:tcPr>
          <w:p w14:paraId="06642F10" w14:textId="77777777" w:rsidR="00DC5AB4" w:rsidRPr="00EE6309" w:rsidRDefault="00DC5AB4" w:rsidP="000C56C9">
            <w:pPr>
              <w:rPr>
                <w:rFonts w:ascii="Times" w:hAnsi="Times"/>
                <w:lang w:val="en-US"/>
              </w:rPr>
            </w:pPr>
            <w:r>
              <w:rPr>
                <w:rFonts w:ascii="Times" w:hAnsi="Times"/>
                <w:lang w:val="en-US"/>
              </w:rPr>
              <w:t xml:space="preserve">Cytology, taxonomy and ecology of vineyard, grape and wine yeasts. The biochemistry of alcohol fermentation and the metabolic pathways of wine yeasts. Oenological technological traits of interest in yeasts, and methods to evaluate them. Conditions of yeasts development: fermentation kinetics, nutrition requirements, activators and inhibitors. </w:t>
            </w:r>
          </w:p>
        </w:tc>
        <w:tc>
          <w:tcPr>
            <w:tcW w:w="1290" w:type="dxa"/>
            <w:shd w:val="clear" w:color="auto" w:fill="auto"/>
          </w:tcPr>
          <w:p w14:paraId="4C6E1DAD"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6BD43028" w14:textId="77777777" w:rsidTr="000C56C9">
        <w:tc>
          <w:tcPr>
            <w:tcW w:w="6789" w:type="dxa"/>
            <w:shd w:val="clear" w:color="auto" w:fill="auto"/>
          </w:tcPr>
          <w:p w14:paraId="2C9B4C4C" w14:textId="77777777" w:rsidR="00DC5AB4" w:rsidRPr="005B7CDE" w:rsidRDefault="00DC5AB4" w:rsidP="000C56C9">
            <w:pPr>
              <w:rPr>
                <w:rFonts w:ascii="Times" w:hAnsi="Times"/>
                <w:lang w:val="en-US"/>
              </w:rPr>
            </w:pPr>
            <w:r>
              <w:rPr>
                <w:rFonts w:ascii="Times" w:hAnsi="Times"/>
                <w:lang w:val="en-US"/>
              </w:rPr>
              <w:t>Lactic acid bacteria (LAB): classification, metabolism, nutrition. LAB of oenological interest: desired traits, screening and selection. The malolactic fermentation: effects on wines sensorial and quality traits. Other microorganisms of oenological interest: acetic acid bacteria (AAB) and molds</w:t>
            </w:r>
          </w:p>
        </w:tc>
        <w:tc>
          <w:tcPr>
            <w:tcW w:w="1290" w:type="dxa"/>
            <w:shd w:val="clear" w:color="auto" w:fill="auto"/>
          </w:tcPr>
          <w:p w14:paraId="5CCAD181"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70B6CD57" w14:textId="77777777" w:rsidTr="000C56C9">
        <w:tc>
          <w:tcPr>
            <w:tcW w:w="6789" w:type="dxa"/>
            <w:shd w:val="clear" w:color="auto" w:fill="auto"/>
          </w:tcPr>
          <w:p w14:paraId="464856C2" w14:textId="31DEA4D3" w:rsidR="00DC5AB4" w:rsidRPr="00EE6309" w:rsidRDefault="006A555C" w:rsidP="000C56C9">
            <w:pPr>
              <w:rPr>
                <w:rFonts w:ascii="Times" w:hAnsi="Times"/>
                <w:lang w:val="en-US"/>
              </w:rPr>
            </w:pPr>
            <w:r w:rsidRPr="006A555C">
              <w:rPr>
                <w:rFonts w:ascii="Times" w:hAnsi="Times"/>
                <w:lang/>
              </w:rPr>
              <w:t>Methods in wine microbiology: from culturomics to genomics and metagenomics</w:t>
            </w:r>
            <w:r w:rsidRPr="006A555C">
              <w:rPr>
                <w:rFonts w:ascii="Times" w:hAnsi="Times"/>
                <w:lang w:val="en-US"/>
              </w:rPr>
              <w:t xml:space="preserve">. </w:t>
            </w:r>
            <w:r w:rsidRPr="006A555C">
              <w:rPr>
                <w:rFonts w:ascii="Times" w:hAnsi="Times"/>
                <w:lang/>
              </w:rPr>
              <w:t>Yeasts of eonologial interest: desired trairs, screening and selection</w:t>
            </w:r>
            <w:r w:rsidRPr="00455967">
              <w:rPr>
                <w:rFonts w:ascii="Times" w:hAnsi="Times"/>
                <w:lang w:val="en-US"/>
              </w:rPr>
              <w:t>.</w:t>
            </w:r>
            <w:r>
              <w:rPr>
                <w:rFonts w:ascii="Times" w:hAnsi="Times"/>
                <w:lang/>
              </w:rPr>
              <w:t xml:space="preserve"> </w:t>
            </w:r>
            <w:r w:rsidRPr="006A555C">
              <w:rPr>
                <w:rFonts w:ascii="Times" w:hAnsi="Times"/>
                <w:lang/>
              </w:rPr>
              <w:t>LAB of oenological interest: desired traits, screening and selection</w:t>
            </w:r>
          </w:p>
        </w:tc>
        <w:tc>
          <w:tcPr>
            <w:tcW w:w="1290" w:type="dxa"/>
            <w:shd w:val="clear" w:color="auto" w:fill="auto"/>
          </w:tcPr>
          <w:p w14:paraId="60351D6D"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26549E3B" w14:textId="77777777" w:rsidTr="000C56C9">
        <w:tc>
          <w:tcPr>
            <w:tcW w:w="6789" w:type="dxa"/>
            <w:shd w:val="clear" w:color="auto" w:fill="auto"/>
          </w:tcPr>
          <w:p w14:paraId="2FF06E47" w14:textId="69C9C1F0" w:rsidR="00DC5AB4" w:rsidRPr="00EE6309" w:rsidRDefault="006A555C" w:rsidP="000C56C9">
            <w:pPr>
              <w:rPr>
                <w:rFonts w:ascii="Times" w:hAnsi="Times"/>
                <w:lang w:val="en-US"/>
              </w:rPr>
            </w:pPr>
            <w:r w:rsidRPr="006A555C">
              <w:rPr>
                <w:rFonts w:ascii="Times" w:hAnsi="Times"/>
                <w:lang/>
              </w:rPr>
              <w:t>Genetic improvement of microorganisms of oenological interest</w:t>
            </w:r>
            <w:r w:rsidRPr="006A555C">
              <w:rPr>
                <w:rFonts w:ascii="Times" w:hAnsi="Times"/>
                <w:lang w:val="en-US"/>
              </w:rPr>
              <w:t>.</w:t>
            </w:r>
            <w:r>
              <w:rPr>
                <w:rFonts w:ascii="Times" w:hAnsi="Times"/>
                <w:lang w:val="en-US"/>
              </w:rPr>
              <w:t xml:space="preserve"> Non-conventional yeasts and their roles in winemaking. Microbial interactions in winemaking. </w:t>
            </w:r>
          </w:p>
        </w:tc>
        <w:tc>
          <w:tcPr>
            <w:tcW w:w="1290" w:type="dxa"/>
            <w:shd w:val="clear" w:color="auto" w:fill="auto"/>
          </w:tcPr>
          <w:p w14:paraId="35C37462" w14:textId="77777777" w:rsidR="00DC5AB4" w:rsidRPr="00EE6309" w:rsidRDefault="00DC5AB4" w:rsidP="000C56C9">
            <w:pPr>
              <w:rPr>
                <w:rFonts w:ascii="Times" w:hAnsi="Times"/>
                <w:szCs w:val="18"/>
                <w:lang w:val="en-US"/>
              </w:rPr>
            </w:pPr>
            <w:r w:rsidRPr="00EE6309">
              <w:rPr>
                <w:rFonts w:ascii="Times" w:hAnsi="Times"/>
                <w:szCs w:val="18"/>
                <w:lang w:val="en-US"/>
              </w:rPr>
              <w:t>1.</w:t>
            </w:r>
            <w:r>
              <w:rPr>
                <w:rFonts w:ascii="Times" w:hAnsi="Times"/>
                <w:szCs w:val="18"/>
                <w:lang w:val="en-US"/>
              </w:rPr>
              <w:t>0</w:t>
            </w:r>
          </w:p>
        </w:tc>
      </w:tr>
      <w:tr w:rsidR="00DC5AB4" w:rsidRPr="00EE6309" w14:paraId="5FF44DA5" w14:textId="77777777" w:rsidTr="000C56C9">
        <w:tc>
          <w:tcPr>
            <w:tcW w:w="6789" w:type="dxa"/>
            <w:shd w:val="clear" w:color="auto" w:fill="auto"/>
          </w:tcPr>
          <w:p w14:paraId="174713FB" w14:textId="77777777" w:rsidR="00DC5AB4" w:rsidRPr="00C7577A" w:rsidRDefault="00DC5AB4" w:rsidP="000C56C9">
            <w:pPr>
              <w:rPr>
                <w:rFonts w:ascii="Times" w:hAnsi="Times"/>
                <w:lang w:val="en-US"/>
              </w:rPr>
            </w:pPr>
            <w:r w:rsidRPr="00EE6309">
              <w:rPr>
                <w:rFonts w:ascii="Times" w:hAnsi="Times"/>
                <w:smallCaps/>
                <w:lang w:val="en-US"/>
              </w:rPr>
              <w:t>Tutorial:</w:t>
            </w:r>
            <w:r w:rsidRPr="00EE6309">
              <w:rPr>
                <w:rFonts w:ascii="Times" w:hAnsi="Times"/>
                <w:smallCaps/>
                <w:sz w:val="18"/>
                <w:lang w:val="en-US"/>
              </w:rPr>
              <w:t xml:space="preserve"> </w:t>
            </w:r>
            <w:r>
              <w:rPr>
                <w:rFonts w:ascii="Times" w:hAnsi="Times"/>
                <w:lang w:val="en-US"/>
              </w:rPr>
              <w:t xml:space="preserve">Isolation, cultivation and identification of yeasts, LAB and AAB. Microbiological analyses in the micro-vinification facilities of UCSC campus: application of starter cultures, morphological and molecular analyses of relevant strains. </w:t>
            </w:r>
          </w:p>
        </w:tc>
        <w:tc>
          <w:tcPr>
            <w:tcW w:w="1290" w:type="dxa"/>
            <w:shd w:val="clear" w:color="auto" w:fill="auto"/>
          </w:tcPr>
          <w:p w14:paraId="1CD62FCB" w14:textId="77777777" w:rsidR="00DC5AB4" w:rsidRPr="00EE6309" w:rsidRDefault="00DC5AB4" w:rsidP="000C56C9">
            <w:pPr>
              <w:rPr>
                <w:rFonts w:ascii="Times" w:hAnsi="Times"/>
                <w:szCs w:val="18"/>
                <w:lang w:val="en-US"/>
              </w:rPr>
            </w:pPr>
            <w:r>
              <w:rPr>
                <w:rFonts w:ascii="Times" w:hAnsi="Times"/>
                <w:szCs w:val="18"/>
                <w:lang w:val="en-US"/>
              </w:rPr>
              <w:t>1.0</w:t>
            </w:r>
          </w:p>
        </w:tc>
      </w:tr>
      <w:tr w:rsidR="00DC5AB4" w:rsidRPr="00EE6309" w14:paraId="454468ED" w14:textId="77777777" w:rsidTr="000C56C9">
        <w:tc>
          <w:tcPr>
            <w:tcW w:w="6789" w:type="dxa"/>
            <w:shd w:val="clear" w:color="auto" w:fill="auto"/>
          </w:tcPr>
          <w:p w14:paraId="3A53970C" w14:textId="77777777" w:rsidR="00DC5AB4" w:rsidRPr="00EE6309" w:rsidRDefault="00DC5AB4" w:rsidP="000C56C9">
            <w:pPr>
              <w:rPr>
                <w:rFonts w:ascii="Times" w:hAnsi="Times"/>
                <w:szCs w:val="18"/>
                <w:lang w:val="en-US"/>
              </w:rPr>
            </w:pPr>
          </w:p>
        </w:tc>
        <w:tc>
          <w:tcPr>
            <w:tcW w:w="1290" w:type="dxa"/>
            <w:shd w:val="clear" w:color="auto" w:fill="auto"/>
          </w:tcPr>
          <w:p w14:paraId="33D6749D" w14:textId="77777777" w:rsidR="00DC5AB4" w:rsidRPr="00EE6309" w:rsidRDefault="00DC5AB4" w:rsidP="000C56C9">
            <w:pPr>
              <w:rPr>
                <w:rFonts w:ascii="Times" w:hAnsi="Times"/>
                <w:szCs w:val="18"/>
                <w:lang w:val="en-US"/>
              </w:rPr>
            </w:pPr>
          </w:p>
        </w:tc>
      </w:tr>
    </w:tbl>
    <w:p w14:paraId="6C7A2748" w14:textId="77777777" w:rsidR="00DC5AB4" w:rsidRPr="00EE6309" w:rsidRDefault="00DC5AB4" w:rsidP="00DC5AB4">
      <w:pPr>
        <w:rPr>
          <w:lang w:val="en-US"/>
        </w:rPr>
      </w:pPr>
    </w:p>
    <w:p w14:paraId="2541F789" w14:textId="77777777" w:rsidR="00DC5AB4" w:rsidRDefault="00DC5AB4" w:rsidP="00DC5AB4">
      <w:pPr>
        <w:pStyle w:val="Titolo4"/>
        <w:rPr>
          <w:rFonts w:ascii="Times New Roman" w:hAnsi="Times New Roman"/>
          <w:bCs/>
          <w:i w:val="0"/>
          <w:sz w:val="18"/>
          <w:lang w:val="en-US"/>
        </w:rPr>
      </w:pPr>
    </w:p>
    <w:p w14:paraId="6EC1F857" w14:textId="77777777" w:rsidR="00DC5AB4" w:rsidRPr="00EE5947" w:rsidRDefault="00DC5AB4" w:rsidP="00DC5AB4">
      <w:pPr>
        <w:pStyle w:val="Titolo4"/>
        <w:rPr>
          <w:rFonts w:ascii="Times New Roman" w:hAnsi="Times New Roman"/>
          <w:bCs/>
          <w:i w:val="0"/>
          <w:lang w:val="en-US"/>
        </w:rPr>
      </w:pPr>
      <w:r w:rsidRPr="00EE5947">
        <w:rPr>
          <w:rFonts w:ascii="Times New Roman" w:hAnsi="Times New Roman"/>
          <w:lang w:val="en-US"/>
        </w:rPr>
        <w:t>READING LIST</w:t>
      </w:r>
    </w:p>
    <w:p w14:paraId="22611CF1" w14:textId="77777777" w:rsidR="00DC5AB4" w:rsidRDefault="00DC5AB4" w:rsidP="00DC5AB4">
      <w:pPr>
        <w:pStyle w:val="Testo1"/>
        <w:spacing w:line="240" w:lineRule="atLeast"/>
        <w:ind w:left="0" w:firstLine="0"/>
        <w:rPr>
          <w:rFonts w:cstheme="minorHAnsi"/>
          <w:spacing w:val="-5"/>
          <w:sz w:val="20"/>
          <w:lang w:val="en-US"/>
        </w:rPr>
      </w:pPr>
      <w:r>
        <w:rPr>
          <w:rFonts w:cstheme="minorHAnsi"/>
          <w:smallCaps/>
          <w:spacing w:val="-5"/>
          <w:sz w:val="20"/>
          <w:lang w:val="en-US"/>
        </w:rPr>
        <w:t>Ribéreau-Gayon, P., Dubourdieu, D., Donèche, B.B., Lonvaud, A.A.</w:t>
      </w:r>
      <w:r w:rsidRPr="004B7F56">
        <w:rPr>
          <w:rFonts w:cstheme="minorHAnsi"/>
          <w:smallCaps/>
          <w:spacing w:val="-5"/>
          <w:sz w:val="20"/>
          <w:lang w:val="en-US"/>
        </w:rPr>
        <w:t xml:space="preserve"> </w:t>
      </w:r>
      <w:r>
        <w:rPr>
          <w:rFonts w:cstheme="minorHAnsi"/>
          <w:i/>
          <w:spacing w:val="-5"/>
          <w:sz w:val="20"/>
          <w:lang w:val="en-US"/>
        </w:rPr>
        <w:t>Handbook of Enology: Volume 1 – THE MICROBIOLOGY OF WINE AND VINIFICATIONS.</w:t>
      </w:r>
      <w:r w:rsidRPr="004B7F56">
        <w:rPr>
          <w:rFonts w:cstheme="minorHAnsi"/>
          <w:spacing w:val="-5"/>
          <w:sz w:val="20"/>
          <w:lang w:val="en-US"/>
        </w:rPr>
        <w:t xml:space="preserve"> </w:t>
      </w:r>
      <w:r>
        <w:rPr>
          <w:rFonts w:cstheme="minorHAnsi"/>
          <w:spacing w:val="-5"/>
          <w:sz w:val="20"/>
          <w:lang w:val="en-US"/>
        </w:rPr>
        <w:t>3</w:t>
      </w:r>
      <w:r>
        <w:rPr>
          <w:rFonts w:cstheme="minorHAnsi"/>
          <w:spacing w:val="-5"/>
          <w:sz w:val="20"/>
          <w:vertAlign w:val="superscript"/>
          <w:lang w:val="en-US"/>
        </w:rPr>
        <w:t>rd</w:t>
      </w:r>
      <w:r w:rsidRPr="004B7F56">
        <w:rPr>
          <w:rFonts w:cstheme="minorHAnsi"/>
          <w:spacing w:val="-5"/>
          <w:sz w:val="20"/>
          <w:lang w:val="en-US"/>
        </w:rPr>
        <w:t xml:space="preserve"> edition, </w:t>
      </w:r>
      <w:r>
        <w:rPr>
          <w:rFonts w:cstheme="minorHAnsi"/>
          <w:spacing w:val="-5"/>
          <w:sz w:val="20"/>
          <w:lang w:val="en-US"/>
        </w:rPr>
        <w:t>Wiley, 2021.</w:t>
      </w:r>
    </w:p>
    <w:p w14:paraId="029FFC6E" w14:textId="77777777" w:rsidR="00DC5AB4" w:rsidRDefault="00DC5AB4" w:rsidP="00DC5AB4">
      <w:pPr>
        <w:pStyle w:val="Testo1"/>
        <w:spacing w:line="240" w:lineRule="atLeast"/>
        <w:ind w:left="0" w:firstLine="0"/>
        <w:rPr>
          <w:rFonts w:cstheme="minorHAnsi"/>
          <w:spacing w:val="-5"/>
          <w:sz w:val="20"/>
          <w:lang w:val="en-US"/>
        </w:rPr>
      </w:pPr>
      <w:r>
        <w:rPr>
          <w:rFonts w:cstheme="minorHAnsi"/>
          <w:smallCaps/>
          <w:spacing w:val="-5"/>
          <w:sz w:val="20"/>
          <w:lang w:val="en-US"/>
        </w:rPr>
        <w:t xml:space="preserve">Fugelsang, K.C., Edwards, C.G. </w:t>
      </w:r>
      <w:r>
        <w:rPr>
          <w:rFonts w:cstheme="minorHAnsi"/>
          <w:i/>
          <w:spacing w:val="-5"/>
          <w:sz w:val="20"/>
          <w:lang w:val="en-US"/>
        </w:rPr>
        <w:t>WINE MICROBIOLOGY – Practical Applications and Procedures.</w:t>
      </w:r>
      <w:r w:rsidRPr="004B7F56">
        <w:rPr>
          <w:rFonts w:cstheme="minorHAnsi"/>
          <w:spacing w:val="-5"/>
          <w:sz w:val="20"/>
          <w:lang w:val="en-US"/>
        </w:rPr>
        <w:t xml:space="preserve"> </w:t>
      </w:r>
      <w:r>
        <w:rPr>
          <w:rFonts w:cstheme="minorHAnsi"/>
          <w:spacing w:val="-5"/>
          <w:sz w:val="20"/>
          <w:lang w:val="en-US"/>
        </w:rPr>
        <w:t>2</w:t>
      </w:r>
      <w:r>
        <w:rPr>
          <w:rFonts w:cstheme="minorHAnsi"/>
          <w:spacing w:val="-5"/>
          <w:sz w:val="20"/>
          <w:vertAlign w:val="superscript"/>
          <w:lang w:val="en-US"/>
        </w:rPr>
        <w:t>nd</w:t>
      </w:r>
      <w:r w:rsidRPr="004B7F56">
        <w:rPr>
          <w:rFonts w:cstheme="minorHAnsi"/>
          <w:spacing w:val="-5"/>
          <w:sz w:val="20"/>
          <w:lang w:val="en-US"/>
        </w:rPr>
        <w:t xml:space="preserve"> edition, </w:t>
      </w:r>
      <w:r>
        <w:rPr>
          <w:rFonts w:cstheme="minorHAnsi"/>
          <w:spacing w:val="-5"/>
          <w:sz w:val="20"/>
          <w:lang w:val="en-US"/>
        </w:rPr>
        <w:t>Springer, 2007.</w:t>
      </w:r>
    </w:p>
    <w:p w14:paraId="4EA3C840" w14:textId="77777777" w:rsidR="00DC5AB4" w:rsidRPr="004B7F56" w:rsidRDefault="00DC5AB4" w:rsidP="00DC5AB4">
      <w:pPr>
        <w:pStyle w:val="Testo1"/>
        <w:spacing w:line="240" w:lineRule="atLeast"/>
        <w:ind w:left="0" w:firstLine="0"/>
        <w:rPr>
          <w:rFonts w:cstheme="minorHAnsi"/>
          <w:spacing w:val="-5"/>
          <w:sz w:val="20"/>
          <w:lang w:val="en-US"/>
        </w:rPr>
      </w:pPr>
    </w:p>
    <w:p w14:paraId="7C46133E" w14:textId="77777777" w:rsidR="00DC5AB4" w:rsidRPr="00F6284C" w:rsidRDefault="00DC5AB4" w:rsidP="00DC5AB4">
      <w:pPr>
        <w:spacing w:before="240" w:after="120" w:line="220" w:lineRule="exact"/>
        <w:rPr>
          <w:b/>
          <w:i/>
          <w:sz w:val="18"/>
          <w:lang w:val="en-US"/>
        </w:rPr>
      </w:pPr>
      <w:r w:rsidRPr="00F6284C">
        <w:rPr>
          <w:b/>
          <w:i/>
          <w:sz w:val="18"/>
          <w:lang w:val="en-US"/>
        </w:rPr>
        <w:t>TEACHING METHOD</w:t>
      </w:r>
    </w:p>
    <w:p w14:paraId="275D3A1F" w14:textId="77777777" w:rsidR="00DC5AB4" w:rsidRPr="00EE6309" w:rsidRDefault="00DC5AB4" w:rsidP="00DC5AB4">
      <w:pPr>
        <w:tabs>
          <w:tab w:val="left" w:pos="1560"/>
        </w:tabs>
        <w:spacing w:before="120"/>
        <w:jc w:val="both"/>
        <w:rPr>
          <w:rFonts w:ascii="Times" w:hAnsi="Times"/>
          <w:noProof/>
          <w:lang w:val="en-US"/>
        </w:rPr>
      </w:pPr>
      <w:r w:rsidRPr="00EE6309">
        <w:rPr>
          <w:rFonts w:ascii="Times" w:hAnsi="Times"/>
          <w:noProof/>
          <w:lang w:val="en-US"/>
        </w:rPr>
        <w:t>The teaching method will embrace the following activities:</w:t>
      </w:r>
    </w:p>
    <w:p w14:paraId="3E8B6FD5" w14:textId="77777777" w:rsidR="00DC5AB4" w:rsidRPr="00EE6309" w:rsidRDefault="00DC5AB4" w:rsidP="00DC5AB4">
      <w:pPr>
        <w:tabs>
          <w:tab w:val="left" w:pos="1560"/>
        </w:tabs>
        <w:spacing w:before="120"/>
        <w:jc w:val="both"/>
        <w:rPr>
          <w:rFonts w:ascii="Times" w:hAnsi="Times"/>
          <w:noProof/>
          <w:lang w:val="en-US"/>
        </w:rPr>
      </w:pPr>
      <w:r w:rsidRPr="00EE6309">
        <w:rPr>
          <w:rFonts w:ascii="Times" w:hAnsi="Times"/>
          <w:noProof/>
          <w:lang w:val="en-US"/>
        </w:rPr>
        <w:lastRenderedPageBreak/>
        <w:t>1) Indoor class where main course topics will be covered along with several applied examples. Teaching methos will use high interactivity between teacher and students to stimulate discussion and also help breaking the barrier of shyness.</w:t>
      </w:r>
    </w:p>
    <w:p w14:paraId="064E1D8B" w14:textId="77777777" w:rsidR="00DC5AB4" w:rsidRPr="00EE6309" w:rsidRDefault="00DC5AB4" w:rsidP="00DC5AB4">
      <w:pPr>
        <w:tabs>
          <w:tab w:val="left" w:pos="1560"/>
        </w:tabs>
        <w:spacing w:before="120"/>
        <w:jc w:val="both"/>
        <w:rPr>
          <w:rFonts w:ascii="Times" w:hAnsi="Times"/>
          <w:noProof/>
          <w:lang w:val="en-US"/>
        </w:rPr>
      </w:pPr>
      <w:r w:rsidRPr="00EE6309">
        <w:rPr>
          <w:rFonts w:ascii="Times" w:hAnsi="Times"/>
          <w:noProof/>
          <w:lang w:val="en-US"/>
        </w:rPr>
        <w:t xml:space="preserve">2) </w:t>
      </w:r>
      <w:r>
        <w:rPr>
          <w:rFonts w:ascii="Times" w:hAnsi="Times"/>
          <w:noProof/>
          <w:lang w:val="en-US"/>
        </w:rPr>
        <w:t>Invited seminars held by industry experts actively invovled in research &amp; development activities related to wine microbioogy, with a focus on the development of starter cultures. Guided visits to a company producing starters and at least one winery.</w:t>
      </w:r>
    </w:p>
    <w:p w14:paraId="7DD004D4" w14:textId="77777777" w:rsidR="00DC5AB4" w:rsidRDefault="00DC5AB4" w:rsidP="00DC5AB4">
      <w:pPr>
        <w:tabs>
          <w:tab w:val="left" w:pos="1560"/>
        </w:tabs>
        <w:spacing w:before="120"/>
        <w:jc w:val="both"/>
        <w:rPr>
          <w:rFonts w:ascii="Times" w:hAnsi="Times"/>
          <w:noProof/>
          <w:lang w:val="en-US"/>
        </w:rPr>
      </w:pPr>
      <w:r>
        <w:rPr>
          <w:rFonts w:ascii="Times" w:hAnsi="Times"/>
          <w:noProof/>
          <w:lang w:val="en-US"/>
        </w:rPr>
        <w:t>3</w:t>
      </w:r>
      <w:r w:rsidRPr="00EE6309">
        <w:rPr>
          <w:rFonts w:ascii="Times" w:hAnsi="Times"/>
          <w:noProof/>
          <w:lang w:val="en-US"/>
        </w:rPr>
        <w:t>) Laboratory activities where the students will lear</w:t>
      </w:r>
      <w:r>
        <w:rPr>
          <w:rFonts w:ascii="Times" w:hAnsi="Times"/>
          <w:noProof/>
          <w:lang w:val="en-US"/>
        </w:rPr>
        <w:t>n</w:t>
      </w:r>
      <w:r w:rsidRPr="00EE6309">
        <w:rPr>
          <w:rFonts w:ascii="Times" w:hAnsi="Times"/>
          <w:noProof/>
          <w:lang w:val="en-US"/>
        </w:rPr>
        <w:t xml:space="preserve"> laboratory methods to </w:t>
      </w:r>
      <w:r>
        <w:rPr>
          <w:rFonts w:ascii="Times" w:hAnsi="Times"/>
          <w:noProof/>
          <w:lang w:val="en-US"/>
        </w:rPr>
        <w:t xml:space="preserve">work with wine-making starters, perform microbiological analyses in a micro-vinification facility, leanr molecualr and microbiological methods to discrminate, identify and quantify microorganisms of oenological interest. </w:t>
      </w:r>
    </w:p>
    <w:p w14:paraId="30564715" w14:textId="77777777" w:rsidR="00DC5AB4" w:rsidRPr="00BC7D1D" w:rsidRDefault="00DC5AB4" w:rsidP="00DC5AB4">
      <w:pPr>
        <w:tabs>
          <w:tab w:val="left" w:pos="1560"/>
        </w:tabs>
        <w:spacing w:before="120"/>
        <w:jc w:val="both"/>
        <w:rPr>
          <w:rFonts w:ascii="Times" w:hAnsi="Times"/>
          <w:noProof/>
          <w:sz w:val="18"/>
          <w:lang w:val="en-US"/>
        </w:rPr>
      </w:pPr>
    </w:p>
    <w:p w14:paraId="78F1B316" w14:textId="77777777" w:rsidR="00DC5AB4" w:rsidRPr="00BC7D1D" w:rsidRDefault="00DC5AB4" w:rsidP="00DC5AB4">
      <w:pPr>
        <w:spacing w:before="240" w:after="120" w:line="220" w:lineRule="exact"/>
        <w:rPr>
          <w:b/>
          <w:i/>
          <w:sz w:val="18"/>
          <w:lang w:val="en-US"/>
        </w:rPr>
      </w:pPr>
      <w:r w:rsidRPr="00F6284C">
        <w:rPr>
          <w:b/>
          <w:i/>
          <w:sz w:val="18"/>
          <w:lang w:val="en-US"/>
        </w:rPr>
        <w:t>ASSESSMENT METHOD</w:t>
      </w:r>
      <w:r w:rsidRPr="00BC7D1D">
        <w:rPr>
          <w:b/>
          <w:i/>
          <w:sz w:val="18"/>
          <w:lang w:val="en-US"/>
        </w:rPr>
        <w:t xml:space="preserve"> </w:t>
      </w:r>
      <w:r>
        <w:rPr>
          <w:b/>
          <w:i/>
          <w:sz w:val="18"/>
          <w:lang w:val="en-US"/>
        </w:rPr>
        <w:t>AND EVALUATION CRITERIA</w:t>
      </w:r>
    </w:p>
    <w:p w14:paraId="6B70579D" w14:textId="77777777" w:rsidR="00DC5AB4" w:rsidRDefault="00DC5AB4" w:rsidP="00DC5AB4">
      <w:pPr>
        <w:jc w:val="both"/>
        <w:rPr>
          <w:rFonts w:ascii="Times" w:hAnsi="Times"/>
          <w:lang w:val="en-US"/>
        </w:rPr>
      </w:pPr>
      <w:r w:rsidRPr="00EE6309">
        <w:rPr>
          <w:rFonts w:ascii="Times" w:hAnsi="Times"/>
          <w:lang w:val="en-US"/>
        </w:rPr>
        <w:t xml:space="preserve">Final assessment will be made through an oral exam. </w:t>
      </w:r>
    </w:p>
    <w:p w14:paraId="4FDE0F5B" w14:textId="77777777" w:rsidR="00DC5AB4" w:rsidRPr="00EE6309" w:rsidRDefault="00DC5AB4" w:rsidP="00DC5AB4">
      <w:pPr>
        <w:jc w:val="both"/>
        <w:rPr>
          <w:rFonts w:ascii="Times" w:hAnsi="Times"/>
          <w:lang w:val="en-US"/>
        </w:rPr>
      </w:pPr>
      <w:r w:rsidRPr="00EE6309">
        <w:rPr>
          <w:rFonts w:ascii="Times" w:hAnsi="Times"/>
          <w:lang w:val="en-US"/>
        </w:rPr>
        <w:t xml:space="preserve">The evaluation criteria will be based on the levels of topics knowledge, </w:t>
      </w:r>
      <w:proofErr w:type="gramStart"/>
      <w:r w:rsidRPr="00EE6309">
        <w:rPr>
          <w:rFonts w:ascii="Times" w:hAnsi="Times"/>
          <w:lang w:val="en-US"/>
        </w:rPr>
        <w:t>comprehension</w:t>
      </w:r>
      <w:proofErr w:type="gramEnd"/>
      <w:r w:rsidRPr="00EE6309">
        <w:rPr>
          <w:rFonts w:ascii="Times" w:hAnsi="Times"/>
          <w:lang w:val="en-US"/>
        </w:rPr>
        <w:t xml:space="preserve"> and ability to make conceptual links between the different topics. The student must also demonstrate to be able to correctly use the technical language of the discipline. </w:t>
      </w:r>
    </w:p>
    <w:p w14:paraId="14FFF080" w14:textId="77777777" w:rsidR="00DC5AB4" w:rsidRPr="00BC7D1D" w:rsidRDefault="00DC5AB4" w:rsidP="00DC5AB4">
      <w:pPr>
        <w:pStyle w:val="Titolo1"/>
        <w:keepNext w:val="0"/>
        <w:tabs>
          <w:tab w:val="left" w:pos="284"/>
        </w:tabs>
        <w:spacing w:before="120" w:line="240" w:lineRule="exact"/>
        <w:rPr>
          <w:i w:val="0"/>
          <w:noProof/>
          <w:sz w:val="18"/>
          <w:lang w:val="en-US"/>
        </w:rPr>
      </w:pPr>
    </w:p>
    <w:p w14:paraId="39BA1B31" w14:textId="77777777" w:rsidR="00DC5AB4" w:rsidRDefault="00DC5AB4" w:rsidP="00DC5AB4">
      <w:pPr>
        <w:pStyle w:val="Titolo2"/>
        <w:spacing w:before="120"/>
        <w:rPr>
          <w:rFonts w:ascii="Times New Roman" w:hAnsi="Times New Roman"/>
          <w:b/>
          <w:i/>
          <w:sz w:val="18"/>
          <w:u w:val="none"/>
          <w:lang w:val="en-US"/>
        </w:rPr>
      </w:pPr>
      <w:r>
        <w:rPr>
          <w:rFonts w:ascii="Times New Roman" w:hAnsi="Times New Roman"/>
          <w:b/>
          <w:i/>
          <w:sz w:val="18"/>
          <w:u w:val="none"/>
          <w:lang w:val="en-US"/>
        </w:rPr>
        <w:t>OTHER INFO AND PRE-REQUISITES</w:t>
      </w:r>
    </w:p>
    <w:p w14:paraId="33B20596" w14:textId="77777777" w:rsidR="00DC5AB4" w:rsidRPr="00A6275F" w:rsidRDefault="00DC5AB4" w:rsidP="00DC5AB4">
      <w:pPr>
        <w:pStyle w:val="Titolo2"/>
        <w:spacing w:before="120"/>
        <w:rPr>
          <w:rStyle w:val="Enfasicorsivo"/>
          <w:i w:val="0"/>
          <w:iCs w:val="0"/>
          <w:sz w:val="20"/>
          <w:u w:val="none"/>
          <w:lang w:val="en-US"/>
        </w:rPr>
      </w:pPr>
      <w:r w:rsidRPr="00A6275F">
        <w:rPr>
          <w:rStyle w:val="Enfasicorsivo"/>
          <w:sz w:val="20"/>
          <w:u w:val="none"/>
          <w:lang w:val="en-US"/>
        </w:rPr>
        <w:t xml:space="preserve">The students should have a good background in microbiology and </w:t>
      </w:r>
      <w:r>
        <w:rPr>
          <w:rStyle w:val="Enfasicorsivo"/>
          <w:sz w:val="20"/>
          <w:u w:val="none"/>
          <w:lang w:val="en-US"/>
        </w:rPr>
        <w:t>oenology</w:t>
      </w:r>
      <w:r w:rsidRPr="00A6275F">
        <w:rPr>
          <w:rStyle w:val="Enfasicorsivo"/>
          <w:sz w:val="20"/>
          <w:u w:val="none"/>
          <w:lang w:val="en-US"/>
        </w:rPr>
        <w:t xml:space="preserve"> to be able to follow the main concepts described. </w:t>
      </w:r>
    </w:p>
    <w:p w14:paraId="4F8D1CB7" w14:textId="77777777" w:rsidR="00DC5AB4" w:rsidRPr="00EE6309" w:rsidRDefault="00DC5AB4" w:rsidP="00DC5AB4">
      <w:pPr>
        <w:pStyle w:val="Titolo2"/>
        <w:spacing w:before="120"/>
        <w:rPr>
          <w:b/>
          <w:i/>
          <w:sz w:val="18"/>
          <w:u w:val="none"/>
          <w:lang w:val="en-US"/>
        </w:rPr>
      </w:pPr>
    </w:p>
    <w:p w14:paraId="73936E6C" w14:textId="77777777" w:rsidR="00DC5AB4" w:rsidRPr="00EE6309" w:rsidRDefault="00DC5AB4" w:rsidP="00DC5AB4">
      <w:pPr>
        <w:jc w:val="both"/>
        <w:rPr>
          <w:rFonts w:ascii="Times" w:hAnsi="Times"/>
          <w:lang w:val="en-US"/>
        </w:rPr>
      </w:pPr>
      <w:r w:rsidRPr="00EE6309">
        <w:rPr>
          <w:rFonts w:ascii="Times" w:hAnsi="Times"/>
          <w:lang w:val="en-US"/>
        </w:rPr>
        <w:t>Prof. Edoardo Puglisi receive students after class or by appointment at the Department for Sustainable Food Systems (DiSTAS)</w:t>
      </w:r>
    </w:p>
    <w:p w14:paraId="7A000C2F" w14:textId="77777777" w:rsidR="00DC5AB4" w:rsidRPr="00BC7D1D" w:rsidRDefault="00DC5AB4" w:rsidP="00DC5AB4">
      <w:pPr>
        <w:rPr>
          <w:lang w:val="en-US"/>
        </w:rPr>
      </w:pPr>
    </w:p>
    <w:p w14:paraId="6EE05717" w14:textId="77777777" w:rsidR="00DC5AB4" w:rsidRDefault="00DC5AB4" w:rsidP="00DC5AB4">
      <w:pPr>
        <w:jc w:val="both"/>
        <w:rPr>
          <w:sz w:val="24"/>
          <w:szCs w:val="24"/>
          <w:lang w:val="en-US"/>
        </w:rPr>
      </w:pPr>
    </w:p>
    <w:p w14:paraId="6BB9E326" w14:textId="77777777" w:rsidR="00455967" w:rsidRDefault="00455967" w:rsidP="00DC5AB4">
      <w:pPr>
        <w:jc w:val="both"/>
        <w:rPr>
          <w:sz w:val="24"/>
          <w:szCs w:val="24"/>
          <w:lang w:val="en-US"/>
        </w:rPr>
      </w:pPr>
    </w:p>
    <w:p w14:paraId="62642AC9" w14:textId="77777777" w:rsidR="00455967" w:rsidRPr="00BC7D1D" w:rsidRDefault="00455967" w:rsidP="00DC5AB4">
      <w:pPr>
        <w:jc w:val="both"/>
        <w:rPr>
          <w:sz w:val="24"/>
          <w:szCs w:val="24"/>
          <w:lang w:val="en-US"/>
        </w:rPr>
      </w:pPr>
    </w:p>
    <w:p w14:paraId="3ACCD243" w14:textId="77777777" w:rsidR="00455967" w:rsidRDefault="00455967" w:rsidP="00455967">
      <w:pPr>
        <w:pStyle w:val="Titolo1"/>
        <w:rPr>
          <w:rFonts w:cs="Times"/>
          <w:b/>
          <w:bCs/>
          <w:i w:val="0"/>
          <w:iCs/>
          <w:sz w:val="20"/>
          <w:lang w:val="en-US"/>
        </w:rPr>
      </w:pPr>
      <w:r>
        <w:rPr>
          <w:rFonts w:cs="Times"/>
          <w:b/>
          <w:bCs/>
          <w:i w:val="0"/>
          <w:iCs/>
          <w:sz w:val="20"/>
          <w:lang w:val="en-US"/>
        </w:rPr>
        <w:t>Environment and biota</w:t>
      </w:r>
    </w:p>
    <w:p w14:paraId="5EAB1E71" w14:textId="77777777" w:rsidR="00455967" w:rsidRPr="00EF1CBC" w:rsidRDefault="00455967" w:rsidP="00455967">
      <w:pPr>
        <w:pStyle w:val="Titolo1"/>
        <w:rPr>
          <w:rFonts w:cs="Times"/>
          <w:b/>
          <w:bCs/>
          <w:i w:val="0"/>
          <w:iCs/>
          <w:sz w:val="20"/>
          <w:lang w:val="en-US"/>
        </w:rPr>
      </w:pPr>
      <w:r w:rsidRPr="00EF1CBC">
        <w:rPr>
          <w:rFonts w:cs="Times"/>
          <w:b/>
          <w:bCs/>
          <w:i w:val="0"/>
          <w:iCs/>
          <w:sz w:val="20"/>
          <w:lang w:val="en-US"/>
        </w:rPr>
        <w:t>Soil fertility and vine nutri</w:t>
      </w:r>
      <w:r>
        <w:rPr>
          <w:rFonts w:cs="Times"/>
          <w:b/>
          <w:bCs/>
          <w:i w:val="0"/>
          <w:iCs/>
          <w:sz w:val="20"/>
          <w:lang w:val="en-US"/>
        </w:rPr>
        <w:t>tion</w:t>
      </w:r>
    </w:p>
    <w:p w14:paraId="65BBC78A" w14:textId="77777777" w:rsidR="00455967" w:rsidRPr="00215776" w:rsidRDefault="00455967" w:rsidP="00455967">
      <w:pPr>
        <w:pStyle w:val="Titolo2"/>
        <w:keepNext w:val="0"/>
        <w:spacing w:line="240" w:lineRule="exact"/>
        <w:jc w:val="left"/>
        <w:rPr>
          <w:smallCaps/>
          <w:noProof/>
          <w:sz w:val="18"/>
          <w:u w:val="none"/>
          <w:lang w:val="en-US"/>
        </w:rPr>
      </w:pPr>
      <w:r w:rsidRPr="00164897">
        <w:rPr>
          <w:smallCaps/>
          <w:noProof/>
          <w:sz w:val="18"/>
          <w:u w:val="none"/>
          <w:lang w:val="en-US"/>
        </w:rPr>
        <w:t xml:space="preserve">Prof. </w:t>
      </w:r>
      <w:r w:rsidRPr="00215776">
        <w:rPr>
          <w:smallCaps/>
          <w:noProof/>
          <w:sz w:val="18"/>
          <w:u w:val="none"/>
          <w:lang w:val="en-US"/>
        </w:rPr>
        <w:t xml:space="preserve">MARCO TREVISAN </w:t>
      </w:r>
    </w:p>
    <w:p w14:paraId="6FE2E7F3" w14:textId="77777777" w:rsidR="00455967" w:rsidRPr="00215776" w:rsidRDefault="00455967" w:rsidP="00455967">
      <w:pPr>
        <w:pStyle w:val="Titolo3"/>
        <w:ind w:left="0" w:firstLine="0"/>
        <w:rPr>
          <w:rFonts w:ascii="Times New Roman" w:hAnsi="Times New Roman"/>
          <w:sz w:val="24"/>
          <w:szCs w:val="24"/>
          <w:lang w:val="en-US"/>
        </w:rPr>
      </w:pPr>
    </w:p>
    <w:p w14:paraId="6EE947EA" w14:textId="77777777" w:rsidR="00455967" w:rsidRPr="00DB3613" w:rsidRDefault="00455967" w:rsidP="00455967">
      <w:pPr>
        <w:spacing w:before="240" w:after="120"/>
        <w:rPr>
          <w:b/>
          <w:sz w:val="18"/>
          <w:lang w:val="en-US"/>
        </w:rPr>
      </w:pPr>
      <w:r w:rsidRPr="00C54BD4">
        <w:rPr>
          <w:b/>
          <w:i/>
          <w:sz w:val="18"/>
          <w:lang w:val="en-US"/>
        </w:rPr>
        <w:t>COURSE AIMS</w:t>
      </w:r>
      <w:r>
        <w:rPr>
          <w:b/>
          <w:i/>
          <w:sz w:val="18"/>
          <w:lang w:val="en-US"/>
        </w:rPr>
        <w:t xml:space="preserve"> AND EXPECTED LEARNING SKILLS</w:t>
      </w:r>
    </w:p>
    <w:p w14:paraId="0678D8EB" w14:textId="77777777" w:rsidR="00455967" w:rsidRPr="00DB3613" w:rsidRDefault="00455967" w:rsidP="00455967">
      <w:pPr>
        <w:pStyle w:val="NormaleWeb"/>
        <w:jc w:val="both"/>
        <w:rPr>
          <w:sz w:val="20"/>
          <w:szCs w:val="20"/>
          <w:lang w:val="en-US"/>
        </w:rPr>
      </w:pPr>
      <w:r w:rsidRPr="00DB3613">
        <w:rPr>
          <w:sz w:val="20"/>
          <w:szCs w:val="20"/>
          <w:lang w:val="en-US"/>
        </w:rPr>
        <w:t>The course aims to introduce the student to the concept of soil fertility and vine nutrition; the student in the first part of the course will be introduced on the basic of soil chemistry concepts and definitions relating to soil organic matter management, nutrient uptake processes and plant nutrients availability. After the students will be introduced on the concepts, objectives, and components of sound soil fertility management programs, factors affecting plant growth and soil management strategies. Finally, will be showed how is possible preserving and improving soil fertility with a focus on composition and use of manures and fertilizers. The physiological and metabolic processes involved with grapevine growth and production will be explained with focus on elements playing important roles in vine functioning, growth, yield and/or quality. Nutritional deficiencies of the key elements in soils and nutritional effects on wine quality will be identified to produce a correct nutritional management of grapevine. The student will receive a theoretical training in the fundamentals of the subject together with practical applications; 8 hours of practice in the laboratory will allow the students to be more familiar with the analytical techniques adopted for soil fertility evaluation. A guided educational visit to the relative management problems.</w:t>
      </w:r>
    </w:p>
    <w:p w14:paraId="65265B0D" w14:textId="77777777" w:rsidR="00455967" w:rsidRDefault="00455967" w:rsidP="00455967">
      <w:pPr>
        <w:jc w:val="both"/>
        <w:rPr>
          <w:rFonts w:ascii="Times" w:hAnsi="Times"/>
          <w:szCs w:val="18"/>
          <w:lang w:val="en-US"/>
        </w:rPr>
      </w:pPr>
    </w:p>
    <w:p w14:paraId="0B7FFDF5" w14:textId="77777777" w:rsidR="00455967" w:rsidRDefault="00455967" w:rsidP="00455967">
      <w:pPr>
        <w:jc w:val="both"/>
        <w:rPr>
          <w:rFonts w:ascii="Times" w:hAnsi="Times"/>
          <w:szCs w:val="18"/>
          <w:lang w:val="en-US"/>
        </w:rPr>
      </w:pPr>
      <w:r w:rsidRPr="00166AA9">
        <w:rPr>
          <w:rFonts w:ascii="Times" w:hAnsi="Times"/>
          <w:b/>
          <w:szCs w:val="18"/>
          <w:lang w:val="en-US"/>
        </w:rPr>
        <w:t>Knowledge and analysis ability</w:t>
      </w:r>
      <w:r>
        <w:rPr>
          <w:rFonts w:ascii="Times" w:hAnsi="Times"/>
          <w:szCs w:val="18"/>
          <w:lang w:val="en-US"/>
        </w:rPr>
        <w:t xml:space="preserve">. </w:t>
      </w:r>
    </w:p>
    <w:p w14:paraId="483E59A0" w14:textId="77777777" w:rsidR="00455967" w:rsidRDefault="00455967" w:rsidP="00455967">
      <w:pPr>
        <w:autoSpaceDE w:val="0"/>
        <w:autoSpaceDN w:val="0"/>
        <w:adjustRightInd w:val="0"/>
        <w:jc w:val="both"/>
        <w:rPr>
          <w:rFonts w:eastAsiaTheme="minorHAnsi"/>
          <w:lang w:val="en-US" w:eastAsia="en-US"/>
        </w:rPr>
      </w:pPr>
      <w:r>
        <w:rPr>
          <w:rFonts w:ascii="Times" w:hAnsi="Times"/>
          <w:szCs w:val="18"/>
          <w:lang w:val="en-US"/>
        </w:rPr>
        <w:t xml:space="preserve">At the end of the course the student is expected to own fundamental knowledge about soil fertility management, fertilizers, soil amendments and plant </w:t>
      </w:r>
      <w:proofErr w:type="spellStart"/>
      <w:r>
        <w:rPr>
          <w:rFonts w:ascii="Times" w:hAnsi="Times"/>
          <w:szCs w:val="18"/>
          <w:lang w:val="en-US"/>
        </w:rPr>
        <w:t>biostimulant</w:t>
      </w:r>
      <w:proofErr w:type="spellEnd"/>
      <w:r>
        <w:rPr>
          <w:rFonts w:ascii="Times" w:hAnsi="Times"/>
          <w:szCs w:val="18"/>
          <w:lang w:val="en-US"/>
        </w:rPr>
        <w:t xml:space="preserve">, vine nutrition and </w:t>
      </w:r>
      <w:r>
        <w:rPr>
          <w:rFonts w:eastAsiaTheme="minorHAnsi"/>
          <w:lang w:val="en-US" w:eastAsia="en-US"/>
        </w:rPr>
        <w:t>selection criteria, application methods, timing of application to preserve vine health.</w:t>
      </w:r>
    </w:p>
    <w:p w14:paraId="1B011CC1" w14:textId="77777777" w:rsidR="00455967" w:rsidRDefault="00455967" w:rsidP="00455967">
      <w:pPr>
        <w:jc w:val="both"/>
        <w:rPr>
          <w:rFonts w:ascii="Times" w:hAnsi="Times"/>
          <w:szCs w:val="18"/>
          <w:lang w:val="en-US"/>
        </w:rPr>
      </w:pPr>
    </w:p>
    <w:p w14:paraId="14B8D27C" w14:textId="77777777" w:rsidR="00455967" w:rsidRPr="00364264" w:rsidRDefault="00455967" w:rsidP="00455967">
      <w:pPr>
        <w:jc w:val="both"/>
        <w:rPr>
          <w:rFonts w:ascii="Times" w:hAnsi="Times"/>
          <w:b/>
          <w:szCs w:val="18"/>
          <w:lang w:val="en-US"/>
        </w:rPr>
      </w:pPr>
      <w:r w:rsidRPr="00364264">
        <w:rPr>
          <w:rFonts w:ascii="Times" w:hAnsi="Times"/>
          <w:b/>
          <w:szCs w:val="18"/>
          <w:lang w:val="en-US"/>
        </w:rPr>
        <w:t>Know-how and its application</w:t>
      </w:r>
    </w:p>
    <w:p w14:paraId="116FA5A2" w14:textId="77777777" w:rsidR="00455967" w:rsidRPr="00BC7D1D" w:rsidRDefault="00455967" w:rsidP="00455967">
      <w:pPr>
        <w:jc w:val="both"/>
        <w:rPr>
          <w:rFonts w:ascii="Times" w:hAnsi="Times"/>
          <w:szCs w:val="18"/>
          <w:lang w:val="en-US"/>
        </w:rPr>
      </w:pPr>
      <w:r>
        <w:rPr>
          <w:rFonts w:ascii="Times" w:hAnsi="Times"/>
          <w:szCs w:val="18"/>
          <w:lang w:val="en-US"/>
        </w:rPr>
        <w:t xml:space="preserve">The student must be able to apply the learned concepts to </w:t>
      </w:r>
      <w:r w:rsidRPr="00410717">
        <w:rPr>
          <w:rFonts w:ascii="Times" w:hAnsi="Times"/>
          <w:szCs w:val="18"/>
          <w:lang w:val="en-US"/>
        </w:rPr>
        <w:t xml:space="preserve">recognize limiting factors affecting </w:t>
      </w:r>
      <w:r>
        <w:rPr>
          <w:rFonts w:ascii="Times" w:hAnsi="Times"/>
          <w:szCs w:val="18"/>
          <w:lang w:val="en-US"/>
        </w:rPr>
        <w:t xml:space="preserve">soil fertility and vine health and providing suitable solutions. More specifically, the student is expected to successfully manage soil fertility using </w:t>
      </w:r>
      <w:r>
        <w:rPr>
          <w:rFonts w:ascii="Times" w:hAnsi="Times"/>
          <w:szCs w:val="18"/>
          <w:lang w:val="en-US"/>
        </w:rPr>
        <w:lastRenderedPageBreak/>
        <w:t xml:space="preserve">more useful nutrient </w:t>
      </w:r>
      <w:r>
        <w:rPr>
          <w:rFonts w:eastAsiaTheme="minorHAnsi"/>
          <w:lang w:val="en-US" w:eastAsia="en-US"/>
        </w:rPr>
        <w:t>to enhance plant growth and soil health</w:t>
      </w:r>
      <w:r>
        <w:rPr>
          <w:rFonts w:ascii="Times" w:hAnsi="Times"/>
          <w:szCs w:val="18"/>
          <w:lang w:val="en-US"/>
        </w:rPr>
        <w:t>. For each of these items, the student is expected to be able to provide the most suitable solutions.</w:t>
      </w:r>
    </w:p>
    <w:p w14:paraId="0331EF61" w14:textId="77777777" w:rsidR="00455967" w:rsidRDefault="00455967" w:rsidP="00455967">
      <w:pPr>
        <w:jc w:val="both"/>
        <w:rPr>
          <w:lang w:val="en-US"/>
        </w:rPr>
      </w:pPr>
    </w:p>
    <w:p w14:paraId="2DB90035" w14:textId="77777777" w:rsidR="00455967" w:rsidRPr="00364264" w:rsidRDefault="00455967" w:rsidP="00455967">
      <w:pPr>
        <w:jc w:val="both"/>
        <w:rPr>
          <w:b/>
          <w:lang w:val="en-US"/>
        </w:rPr>
      </w:pPr>
      <w:r w:rsidRPr="00364264">
        <w:rPr>
          <w:b/>
          <w:lang w:val="en-US"/>
        </w:rPr>
        <w:t>Autonomy in self-assessment</w:t>
      </w:r>
    </w:p>
    <w:p w14:paraId="2D49ABED" w14:textId="77777777" w:rsidR="00455967" w:rsidRDefault="00455967" w:rsidP="00455967">
      <w:pPr>
        <w:jc w:val="both"/>
        <w:rPr>
          <w:lang w:val="en-US"/>
        </w:rPr>
      </w:pPr>
      <w:r>
        <w:rPr>
          <w:lang w:val="en-US"/>
        </w:rPr>
        <w:t>In front of a vineyard, the student is expected to provide autonomous analysis and thinking inspired to the acquired knowledge rather than based on popular “rule of thumbs” applications.</w:t>
      </w:r>
    </w:p>
    <w:p w14:paraId="7E557631" w14:textId="77777777" w:rsidR="00455967" w:rsidRDefault="00455967" w:rsidP="00455967">
      <w:pPr>
        <w:jc w:val="both"/>
        <w:rPr>
          <w:lang w:val="en-US"/>
        </w:rPr>
      </w:pPr>
    </w:p>
    <w:p w14:paraId="2FA42080" w14:textId="77777777" w:rsidR="00455967" w:rsidRPr="00364264" w:rsidRDefault="00455967" w:rsidP="00455967">
      <w:pPr>
        <w:jc w:val="both"/>
        <w:rPr>
          <w:b/>
          <w:lang w:val="en-US"/>
        </w:rPr>
      </w:pPr>
      <w:r w:rsidRPr="00364264">
        <w:rPr>
          <w:b/>
          <w:lang w:val="en-US"/>
        </w:rPr>
        <w:t xml:space="preserve">Communications skills. </w:t>
      </w:r>
    </w:p>
    <w:p w14:paraId="467F9B27" w14:textId="77777777" w:rsidR="00455967" w:rsidRDefault="00455967" w:rsidP="00455967">
      <w:pPr>
        <w:jc w:val="both"/>
        <w:rPr>
          <w:lang w:val="en-US"/>
        </w:rPr>
      </w:pPr>
      <w:r>
        <w:rPr>
          <w:lang w:val="en-US"/>
        </w:rPr>
        <w:t xml:space="preserve">The student is expected to be able to successfully deliver, in both oral and written forms, a correct diagnose and discussion of the different problems related to soil fertility and vine nutrition, using suitable and proper technical language. </w:t>
      </w:r>
    </w:p>
    <w:p w14:paraId="286FFA0A" w14:textId="77777777" w:rsidR="00455967" w:rsidRDefault="00455967" w:rsidP="00455967">
      <w:pPr>
        <w:jc w:val="both"/>
        <w:rPr>
          <w:lang w:val="en-US"/>
        </w:rPr>
      </w:pPr>
    </w:p>
    <w:p w14:paraId="6AD8276C" w14:textId="77777777" w:rsidR="00455967" w:rsidRPr="00364264" w:rsidRDefault="00455967" w:rsidP="00455967">
      <w:pPr>
        <w:jc w:val="both"/>
        <w:rPr>
          <w:b/>
          <w:lang w:val="en-US"/>
        </w:rPr>
      </w:pPr>
      <w:r w:rsidRPr="00364264">
        <w:rPr>
          <w:b/>
          <w:lang w:val="en-US"/>
        </w:rPr>
        <w:t>Learning capacities</w:t>
      </w:r>
    </w:p>
    <w:p w14:paraId="016D599E" w14:textId="77777777" w:rsidR="00455967" w:rsidRPr="00BC7D1D" w:rsidRDefault="00455967" w:rsidP="00455967">
      <w:pPr>
        <w:jc w:val="both"/>
        <w:rPr>
          <w:lang w:val="en-US"/>
        </w:rPr>
      </w:pPr>
      <w:r>
        <w:rPr>
          <w:lang w:val="en-US"/>
        </w:rPr>
        <w:t xml:space="preserve">Regardless of previous background, at the end of the course the student will have to hold learning capacities suitable to either lead her/him to higher study courses or to successfully tackle a job appointment.  </w:t>
      </w:r>
    </w:p>
    <w:p w14:paraId="5B13ADC8" w14:textId="77777777" w:rsidR="00455967" w:rsidRDefault="00455967" w:rsidP="00455967">
      <w:pPr>
        <w:spacing w:before="240" w:after="120"/>
        <w:rPr>
          <w:b/>
          <w:i/>
          <w:sz w:val="18"/>
          <w:lang w:val="en-US"/>
        </w:rPr>
      </w:pPr>
      <w:r w:rsidRPr="00F6284C">
        <w:rPr>
          <w:b/>
          <w:i/>
          <w:sz w:val="18"/>
          <w:lang w:val="en-US"/>
        </w:rPr>
        <w:t>COURSE CONTENT</w:t>
      </w:r>
    </w:p>
    <w:p w14:paraId="1CFEB205" w14:textId="77777777" w:rsidR="00455967" w:rsidRDefault="00455967" w:rsidP="00455967">
      <w:pPr>
        <w:spacing w:before="240" w:after="120"/>
        <w:rPr>
          <w:b/>
          <w:i/>
          <w:sz w:val="18"/>
          <w:lang w:val="en-U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8"/>
        <w:gridCol w:w="1132"/>
      </w:tblGrid>
      <w:tr w:rsidR="00455967" w:rsidRPr="00107DEC" w14:paraId="31D35812" w14:textId="77777777" w:rsidTr="006A54F4">
        <w:tc>
          <w:tcPr>
            <w:tcW w:w="5558" w:type="dxa"/>
            <w:shd w:val="clear" w:color="auto" w:fill="auto"/>
          </w:tcPr>
          <w:p w14:paraId="72001905" w14:textId="77777777" w:rsidR="00455967" w:rsidRPr="00107DEC" w:rsidRDefault="00455967" w:rsidP="006A54F4">
            <w:pPr>
              <w:rPr>
                <w:b/>
                <w:bCs/>
                <w:lang w:val="en-US"/>
              </w:rPr>
            </w:pPr>
            <w:r>
              <w:rPr>
                <w:b/>
                <w:bCs/>
                <w:lang w:val="en-GB"/>
              </w:rPr>
              <w:t>Soil fertility</w:t>
            </w:r>
          </w:p>
        </w:tc>
        <w:tc>
          <w:tcPr>
            <w:tcW w:w="1132" w:type="dxa"/>
            <w:shd w:val="clear" w:color="auto" w:fill="auto"/>
          </w:tcPr>
          <w:p w14:paraId="08CCBF4B" w14:textId="77777777" w:rsidR="00455967" w:rsidRPr="00107DEC" w:rsidRDefault="00455967" w:rsidP="006A54F4">
            <w:pPr>
              <w:rPr>
                <w:rFonts w:cs="Times"/>
              </w:rPr>
            </w:pPr>
            <w:r w:rsidRPr="00107DEC">
              <w:rPr>
                <w:rFonts w:cs="Times"/>
              </w:rPr>
              <w:t xml:space="preserve">CFU </w:t>
            </w:r>
            <w:r>
              <w:rPr>
                <w:rFonts w:cs="Times"/>
              </w:rPr>
              <w:t>2</w:t>
            </w:r>
          </w:p>
        </w:tc>
      </w:tr>
      <w:tr w:rsidR="00455967" w:rsidRPr="00462936" w14:paraId="3A77F680" w14:textId="77777777" w:rsidTr="006A54F4">
        <w:tc>
          <w:tcPr>
            <w:tcW w:w="5558" w:type="dxa"/>
            <w:shd w:val="clear" w:color="auto" w:fill="auto"/>
          </w:tcPr>
          <w:p w14:paraId="13E66A62" w14:textId="77777777" w:rsidR="00455967" w:rsidRPr="00E96602" w:rsidRDefault="00455967" w:rsidP="006A54F4">
            <w:pPr>
              <w:autoSpaceDE w:val="0"/>
              <w:autoSpaceDN w:val="0"/>
              <w:adjustRightInd w:val="0"/>
              <w:rPr>
                <w:rFonts w:eastAsiaTheme="minorHAnsi"/>
                <w:lang w:val="en-US" w:eastAsia="en-US"/>
              </w:rPr>
            </w:pPr>
            <w:r w:rsidRPr="00E96602">
              <w:rPr>
                <w:rFonts w:eastAsiaTheme="minorHAnsi"/>
                <w:lang w:val="en-US" w:eastAsia="en-US"/>
              </w:rPr>
              <w:t xml:space="preserve">Lecture 1 Soil fertility definition, soil physical components: texture, structure, particle density, bulk density, porosity, consistency, </w:t>
            </w:r>
            <w:proofErr w:type="spellStart"/>
            <w:r w:rsidRPr="00E96602">
              <w:rPr>
                <w:rFonts w:eastAsiaTheme="minorHAnsi"/>
                <w:lang w:val="en-US" w:eastAsia="en-US"/>
              </w:rPr>
              <w:t>colour</w:t>
            </w:r>
            <w:proofErr w:type="spellEnd"/>
          </w:p>
          <w:p w14:paraId="098BDBCA" w14:textId="77777777" w:rsidR="00455967" w:rsidRPr="00E96602" w:rsidRDefault="00455967" w:rsidP="006A54F4">
            <w:pPr>
              <w:autoSpaceDE w:val="0"/>
              <w:autoSpaceDN w:val="0"/>
              <w:adjustRightInd w:val="0"/>
              <w:rPr>
                <w:rFonts w:eastAsiaTheme="minorHAnsi"/>
                <w:lang w:val="en-US" w:eastAsia="en-US"/>
              </w:rPr>
            </w:pPr>
            <w:r w:rsidRPr="00E96602">
              <w:rPr>
                <w:rFonts w:eastAsiaTheme="minorHAnsi"/>
                <w:lang w:val="en-US" w:eastAsia="en-US"/>
              </w:rPr>
              <w:t>Lecture 2 Soil chemical components: pH, cation exchange capacity, base saturation, anion exchange capacity, salinity. Water holding capacity. Components of soil fertility: soil organic matter</w:t>
            </w:r>
          </w:p>
          <w:p w14:paraId="557B91F9" w14:textId="77777777" w:rsidR="00455967" w:rsidRPr="00E96602" w:rsidRDefault="00455967" w:rsidP="006A54F4">
            <w:pPr>
              <w:pStyle w:val="Default"/>
              <w:rPr>
                <w:rFonts w:ascii="Times New Roman" w:hAnsi="Times New Roman" w:cs="Times New Roman"/>
                <w:sz w:val="20"/>
                <w:szCs w:val="20"/>
                <w:lang w:val="en-US"/>
              </w:rPr>
            </w:pPr>
            <w:r w:rsidRPr="00E96602">
              <w:rPr>
                <w:rFonts w:ascii="Times New Roman" w:hAnsi="Times New Roman" w:cs="Times New Roman"/>
                <w:sz w:val="20"/>
                <w:szCs w:val="20"/>
                <w:lang w:val="en-US"/>
              </w:rPr>
              <w:t>Lecture 3 Plant nutrients general definition, root anatomy and uptake mechanism. Soil-root interface and rhizosphere. Rhizosphere chemistry</w:t>
            </w:r>
          </w:p>
          <w:p w14:paraId="009BE324" w14:textId="77777777" w:rsidR="00455967" w:rsidRPr="00E96602" w:rsidRDefault="00455967" w:rsidP="006A54F4">
            <w:pPr>
              <w:pStyle w:val="Default"/>
              <w:rPr>
                <w:rFonts w:ascii="Times New Roman" w:hAnsi="Times New Roman" w:cs="Times New Roman"/>
                <w:sz w:val="20"/>
                <w:szCs w:val="20"/>
                <w:lang w:val="en-US"/>
              </w:rPr>
            </w:pPr>
            <w:r w:rsidRPr="00E96602">
              <w:rPr>
                <w:rFonts w:ascii="Times New Roman" w:hAnsi="Times New Roman" w:cs="Times New Roman"/>
                <w:sz w:val="20"/>
                <w:szCs w:val="20"/>
                <w:lang w:val="en-US"/>
              </w:rPr>
              <w:t>Lecture 4 Nutrient Cycles. Carbon cycle, nitrogen cycle</w:t>
            </w:r>
          </w:p>
          <w:p w14:paraId="77657BD8" w14:textId="77777777" w:rsidR="00455967" w:rsidRPr="00E96602" w:rsidRDefault="00455967" w:rsidP="006A54F4">
            <w:pPr>
              <w:autoSpaceDE w:val="0"/>
              <w:autoSpaceDN w:val="0"/>
              <w:adjustRightInd w:val="0"/>
              <w:rPr>
                <w:rFonts w:eastAsiaTheme="minorHAnsi"/>
                <w:lang w:val="en-US" w:eastAsia="en-US"/>
              </w:rPr>
            </w:pPr>
            <w:r w:rsidRPr="00E96602">
              <w:rPr>
                <w:rFonts w:eastAsiaTheme="minorHAnsi"/>
                <w:lang w:val="en-US" w:eastAsia="en-US"/>
              </w:rPr>
              <w:t xml:space="preserve">Lecture 5 </w:t>
            </w:r>
            <w:r>
              <w:rPr>
                <w:rFonts w:eastAsiaTheme="minorHAnsi"/>
                <w:lang w:val="en-US" w:eastAsia="en-US"/>
              </w:rPr>
              <w:t>Phosphorus cycle</w:t>
            </w:r>
          </w:p>
          <w:p w14:paraId="0B4D0E46" w14:textId="77777777" w:rsidR="00455967" w:rsidRPr="00E96602" w:rsidRDefault="00455967" w:rsidP="006A54F4">
            <w:pPr>
              <w:autoSpaceDE w:val="0"/>
              <w:autoSpaceDN w:val="0"/>
              <w:adjustRightInd w:val="0"/>
              <w:rPr>
                <w:rFonts w:eastAsiaTheme="minorHAnsi"/>
                <w:lang w:val="en-US" w:eastAsia="en-US"/>
              </w:rPr>
            </w:pPr>
            <w:r w:rsidRPr="00E96602">
              <w:rPr>
                <w:rFonts w:eastAsiaTheme="minorHAnsi"/>
                <w:lang w:val="en-US" w:eastAsia="en-US"/>
              </w:rPr>
              <w:t xml:space="preserve">Lecture 6 </w:t>
            </w:r>
            <w:r>
              <w:rPr>
                <w:rFonts w:eastAsiaTheme="minorHAnsi"/>
                <w:lang w:val="en-US" w:eastAsia="en-US"/>
              </w:rPr>
              <w:t>Sulfur cycle. Potassium, calcium, magnesium uptake</w:t>
            </w:r>
          </w:p>
          <w:p w14:paraId="26295BBD" w14:textId="77777777" w:rsidR="00455967" w:rsidRPr="00E96602" w:rsidRDefault="00455967" w:rsidP="006A54F4">
            <w:pPr>
              <w:autoSpaceDE w:val="0"/>
              <w:autoSpaceDN w:val="0"/>
              <w:adjustRightInd w:val="0"/>
              <w:rPr>
                <w:rFonts w:eastAsiaTheme="minorHAnsi"/>
                <w:lang w:val="en-US" w:eastAsia="en-US"/>
              </w:rPr>
            </w:pPr>
            <w:r w:rsidRPr="00E96602">
              <w:rPr>
                <w:rFonts w:eastAsiaTheme="minorHAnsi"/>
                <w:lang w:val="en-US" w:eastAsia="en-US"/>
              </w:rPr>
              <w:t xml:space="preserve">Lecture 7 </w:t>
            </w:r>
            <w:r>
              <w:rPr>
                <w:rFonts w:eastAsiaTheme="minorHAnsi"/>
                <w:lang w:val="en-US" w:eastAsia="en-US"/>
              </w:rPr>
              <w:t>Micronutrient uptake, iron</w:t>
            </w:r>
          </w:p>
          <w:p w14:paraId="1BB12001" w14:textId="77777777" w:rsidR="00455967" w:rsidRPr="00897B6C" w:rsidRDefault="00455967" w:rsidP="006A54F4">
            <w:pPr>
              <w:autoSpaceDE w:val="0"/>
              <w:autoSpaceDN w:val="0"/>
              <w:adjustRightInd w:val="0"/>
              <w:rPr>
                <w:rFonts w:eastAsiaTheme="minorHAnsi"/>
                <w:lang w:val="en-US" w:eastAsia="en-US"/>
              </w:rPr>
            </w:pPr>
          </w:p>
        </w:tc>
        <w:tc>
          <w:tcPr>
            <w:tcW w:w="1132" w:type="dxa"/>
            <w:shd w:val="clear" w:color="auto" w:fill="auto"/>
          </w:tcPr>
          <w:p w14:paraId="75257EA2" w14:textId="77777777" w:rsidR="00455967" w:rsidRPr="00580059" w:rsidRDefault="00455967" w:rsidP="006A54F4">
            <w:pPr>
              <w:rPr>
                <w:rFonts w:cs="Times"/>
                <w:lang w:val="en-US"/>
              </w:rPr>
            </w:pPr>
          </w:p>
        </w:tc>
      </w:tr>
    </w:tbl>
    <w:p w14:paraId="27386AD6" w14:textId="77777777" w:rsidR="00455967" w:rsidRDefault="00455967" w:rsidP="00455967">
      <w:pPr>
        <w:rPr>
          <w:lang w:val="en-U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8"/>
        <w:gridCol w:w="1132"/>
      </w:tblGrid>
      <w:tr w:rsidR="00455967" w:rsidRPr="00107DEC" w14:paraId="5DD2FF77" w14:textId="77777777" w:rsidTr="006A54F4">
        <w:tc>
          <w:tcPr>
            <w:tcW w:w="5558" w:type="dxa"/>
            <w:shd w:val="clear" w:color="auto" w:fill="auto"/>
          </w:tcPr>
          <w:p w14:paraId="3A676185" w14:textId="77777777" w:rsidR="00455967" w:rsidRPr="00107DEC" w:rsidRDefault="00455967" w:rsidP="006A54F4">
            <w:pPr>
              <w:rPr>
                <w:b/>
                <w:bCs/>
                <w:lang w:val="en-US"/>
              </w:rPr>
            </w:pPr>
            <w:r>
              <w:rPr>
                <w:b/>
                <w:bCs/>
                <w:lang w:val="en-GB"/>
              </w:rPr>
              <w:t>Vine nutrition</w:t>
            </w:r>
          </w:p>
        </w:tc>
        <w:tc>
          <w:tcPr>
            <w:tcW w:w="1132" w:type="dxa"/>
            <w:shd w:val="clear" w:color="auto" w:fill="auto"/>
          </w:tcPr>
          <w:p w14:paraId="2B14F3A0" w14:textId="77777777" w:rsidR="00455967" w:rsidRPr="00107DEC" w:rsidRDefault="00455967" w:rsidP="006A54F4">
            <w:pPr>
              <w:rPr>
                <w:rFonts w:cs="Times"/>
              </w:rPr>
            </w:pPr>
            <w:r w:rsidRPr="00107DEC">
              <w:rPr>
                <w:rFonts w:cs="Times"/>
              </w:rPr>
              <w:t xml:space="preserve">CFU </w:t>
            </w:r>
            <w:r>
              <w:rPr>
                <w:rFonts w:cs="Times"/>
              </w:rPr>
              <w:t>1</w:t>
            </w:r>
          </w:p>
        </w:tc>
      </w:tr>
      <w:tr w:rsidR="00455967" w:rsidRPr="007278DE" w14:paraId="7D5DDE1C" w14:textId="77777777" w:rsidTr="006A54F4">
        <w:tc>
          <w:tcPr>
            <w:tcW w:w="5558" w:type="dxa"/>
            <w:shd w:val="clear" w:color="auto" w:fill="auto"/>
          </w:tcPr>
          <w:p w14:paraId="029F56DE" w14:textId="77777777" w:rsidR="00455967" w:rsidRDefault="00455967" w:rsidP="006A54F4">
            <w:pPr>
              <w:autoSpaceDE w:val="0"/>
              <w:autoSpaceDN w:val="0"/>
              <w:adjustRightInd w:val="0"/>
              <w:rPr>
                <w:rFonts w:eastAsiaTheme="minorHAnsi"/>
                <w:lang w:val="en-US" w:eastAsia="en-US"/>
              </w:rPr>
            </w:pPr>
            <w:r w:rsidRPr="00897B6C">
              <w:rPr>
                <w:rFonts w:eastAsiaTheme="minorHAnsi"/>
                <w:lang w:val="en-US" w:eastAsia="en-US"/>
              </w:rPr>
              <w:t xml:space="preserve">Lecture </w:t>
            </w:r>
            <w:r>
              <w:rPr>
                <w:rFonts w:eastAsiaTheme="minorHAnsi"/>
                <w:lang w:val="en-US" w:eastAsia="en-US"/>
              </w:rPr>
              <w:t>1</w:t>
            </w:r>
            <w:r w:rsidRPr="00897B6C">
              <w:rPr>
                <w:rFonts w:eastAsiaTheme="minorHAnsi"/>
                <w:lang w:val="en-US" w:eastAsia="en-US"/>
              </w:rPr>
              <w:t xml:space="preserve"> </w:t>
            </w:r>
            <w:proofErr w:type="spellStart"/>
            <w:r>
              <w:rPr>
                <w:rFonts w:eastAsiaTheme="minorHAnsi"/>
                <w:lang w:val="en-US" w:eastAsia="en-US"/>
              </w:rPr>
              <w:t>Fertiliser</w:t>
            </w:r>
            <w:proofErr w:type="spellEnd"/>
            <w:r>
              <w:rPr>
                <w:rFonts w:eastAsiaTheme="minorHAnsi"/>
                <w:lang w:val="en-US" w:eastAsia="en-US"/>
              </w:rPr>
              <w:t xml:space="preserve"> regulation. Classification of products and component</w:t>
            </w:r>
          </w:p>
          <w:p w14:paraId="35D445EF" w14:textId="77777777" w:rsidR="00455967" w:rsidRDefault="00455967" w:rsidP="006A54F4">
            <w:pPr>
              <w:autoSpaceDE w:val="0"/>
              <w:autoSpaceDN w:val="0"/>
              <w:adjustRightInd w:val="0"/>
              <w:rPr>
                <w:rFonts w:eastAsiaTheme="minorHAnsi"/>
                <w:lang w:val="en-US" w:eastAsia="en-US"/>
              </w:rPr>
            </w:pPr>
            <w:r>
              <w:rPr>
                <w:rFonts w:eastAsiaTheme="minorHAnsi"/>
                <w:lang w:val="en-US" w:eastAsia="en-US"/>
              </w:rPr>
              <w:t>Lecture 2 Organic fertilizer, animal matter, plant matter, compost</w:t>
            </w:r>
          </w:p>
          <w:p w14:paraId="2B8BC003" w14:textId="77777777" w:rsidR="00455967" w:rsidRDefault="00455967" w:rsidP="006A54F4">
            <w:pPr>
              <w:autoSpaceDE w:val="0"/>
              <w:autoSpaceDN w:val="0"/>
              <w:adjustRightInd w:val="0"/>
              <w:rPr>
                <w:rFonts w:eastAsiaTheme="minorHAnsi"/>
                <w:lang w:val="en-US" w:eastAsia="en-US"/>
              </w:rPr>
            </w:pPr>
            <w:r>
              <w:rPr>
                <w:rFonts w:eastAsiaTheme="minorHAnsi"/>
                <w:lang w:val="en-US" w:eastAsia="en-US"/>
              </w:rPr>
              <w:t xml:space="preserve">Lecture 3 Plant </w:t>
            </w:r>
            <w:proofErr w:type="spellStart"/>
            <w:r>
              <w:rPr>
                <w:rFonts w:eastAsiaTheme="minorHAnsi"/>
                <w:lang w:val="en-US" w:eastAsia="en-US"/>
              </w:rPr>
              <w:t>biostimulants</w:t>
            </w:r>
            <w:proofErr w:type="spellEnd"/>
            <w:r>
              <w:rPr>
                <w:rFonts w:eastAsiaTheme="minorHAnsi"/>
                <w:lang w:val="en-US" w:eastAsia="en-US"/>
              </w:rPr>
              <w:t xml:space="preserve">. Humic acid, algae, protein hydrolysates, microorganism </w:t>
            </w:r>
          </w:p>
          <w:p w14:paraId="2B5209EF" w14:textId="77777777" w:rsidR="00455967" w:rsidRPr="00897B6C" w:rsidRDefault="00455967" w:rsidP="006A54F4">
            <w:pPr>
              <w:autoSpaceDE w:val="0"/>
              <w:autoSpaceDN w:val="0"/>
              <w:adjustRightInd w:val="0"/>
              <w:rPr>
                <w:rFonts w:eastAsiaTheme="minorHAnsi"/>
                <w:lang w:val="en-US" w:eastAsia="en-US"/>
              </w:rPr>
            </w:pPr>
            <w:r>
              <w:rPr>
                <w:rFonts w:eastAsiaTheme="minorHAnsi"/>
                <w:lang w:val="en-US" w:eastAsia="en-US"/>
              </w:rPr>
              <w:t>Lecture 4 Grapevine nutrition, management, soil analysis, petiole analysis. Macro and micronutrients inputs and outputs. Timing</w:t>
            </w:r>
          </w:p>
        </w:tc>
        <w:tc>
          <w:tcPr>
            <w:tcW w:w="1132" w:type="dxa"/>
            <w:shd w:val="clear" w:color="auto" w:fill="auto"/>
          </w:tcPr>
          <w:p w14:paraId="0553DD4F" w14:textId="77777777" w:rsidR="00455967" w:rsidRPr="00580059" w:rsidRDefault="00455967" w:rsidP="006A54F4">
            <w:pPr>
              <w:rPr>
                <w:rFonts w:cs="Times"/>
                <w:lang w:val="en-US"/>
              </w:rPr>
            </w:pPr>
          </w:p>
        </w:tc>
      </w:tr>
      <w:tr w:rsidR="00455967" w:rsidRPr="00A73543" w14:paraId="32DA9A36" w14:textId="77777777" w:rsidTr="006A54F4">
        <w:tc>
          <w:tcPr>
            <w:tcW w:w="5558" w:type="dxa"/>
            <w:tcBorders>
              <w:top w:val="single" w:sz="4" w:space="0" w:color="auto"/>
              <w:bottom w:val="single" w:sz="4" w:space="0" w:color="auto"/>
              <w:right w:val="single" w:sz="4" w:space="0" w:color="auto"/>
            </w:tcBorders>
            <w:shd w:val="clear" w:color="auto" w:fill="auto"/>
          </w:tcPr>
          <w:p w14:paraId="151EE424" w14:textId="77777777" w:rsidR="00455967" w:rsidRDefault="00455967" w:rsidP="006A54F4">
            <w:pPr>
              <w:autoSpaceDE w:val="0"/>
              <w:autoSpaceDN w:val="0"/>
              <w:adjustRightInd w:val="0"/>
              <w:rPr>
                <w:rFonts w:eastAsiaTheme="minorHAnsi"/>
                <w:lang w:val="en-US" w:eastAsia="en-US"/>
              </w:rPr>
            </w:pPr>
          </w:p>
          <w:p w14:paraId="5D22F83E" w14:textId="77777777" w:rsidR="00455967" w:rsidRDefault="00455967" w:rsidP="006A54F4">
            <w:pPr>
              <w:autoSpaceDE w:val="0"/>
              <w:autoSpaceDN w:val="0"/>
              <w:adjustRightInd w:val="0"/>
              <w:rPr>
                <w:rFonts w:eastAsiaTheme="minorHAnsi"/>
                <w:lang w:val="en-US" w:eastAsia="en-US"/>
              </w:rPr>
            </w:pPr>
            <w:r w:rsidRPr="00786A0C">
              <w:rPr>
                <w:rFonts w:eastAsiaTheme="minorHAnsi"/>
                <w:lang w:val="en-US" w:eastAsia="en-US"/>
              </w:rPr>
              <w:t xml:space="preserve">Practical Activities </w:t>
            </w:r>
          </w:p>
          <w:p w14:paraId="219A4116" w14:textId="77777777" w:rsidR="00455967" w:rsidRDefault="00455967" w:rsidP="006A54F4">
            <w:pPr>
              <w:autoSpaceDE w:val="0"/>
              <w:autoSpaceDN w:val="0"/>
              <w:adjustRightInd w:val="0"/>
              <w:rPr>
                <w:rFonts w:eastAsiaTheme="minorHAnsi"/>
                <w:lang w:val="en-US" w:eastAsia="en-US"/>
              </w:rPr>
            </w:pPr>
            <w:r>
              <w:rPr>
                <w:rFonts w:eastAsiaTheme="minorHAnsi"/>
                <w:lang w:val="en-US" w:eastAsia="en-US"/>
              </w:rPr>
              <w:t>Laboratory basic of soil analysis, organic matter content, nitrogen and phosphorus soil content, Microelements analysis</w:t>
            </w:r>
          </w:p>
          <w:p w14:paraId="35BFA54F" w14:textId="77777777" w:rsidR="00455967" w:rsidRPr="00786A0C" w:rsidRDefault="00455967" w:rsidP="006A54F4">
            <w:pPr>
              <w:autoSpaceDE w:val="0"/>
              <w:autoSpaceDN w:val="0"/>
              <w:adjustRightInd w:val="0"/>
              <w:rPr>
                <w:rFonts w:eastAsiaTheme="minorHAnsi"/>
                <w:lang w:val="en-US" w:eastAsia="en-US"/>
              </w:rPr>
            </w:pPr>
            <w:r>
              <w:rPr>
                <w:lang w:val="en-US"/>
              </w:rPr>
              <w:t xml:space="preserve">A </w:t>
            </w:r>
            <w:r w:rsidRPr="00DB3613">
              <w:rPr>
                <w:lang w:val="en-US"/>
              </w:rPr>
              <w:t>guided educational visit to the relative management problems.</w:t>
            </w:r>
          </w:p>
          <w:p w14:paraId="1435AA02" w14:textId="77777777" w:rsidR="00455967" w:rsidRPr="00786A0C" w:rsidRDefault="00455967" w:rsidP="006A54F4">
            <w:pPr>
              <w:autoSpaceDE w:val="0"/>
              <w:autoSpaceDN w:val="0"/>
              <w:adjustRightInd w:val="0"/>
              <w:rPr>
                <w:rFonts w:eastAsiaTheme="minorHAnsi"/>
                <w:lang w:val="en-US" w:eastAsia="en-US"/>
              </w:rPr>
            </w:pPr>
          </w:p>
        </w:tc>
        <w:tc>
          <w:tcPr>
            <w:tcW w:w="1132" w:type="dxa"/>
            <w:tcBorders>
              <w:top w:val="single" w:sz="4" w:space="0" w:color="auto"/>
              <w:bottom w:val="single" w:sz="4" w:space="0" w:color="auto"/>
            </w:tcBorders>
            <w:shd w:val="clear" w:color="auto" w:fill="auto"/>
          </w:tcPr>
          <w:p w14:paraId="69C7CE30" w14:textId="77777777" w:rsidR="00455967" w:rsidRPr="00786A0C" w:rsidRDefault="00455967" w:rsidP="006A54F4">
            <w:pPr>
              <w:rPr>
                <w:rFonts w:cs="Times"/>
                <w:lang w:val="en-US"/>
              </w:rPr>
            </w:pPr>
            <w:r w:rsidRPr="00786A0C">
              <w:rPr>
                <w:rFonts w:cs="Times"/>
                <w:lang w:val="en-US"/>
              </w:rPr>
              <w:t>1.0</w:t>
            </w:r>
          </w:p>
          <w:p w14:paraId="313E01DF" w14:textId="77777777" w:rsidR="00455967" w:rsidRPr="00786A0C" w:rsidRDefault="00455967" w:rsidP="006A54F4">
            <w:pPr>
              <w:rPr>
                <w:rFonts w:cs="Times"/>
                <w:lang w:val="en-US"/>
              </w:rPr>
            </w:pPr>
          </w:p>
        </w:tc>
      </w:tr>
    </w:tbl>
    <w:p w14:paraId="075AC710" w14:textId="77777777" w:rsidR="00455967" w:rsidRDefault="00455967" w:rsidP="00455967">
      <w:pPr>
        <w:rPr>
          <w:lang w:val="en-US"/>
        </w:rPr>
      </w:pPr>
    </w:p>
    <w:p w14:paraId="40936231" w14:textId="77777777" w:rsidR="00455967" w:rsidRDefault="00455967" w:rsidP="00455967">
      <w:pPr>
        <w:rPr>
          <w:lang w:val="en-US"/>
        </w:rPr>
      </w:pPr>
    </w:p>
    <w:p w14:paraId="712AC02C" w14:textId="77777777" w:rsidR="00455967" w:rsidRPr="00EE5947" w:rsidRDefault="00455967" w:rsidP="00455967">
      <w:pPr>
        <w:pStyle w:val="Titolo4"/>
        <w:rPr>
          <w:rFonts w:ascii="Times New Roman" w:hAnsi="Times New Roman"/>
          <w:bCs/>
          <w:i w:val="0"/>
          <w:lang w:val="en-US"/>
        </w:rPr>
      </w:pPr>
      <w:r w:rsidRPr="00EE5947">
        <w:rPr>
          <w:rFonts w:ascii="Times New Roman" w:hAnsi="Times New Roman"/>
          <w:lang w:val="en-US"/>
        </w:rPr>
        <w:t>READING LIST</w:t>
      </w:r>
    </w:p>
    <w:p w14:paraId="101B580A" w14:textId="77777777" w:rsidR="00455967" w:rsidRPr="00BC7D1D" w:rsidRDefault="00455967" w:rsidP="00455967">
      <w:pPr>
        <w:spacing w:before="120" w:line="240" w:lineRule="atLeast"/>
        <w:ind w:left="2835" w:hanging="2835"/>
        <w:jc w:val="both"/>
        <w:rPr>
          <w:sz w:val="24"/>
          <w:szCs w:val="24"/>
          <w:lang w:val="en-US"/>
        </w:rPr>
      </w:pPr>
      <w:r w:rsidRPr="00BC7D1D">
        <w:rPr>
          <w:rFonts w:ascii="Times" w:hAnsi="Times"/>
          <w:sz w:val="18"/>
          <w:lang w:val="en-US"/>
        </w:rPr>
        <w:t xml:space="preserve">Additional reading materials will be </w:t>
      </w:r>
      <w:r>
        <w:rPr>
          <w:rFonts w:ascii="Times" w:hAnsi="Times"/>
          <w:sz w:val="18"/>
          <w:lang w:val="en-US"/>
        </w:rPr>
        <w:t xml:space="preserve">handed out </w:t>
      </w:r>
      <w:r w:rsidRPr="00BC7D1D">
        <w:rPr>
          <w:rFonts w:ascii="Times" w:hAnsi="Times"/>
          <w:sz w:val="18"/>
          <w:lang w:val="en-US"/>
        </w:rPr>
        <w:t>during the course</w:t>
      </w:r>
      <w:r w:rsidRPr="001F298E">
        <w:rPr>
          <w:sz w:val="24"/>
          <w:szCs w:val="24"/>
          <w:lang w:val="en-GB"/>
        </w:rPr>
        <w:t>.</w:t>
      </w:r>
    </w:p>
    <w:p w14:paraId="040D3B72" w14:textId="77777777" w:rsidR="00455967" w:rsidRPr="00F6284C" w:rsidRDefault="00455967" w:rsidP="00455967">
      <w:pPr>
        <w:spacing w:before="240" w:after="120" w:line="220" w:lineRule="exact"/>
        <w:rPr>
          <w:b/>
          <w:i/>
          <w:sz w:val="18"/>
          <w:lang w:val="en-US"/>
        </w:rPr>
      </w:pPr>
      <w:r w:rsidRPr="00F6284C">
        <w:rPr>
          <w:b/>
          <w:i/>
          <w:sz w:val="18"/>
          <w:lang w:val="en-US"/>
        </w:rPr>
        <w:t>TEACHING METHOD</w:t>
      </w:r>
    </w:p>
    <w:p w14:paraId="0AAE46A7" w14:textId="77777777" w:rsidR="00455967" w:rsidRDefault="00455967" w:rsidP="00455967">
      <w:pPr>
        <w:tabs>
          <w:tab w:val="left" w:pos="1560"/>
        </w:tabs>
        <w:spacing w:before="120"/>
        <w:jc w:val="both"/>
        <w:rPr>
          <w:rFonts w:ascii="Times" w:hAnsi="Times"/>
          <w:noProof/>
          <w:sz w:val="18"/>
          <w:lang w:val="en-US"/>
        </w:rPr>
      </w:pPr>
      <w:r>
        <w:rPr>
          <w:rFonts w:ascii="Times" w:hAnsi="Times"/>
          <w:noProof/>
          <w:sz w:val="18"/>
          <w:lang w:val="en-US"/>
        </w:rPr>
        <w:t xml:space="preserve">The teaching method will embrace the following activities: </w:t>
      </w:r>
      <w:r w:rsidRPr="001D60B0">
        <w:rPr>
          <w:szCs w:val="18"/>
          <w:lang w:val="en-US"/>
        </w:rPr>
        <w:t xml:space="preserve">Lectures, practice in the laboratory, educational visit.   </w:t>
      </w:r>
    </w:p>
    <w:p w14:paraId="5AD93E05" w14:textId="77777777" w:rsidR="00455967" w:rsidRPr="00BC7D1D" w:rsidRDefault="00455967" w:rsidP="00455967">
      <w:pPr>
        <w:tabs>
          <w:tab w:val="left" w:pos="1560"/>
        </w:tabs>
        <w:spacing w:before="120"/>
        <w:jc w:val="both"/>
        <w:rPr>
          <w:rFonts w:ascii="Times" w:hAnsi="Times"/>
          <w:noProof/>
          <w:sz w:val="18"/>
          <w:lang w:val="en-US"/>
        </w:rPr>
      </w:pPr>
    </w:p>
    <w:p w14:paraId="5B2D3F59" w14:textId="77777777" w:rsidR="00455967" w:rsidRPr="00BC7D1D" w:rsidRDefault="00455967" w:rsidP="00455967">
      <w:pPr>
        <w:spacing w:before="240" w:after="120" w:line="220" w:lineRule="exact"/>
        <w:rPr>
          <w:b/>
          <w:i/>
          <w:sz w:val="18"/>
          <w:lang w:val="en-US"/>
        </w:rPr>
      </w:pPr>
      <w:r w:rsidRPr="00F6284C">
        <w:rPr>
          <w:b/>
          <w:i/>
          <w:sz w:val="18"/>
          <w:lang w:val="en-US"/>
        </w:rPr>
        <w:t>ASSESSMENT METHOD</w:t>
      </w:r>
      <w:r w:rsidRPr="00BC7D1D">
        <w:rPr>
          <w:b/>
          <w:i/>
          <w:sz w:val="18"/>
          <w:lang w:val="en-US"/>
        </w:rPr>
        <w:t xml:space="preserve"> </w:t>
      </w:r>
      <w:r>
        <w:rPr>
          <w:b/>
          <w:i/>
          <w:sz w:val="18"/>
          <w:lang w:val="en-US"/>
        </w:rPr>
        <w:t>AND EVALUATION CRITERIA</w:t>
      </w:r>
    </w:p>
    <w:p w14:paraId="71E42AFF" w14:textId="77777777" w:rsidR="00455967" w:rsidRPr="00462936" w:rsidRDefault="00455967" w:rsidP="00455967">
      <w:pPr>
        <w:pStyle w:val="P68B1DB1-Normale7"/>
        <w:spacing w:before="120"/>
        <w:jc w:val="both"/>
        <w:rPr>
          <w:lang w:val="en-GB"/>
        </w:rPr>
      </w:pPr>
      <w:r w:rsidRPr="00222E3F">
        <w:rPr>
          <w:lang w:val="en-GB"/>
        </w:rPr>
        <w:lastRenderedPageBreak/>
        <w:t xml:space="preserve">An oral assessment. Students will have to prepare a presentation on </w:t>
      </w:r>
      <w:proofErr w:type="spellStart"/>
      <w:proofErr w:type="gramStart"/>
      <w:r>
        <w:rPr>
          <w:lang w:val="en-GB"/>
        </w:rPr>
        <w:t>a</w:t>
      </w:r>
      <w:proofErr w:type="spellEnd"/>
      <w:proofErr w:type="gramEnd"/>
      <w:r>
        <w:rPr>
          <w:lang w:val="en-GB"/>
        </w:rPr>
        <w:t xml:space="preserve"> argument related with the course. The student must choice one among a list of topics defined by teacher and</w:t>
      </w:r>
      <w:r w:rsidRPr="00222E3F">
        <w:rPr>
          <w:lang w:val="en-GB"/>
        </w:rPr>
        <w:t xml:space="preserve"> discuss it in depth within a maximum time of 30 minutes. If necessary, questions will be asked about the topics covered in the course during the discussion. </w:t>
      </w:r>
      <w:r>
        <w:rPr>
          <w:lang w:val="en-GB"/>
        </w:rPr>
        <w:t>T</w:t>
      </w:r>
      <w:r w:rsidRPr="00222E3F">
        <w:rPr>
          <w:lang w:val="en-GB"/>
        </w:rPr>
        <w:t>he final assessment will be based on the quality of the presentation (in-depth knowledge, scientific rigour, analytical and organisational skills displayed in the work) and by the critical and in-depth skills demonstrated during the presentation.</w:t>
      </w:r>
    </w:p>
    <w:p w14:paraId="59526788" w14:textId="77777777" w:rsidR="00455967" w:rsidRDefault="00455967" w:rsidP="00455967">
      <w:pPr>
        <w:pStyle w:val="Titolo2"/>
        <w:spacing w:before="120"/>
        <w:rPr>
          <w:rFonts w:ascii="Times New Roman" w:hAnsi="Times New Roman"/>
          <w:b/>
          <w:i/>
          <w:sz w:val="18"/>
          <w:u w:val="none"/>
          <w:lang w:val="en-US"/>
        </w:rPr>
      </w:pPr>
      <w:r>
        <w:rPr>
          <w:rFonts w:ascii="Times New Roman" w:hAnsi="Times New Roman"/>
          <w:b/>
          <w:i/>
          <w:sz w:val="18"/>
          <w:u w:val="none"/>
          <w:lang w:val="en-US"/>
        </w:rPr>
        <w:t>OTHER INFO AND PRE-REQUISITES</w:t>
      </w:r>
    </w:p>
    <w:p w14:paraId="495A9FA7" w14:textId="77777777" w:rsidR="00455967" w:rsidRDefault="00455967" w:rsidP="00455967">
      <w:pPr>
        <w:pStyle w:val="Titolo2"/>
        <w:spacing w:before="120"/>
        <w:rPr>
          <w:rFonts w:ascii="Times New Roman" w:hAnsi="Times New Roman"/>
          <w:b/>
          <w:i/>
          <w:sz w:val="18"/>
          <w:u w:val="none"/>
          <w:lang w:val="en-US"/>
        </w:rPr>
      </w:pPr>
    </w:p>
    <w:p w14:paraId="34AB9BF1" w14:textId="77777777" w:rsidR="00455967" w:rsidRPr="00E015CF" w:rsidRDefault="00455967" w:rsidP="00455967">
      <w:pPr>
        <w:tabs>
          <w:tab w:val="left" w:pos="284"/>
        </w:tabs>
        <w:spacing w:line="240" w:lineRule="exact"/>
        <w:jc w:val="both"/>
        <w:rPr>
          <w:rFonts w:ascii="Times" w:hAnsi="Times"/>
          <w:lang w:val="en-US"/>
        </w:rPr>
      </w:pPr>
      <w:r w:rsidRPr="00E015CF">
        <w:rPr>
          <w:rFonts w:ascii="Times" w:hAnsi="Times"/>
          <w:lang w:val="en-GB"/>
        </w:rPr>
        <w:t xml:space="preserve">Prof. </w:t>
      </w:r>
      <w:r>
        <w:rPr>
          <w:rFonts w:ascii="Times" w:hAnsi="Times"/>
          <w:lang w:val="en-GB"/>
        </w:rPr>
        <w:t>Marco Trevisan</w:t>
      </w:r>
      <w:r w:rsidRPr="00E015CF">
        <w:rPr>
          <w:rFonts w:ascii="Times" w:hAnsi="Times"/>
          <w:lang w:val="en-GB"/>
        </w:rPr>
        <w:t xml:space="preserve"> is available to meet with students on the days when lectures are held, at the </w:t>
      </w:r>
      <w:proofErr w:type="spellStart"/>
      <w:r w:rsidRPr="00E015CF">
        <w:rPr>
          <w:rFonts w:ascii="Times" w:hAnsi="Times"/>
          <w:lang w:val="en-GB"/>
        </w:rPr>
        <w:t>D</w:t>
      </w:r>
      <w:r>
        <w:rPr>
          <w:rFonts w:ascii="Times" w:hAnsi="Times"/>
          <w:lang w:val="en-GB"/>
        </w:rPr>
        <w:t>iSTAS</w:t>
      </w:r>
      <w:proofErr w:type="spellEnd"/>
      <w:r>
        <w:rPr>
          <w:rFonts w:ascii="Times" w:hAnsi="Times"/>
          <w:lang w:val="en-GB"/>
        </w:rPr>
        <w:t xml:space="preserve">, </w:t>
      </w:r>
      <w:r w:rsidRPr="00E015CF">
        <w:rPr>
          <w:rFonts w:ascii="Times" w:hAnsi="Times"/>
          <w:lang w:val="en-GB"/>
        </w:rPr>
        <w:t>Section</w:t>
      </w:r>
      <w:r>
        <w:rPr>
          <w:rFonts w:ascii="Times" w:hAnsi="Times"/>
          <w:lang w:val="en-GB"/>
        </w:rPr>
        <w:t xml:space="preserve"> Chemistry</w:t>
      </w:r>
      <w:r w:rsidRPr="00E015CF">
        <w:rPr>
          <w:rFonts w:ascii="Times" w:hAnsi="Times"/>
          <w:lang w:val="en-GB"/>
        </w:rPr>
        <w:t>.</w:t>
      </w:r>
    </w:p>
    <w:p w14:paraId="368A30F6" w14:textId="77777777" w:rsidR="00455967" w:rsidRPr="00580059" w:rsidRDefault="00455967" w:rsidP="00455967">
      <w:pPr>
        <w:rPr>
          <w:lang w:val="en-US"/>
        </w:rPr>
      </w:pPr>
    </w:p>
    <w:p w14:paraId="2F79FC7A" w14:textId="77777777" w:rsidR="00DC5AB4" w:rsidRPr="00BC7D1D" w:rsidRDefault="00DC5AB4" w:rsidP="00DC5AB4">
      <w:pPr>
        <w:jc w:val="both"/>
        <w:rPr>
          <w:b/>
          <w:i/>
          <w:sz w:val="24"/>
          <w:szCs w:val="24"/>
          <w:lang w:val="en-US"/>
        </w:rPr>
      </w:pPr>
    </w:p>
    <w:sectPr w:rsidR="00DC5AB4" w:rsidRPr="00BC7D1D" w:rsidSect="00AE77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NKFFI+Arial,Bold">
    <w:altName w:val="Arial"/>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9637A"/>
    <w:multiLevelType w:val="hybridMultilevel"/>
    <w:tmpl w:val="035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95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EC"/>
    <w:rsid w:val="00015A86"/>
    <w:rsid w:val="00055804"/>
    <w:rsid w:val="000650FA"/>
    <w:rsid w:val="000E2AF6"/>
    <w:rsid w:val="00107DEC"/>
    <w:rsid w:val="00164897"/>
    <w:rsid w:val="001A0A43"/>
    <w:rsid w:val="001D7CAA"/>
    <w:rsid w:val="00215776"/>
    <w:rsid w:val="00222239"/>
    <w:rsid w:val="002612DC"/>
    <w:rsid w:val="002A1631"/>
    <w:rsid w:val="002E1F66"/>
    <w:rsid w:val="00410717"/>
    <w:rsid w:val="00443363"/>
    <w:rsid w:val="00452986"/>
    <w:rsid w:val="00455967"/>
    <w:rsid w:val="004C5F17"/>
    <w:rsid w:val="004D08BA"/>
    <w:rsid w:val="00571693"/>
    <w:rsid w:val="00580059"/>
    <w:rsid w:val="006A555C"/>
    <w:rsid w:val="00786A0C"/>
    <w:rsid w:val="00897B6C"/>
    <w:rsid w:val="00AE087D"/>
    <w:rsid w:val="00AE777F"/>
    <w:rsid w:val="00B55129"/>
    <w:rsid w:val="00BA3483"/>
    <w:rsid w:val="00BA61C9"/>
    <w:rsid w:val="00CF6996"/>
    <w:rsid w:val="00DB3613"/>
    <w:rsid w:val="00DC5AB4"/>
    <w:rsid w:val="00E367B2"/>
    <w:rsid w:val="00E448E0"/>
    <w:rsid w:val="00E97D73"/>
    <w:rsid w:val="00EC7DBF"/>
    <w:rsid w:val="00EF1CBC"/>
    <w:rsid w:val="00F870C9"/>
    <w:rsid w:val="00F93760"/>
    <w:rsid w:val="00FD3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C2BC"/>
  <w14:defaultImageDpi w14:val="32767"/>
  <w15:chartTrackingRefBased/>
  <w15:docId w15:val="{10ED333A-1640-F647-B9DB-EBD3092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DEC"/>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07DEC"/>
    <w:pPr>
      <w:keepNext/>
      <w:outlineLvl w:val="0"/>
    </w:pPr>
    <w:rPr>
      <w:rFonts w:ascii="Times" w:hAnsi="Times"/>
      <w:i/>
      <w:sz w:val="26"/>
    </w:rPr>
  </w:style>
  <w:style w:type="paragraph" w:styleId="Titolo2">
    <w:name w:val="heading 2"/>
    <w:basedOn w:val="Normale"/>
    <w:next w:val="Normale"/>
    <w:link w:val="Titolo2Carattere"/>
    <w:qFormat/>
    <w:rsid w:val="00107DEC"/>
    <w:pPr>
      <w:keepNext/>
      <w:jc w:val="both"/>
      <w:outlineLvl w:val="1"/>
    </w:pPr>
    <w:rPr>
      <w:rFonts w:ascii="Times" w:hAnsi="Times"/>
      <w:sz w:val="26"/>
      <w:u w:val="single"/>
    </w:rPr>
  </w:style>
  <w:style w:type="paragraph" w:styleId="Titolo3">
    <w:name w:val="heading 3"/>
    <w:basedOn w:val="Normale"/>
    <w:next w:val="Normale"/>
    <w:link w:val="Titolo3Carattere"/>
    <w:qFormat/>
    <w:rsid w:val="00107DEC"/>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
    <w:semiHidden/>
    <w:unhideWhenUsed/>
    <w:qFormat/>
    <w:rsid w:val="00786A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7DEC"/>
    <w:rPr>
      <w:rFonts w:ascii="Times" w:eastAsia="Times New Roman" w:hAnsi="Times" w:cs="Times New Roman"/>
      <w:i/>
      <w:sz w:val="26"/>
      <w:szCs w:val="20"/>
      <w:lang w:eastAsia="it-IT"/>
    </w:rPr>
  </w:style>
  <w:style w:type="character" w:customStyle="1" w:styleId="Titolo2Carattere">
    <w:name w:val="Titolo 2 Carattere"/>
    <w:basedOn w:val="Carpredefinitoparagrafo"/>
    <w:link w:val="Titolo2"/>
    <w:rsid w:val="00107DEC"/>
    <w:rPr>
      <w:rFonts w:ascii="Times" w:eastAsia="Times New Roman" w:hAnsi="Times" w:cs="Times New Roman"/>
      <w:sz w:val="26"/>
      <w:szCs w:val="20"/>
      <w:u w:val="single"/>
      <w:lang w:eastAsia="it-IT"/>
    </w:rPr>
  </w:style>
  <w:style w:type="character" w:customStyle="1" w:styleId="Titolo3Carattere">
    <w:name w:val="Titolo 3 Carattere"/>
    <w:basedOn w:val="Carpredefinitoparagrafo"/>
    <w:link w:val="Titolo3"/>
    <w:rsid w:val="00107DEC"/>
    <w:rPr>
      <w:rFonts w:ascii="Times" w:eastAsia="Times New Roman" w:hAnsi="Times" w:cs="Times New Roman"/>
      <w:sz w:val="26"/>
      <w:szCs w:val="20"/>
      <w:u w:val="single"/>
      <w:lang w:eastAsia="it-IT"/>
    </w:rPr>
  </w:style>
  <w:style w:type="character" w:customStyle="1" w:styleId="apple-converted-space">
    <w:name w:val="apple-converted-space"/>
    <w:basedOn w:val="Carpredefinitoparagrafo"/>
    <w:rsid w:val="00107DEC"/>
  </w:style>
  <w:style w:type="paragraph" w:customStyle="1" w:styleId="Default">
    <w:name w:val="Default"/>
    <w:rsid w:val="00E97D73"/>
    <w:pPr>
      <w:autoSpaceDE w:val="0"/>
      <w:autoSpaceDN w:val="0"/>
      <w:adjustRightInd w:val="0"/>
    </w:pPr>
    <w:rPr>
      <w:rFonts w:ascii="FNKFFI+Arial,Bold" w:hAnsi="FNKFFI+Arial,Bold" w:cs="FNKFFI+Arial,Bold"/>
      <w:color w:val="000000"/>
    </w:rPr>
  </w:style>
  <w:style w:type="paragraph" w:styleId="NormaleWeb">
    <w:name w:val="Normal (Web)"/>
    <w:basedOn w:val="Normale"/>
    <w:uiPriority w:val="99"/>
    <w:unhideWhenUsed/>
    <w:rsid w:val="00DB3613"/>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786A0C"/>
    <w:rPr>
      <w:rFonts w:asciiTheme="majorHAnsi" w:eastAsiaTheme="majorEastAsia" w:hAnsiTheme="majorHAnsi" w:cstheme="majorBidi"/>
      <w:i/>
      <w:iCs/>
      <w:color w:val="2F5496" w:themeColor="accent1" w:themeShade="BF"/>
      <w:sz w:val="20"/>
      <w:szCs w:val="20"/>
      <w:lang w:eastAsia="it-IT"/>
    </w:rPr>
  </w:style>
  <w:style w:type="paragraph" w:customStyle="1" w:styleId="Testo2">
    <w:name w:val="Testo 2"/>
    <w:rsid w:val="00786A0C"/>
    <w:pPr>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DC5AB4"/>
    <w:pPr>
      <w:ind w:left="720"/>
      <w:contextualSpacing/>
    </w:pPr>
  </w:style>
  <w:style w:type="paragraph" w:customStyle="1" w:styleId="Testo1">
    <w:name w:val="Testo 1"/>
    <w:rsid w:val="00DC5AB4"/>
    <w:pPr>
      <w:spacing w:line="220" w:lineRule="exact"/>
      <w:ind w:left="284" w:hanging="284"/>
      <w:jc w:val="both"/>
    </w:pPr>
    <w:rPr>
      <w:rFonts w:ascii="Times" w:eastAsia="Times New Roman" w:hAnsi="Times" w:cs="Times New Roman"/>
      <w:noProof/>
      <w:sz w:val="18"/>
      <w:szCs w:val="20"/>
      <w:lang w:eastAsia="it-IT"/>
    </w:rPr>
  </w:style>
  <w:style w:type="character" w:styleId="Enfasicorsivo">
    <w:name w:val="Emphasis"/>
    <w:basedOn w:val="Carpredefinitoparagrafo"/>
    <w:qFormat/>
    <w:rsid w:val="00DC5AB4"/>
    <w:rPr>
      <w:i/>
      <w:iCs/>
    </w:rPr>
  </w:style>
  <w:style w:type="paragraph" w:customStyle="1" w:styleId="P68B1DB1-Normale7">
    <w:name w:val="P68B1DB1-Normale7"/>
    <w:basedOn w:val="Normale"/>
    <w:rsid w:val="00455967"/>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9074">
      <w:bodyDiv w:val="1"/>
      <w:marLeft w:val="0"/>
      <w:marRight w:val="0"/>
      <w:marTop w:val="0"/>
      <w:marBottom w:val="0"/>
      <w:divBdr>
        <w:top w:val="none" w:sz="0" w:space="0" w:color="auto"/>
        <w:left w:val="none" w:sz="0" w:space="0" w:color="auto"/>
        <w:bottom w:val="none" w:sz="0" w:space="0" w:color="auto"/>
        <w:right w:val="none" w:sz="0" w:space="0" w:color="auto"/>
      </w:divBdr>
    </w:div>
    <w:div w:id="651837269">
      <w:bodyDiv w:val="1"/>
      <w:marLeft w:val="0"/>
      <w:marRight w:val="0"/>
      <w:marTop w:val="0"/>
      <w:marBottom w:val="0"/>
      <w:divBdr>
        <w:top w:val="none" w:sz="0" w:space="0" w:color="auto"/>
        <w:left w:val="none" w:sz="0" w:space="0" w:color="auto"/>
        <w:bottom w:val="none" w:sz="0" w:space="0" w:color="auto"/>
        <w:right w:val="none" w:sz="0" w:space="0" w:color="auto"/>
      </w:divBdr>
    </w:div>
    <w:div w:id="825899109">
      <w:bodyDiv w:val="1"/>
      <w:marLeft w:val="0"/>
      <w:marRight w:val="0"/>
      <w:marTop w:val="0"/>
      <w:marBottom w:val="0"/>
      <w:divBdr>
        <w:top w:val="none" w:sz="0" w:space="0" w:color="auto"/>
        <w:left w:val="none" w:sz="0" w:space="0" w:color="auto"/>
        <w:bottom w:val="none" w:sz="0" w:space="0" w:color="auto"/>
        <w:right w:val="none" w:sz="0" w:space="0" w:color="auto"/>
      </w:divBdr>
      <w:divsChild>
        <w:div w:id="504631258">
          <w:marLeft w:val="0"/>
          <w:marRight w:val="0"/>
          <w:marTop w:val="0"/>
          <w:marBottom w:val="0"/>
          <w:divBdr>
            <w:top w:val="none" w:sz="0" w:space="0" w:color="auto"/>
            <w:left w:val="none" w:sz="0" w:space="0" w:color="auto"/>
            <w:bottom w:val="none" w:sz="0" w:space="0" w:color="auto"/>
            <w:right w:val="none" w:sz="0" w:space="0" w:color="auto"/>
          </w:divBdr>
          <w:divsChild>
            <w:div w:id="746539781">
              <w:marLeft w:val="0"/>
              <w:marRight w:val="0"/>
              <w:marTop w:val="0"/>
              <w:marBottom w:val="0"/>
              <w:divBdr>
                <w:top w:val="none" w:sz="0" w:space="0" w:color="auto"/>
                <w:left w:val="none" w:sz="0" w:space="0" w:color="auto"/>
                <w:bottom w:val="none" w:sz="0" w:space="0" w:color="auto"/>
                <w:right w:val="none" w:sz="0" w:space="0" w:color="auto"/>
              </w:divBdr>
              <w:divsChild>
                <w:div w:id="1748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0536">
      <w:bodyDiv w:val="1"/>
      <w:marLeft w:val="0"/>
      <w:marRight w:val="0"/>
      <w:marTop w:val="0"/>
      <w:marBottom w:val="0"/>
      <w:divBdr>
        <w:top w:val="none" w:sz="0" w:space="0" w:color="auto"/>
        <w:left w:val="none" w:sz="0" w:space="0" w:color="auto"/>
        <w:bottom w:val="none" w:sz="0" w:space="0" w:color="auto"/>
        <w:right w:val="none" w:sz="0" w:space="0" w:color="auto"/>
      </w:divBdr>
    </w:div>
    <w:div w:id="1279292995">
      <w:bodyDiv w:val="1"/>
      <w:marLeft w:val="0"/>
      <w:marRight w:val="0"/>
      <w:marTop w:val="0"/>
      <w:marBottom w:val="0"/>
      <w:divBdr>
        <w:top w:val="none" w:sz="0" w:space="0" w:color="auto"/>
        <w:left w:val="none" w:sz="0" w:space="0" w:color="auto"/>
        <w:bottom w:val="none" w:sz="0" w:space="0" w:color="auto"/>
        <w:right w:val="none" w:sz="0" w:space="0" w:color="auto"/>
      </w:divBdr>
    </w:div>
    <w:div w:id="1365130912">
      <w:bodyDiv w:val="1"/>
      <w:marLeft w:val="0"/>
      <w:marRight w:val="0"/>
      <w:marTop w:val="0"/>
      <w:marBottom w:val="0"/>
      <w:divBdr>
        <w:top w:val="none" w:sz="0" w:space="0" w:color="auto"/>
        <w:left w:val="none" w:sz="0" w:space="0" w:color="auto"/>
        <w:bottom w:val="none" w:sz="0" w:space="0" w:color="auto"/>
        <w:right w:val="none" w:sz="0" w:space="0" w:color="auto"/>
      </w:divBdr>
      <w:divsChild>
        <w:div w:id="389575697">
          <w:marLeft w:val="0"/>
          <w:marRight w:val="0"/>
          <w:marTop w:val="0"/>
          <w:marBottom w:val="0"/>
          <w:divBdr>
            <w:top w:val="none" w:sz="0" w:space="0" w:color="auto"/>
            <w:left w:val="none" w:sz="0" w:space="0" w:color="auto"/>
            <w:bottom w:val="none" w:sz="0" w:space="0" w:color="auto"/>
            <w:right w:val="none" w:sz="0" w:space="0" w:color="auto"/>
          </w:divBdr>
          <w:divsChild>
            <w:div w:id="423503542">
              <w:marLeft w:val="0"/>
              <w:marRight w:val="0"/>
              <w:marTop w:val="0"/>
              <w:marBottom w:val="0"/>
              <w:divBdr>
                <w:top w:val="none" w:sz="0" w:space="0" w:color="auto"/>
                <w:left w:val="none" w:sz="0" w:space="0" w:color="auto"/>
                <w:bottom w:val="none" w:sz="0" w:space="0" w:color="auto"/>
                <w:right w:val="none" w:sz="0" w:space="0" w:color="auto"/>
              </w:divBdr>
              <w:divsChild>
                <w:div w:id="198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2365">
      <w:bodyDiv w:val="1"/>
      <w:marLeft w:val="0"/>
      <w:marRight w:val="0"/>
      <w:marTop w:val="0"/>
      <w:marBottom w:val="0"/>
      <w:divBdr>
        <w:top w:val="none" w:sz="0" w:space="0" w:color="auto"/>
        <w:left w:val="none" w:sz="0" w:space="0" w:color="auto"/>
        <w:bottom w:val="none" w:sz="0" w:space="0" w:color="auto"/>
        <w:right w:val="none" w:sz="0" w:space="0" w:color="auto"/>
      </w:divBdr>
    </w:div>
    <w:div w:id="18839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1392</Words>
  <Characters>7939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Trevisan Marco</dc:creator>
  <cp:keywords/>
  <dc:description/>
  <cp:lastModifiedBy>Ferrandi Silvia</cp:lastModifiedBy>
  <cp:revision>5</cp:revision>
  <dcterms:created xsi:type="dcterms:W3CDTF">2022-05-24T08:26:00Z</dcterms:created>
  <dcterms:modified xsi:type="dcterms:W3CDTF">2023-10-12T12:25:00Z</dcterms:modified>
</cp:coreProperties>
</file>