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FCF0" w14:textId="6E75CE3E" w:rsidR="005630F7" w:rsidRPr="0077654A" w:rsidRDefault="00641B8F" w:rsidP="003A1490">
      <w:pPr>
        <w:pStyle w:val="Titolo2"/>
        <w:rPr>
          <w:b/>
          <w:sz w:val="22"/>
          <w:lang w:val="en-US"/>
        </w:rPr>
      </w:pPr>
      <w:r>
        <w:rPr>
          <w:b/>
          <w:sz w:val="22"/>
          <w:lang w:val="en-US"/>
        </w:rPr>
        <w:t>Crop protection</w:t>
      </w:r>
      <w:r w:rsidR="005630F7" w:rsidRPr="0077654A">
        <w:rPr>
          <w:b/>
          <w:sz w:val="22"/>
          <w:lang w:val="en-US"/>
        </w:rPr>
        <w:t xml:space="preserve"> </w:t>
      </w:r>
    </w:p>
    <w:p w14:paraId="77B0E06D" w14:textId="4F6DC72C" w:rsidR="003A1490" w:rsidRPr="00271DCA" w:rsidRDefault="003A1490" w:rsidP="003A1490">
      <w:pPr>
        <w:pStyle w:val="Titolo2"/>
        <w:rPr>
          <w:sz w:val="22"/>
          <w:lang w:val="en-US"/>
        </w:rPr>
      </w:pPr>
      <w:r w:rsidRPr="00271DCA">
        <w:rPr>
          <w:sz w:val="22"/>
          <w:lang w:val="en-US"/>
        </w:rPr>
        <w:t>Pro</w:t>
      </w:r>
      <w:r w:rsidR="0077654A" w:rsidRPr="00271DCA">
        <w:rPr>
          <w:sz w:val="22"/>
          <w:lang w:val="en-US"/>
        </w:rPr>
        <w:t>f</w:t>
      </w:r>
      <w:r w:rsidRPr="00271DCA">
        <w:rPr>
          <w:sz w:val="22"/>
          <w:lang w:val="en-US"/>
        </w:rPr>
        <w:t xml:space="preserve">f. </w:t>
      </w:r>
      <w:r w:rsidR="00641B8F" w:rsidRPr="00271DCA">
        <w:rPr>
          <w:sz w:val="22"/>
          <w:lang w:val="en-US"/>
        </w:rPr>
        <w:t>Tito Caffi</w:t>
      </w:r>
      <w:r w:rsidR="0077654A" w:rsidRPr="00271DCA">
        <w:rPr>
          <w:sz w:val="22"/>
          <w:lang w:val="en-US"/>
        </w:rPr>
        <w:t xml:space="preserve"> – </w:t>
      </w:r>
      <w:r w:rsidR="00B96695" w:rsidRPr="00271DCA">
        <w:rPr>
          <w:sz w:val="22"/>
          <w:lang w:val="en-US"/>
        </w:rPr>
        <w:t>Ilaria Negri</w:t>
      </w:r>
    </w:p>
    <w:p w14:paraId="54270AA8" w14:textId="405C09DB" w:rsidR="0017108D" w:rsidRPr="00AB51E4" w:rsidRDefault="0017108D" w:rsidP="0017108D">
      <w:pPr>
        <w:pStyle w:val="Titolo1"/>
        <w:jc w:val="both"/>
        <w:rPr>
          <w:lang w:val="en-GB"/>
        </w:rPr>
      </w:pPr>
      <w:r w:rsidRPr="00AB51E4">
        <w:rPr>
          <w:lang w:val="en-GB"/>
        </w:rPr>
        <w:t xml:space="preserve">.- </w:t>
      </w:r>
      <w:r>
        <w:rPr>
          <w:lang w:val="en-GB"/>
        </w:rPr>
        <w:t>Crop protection</w:t>
      </w:r>
      <w:r w:rsidRPr="00AB51E4">
        <w:rPr>
          <w:lang w:val="en-GB"/>
        </w:rPr>
        <w:t xml:space="preserve">  (Mod. </w:t>
      </w:r>
      <w:r>
        <w:rPr>
          <w:lang w:val="en-GB"/>
        </w:rPr>
        <w:t>Plant pathology</w:t>
      </w:r>
      <w:r w:rsidRPr="00AB51E4">
        <w:rPr>
          <w:lang w:val="en-GB"/>
        </w:rPr>
        <w:t>)</w:t>
      </w:r>
    </w:p>
    <w:p w14:paraId="23C83490" w14:textId="50D2B349" w:rsidR="0077654A" w:rsidRPr="0017108D" w:rsidRDefault="0077654A" w:rsidP="00601B83">
      <w:pPr>
        <w:spacing w:before="240" w:after="120"/>
        <w:rPr>
          <w:smallCaps/>
          <w:noProof/>
          <w:sz w:val="22"/>
          <w:lang w:val="en-GB"/>
        </w:rPr>
      </w:pPr>
      <w:r w:rsidRPr="0017108D">
        <w:rPr>
          <w:smallCaps/>
          <w:noProof/>
          <w:sz w:val="22"/>
          <w:lang w:val="en-GB"/>
        </w:rPr>
        <w:t xml:space="preserve">Prof. </w:t>
      </w:r>
      <w:r w:rsidR="00641B8F" w:rsidRPr="0017108D">
        <w:rPr>
          <w:smallCaps/>
          <w:noProof/>
          <w:sz w:val="22"/>
          <w:lang w:val="en-GB"/>
        </w:rPr>
        <w:t>Tito Caffi</w:t>
      </w:r>
    </w:p>
    <w:p w14:paraId="579EA251" w14:textId="1795EF53" w:rsidR="009530B1" w:rsidRPr="00AB51E4" w:rsidRDefault="009530B1" w:rsidP="00601B83">
      <w:pPr>
        <w:spacing w:before="240" w:after="120"/>
        <w:rPr>
          <w:rFonts w:ascii="Times New Roman" w:hAnsi="Times New Roman"/>
          <w:b/>
          <w:lang w:val="en-US"/>
        </w:rPr>
      </w:pPr>
      <w:r w:rsidRPr="00AB51E4">
        <w:rPr>
          <w:rFonts w:ascii="Times New Roman" w:hAnsi="Times New Roman"/>
          <w:b/>
          <w:i/>
          <w:lang w:val="en-US"/>
        </w:rPr>
        <w:t>COURSE AIMS</w:t>
      </w:r>
      <w:r w:rsidR="00153214">
        <w:rPr>
          <w:rFonts w:ascii="Times New Roman" w:hAnsi="Times New Roman"/>
          <w:b/>
          <w:i/>
          <w:lang w:val="en-US"/>
        </w:rPr>
        <w:t xml:space="preserve"> AND INTENDED LEARNING OUTCOMES</w:t>
      </w:r>
    </w:p>
    <w:p w14:paraId="0910C74C" w14:textId="77777777" w:rsidR="00AF044C" w:rsidRDefault="00153214" w:rsidP="00AF044C">
      <w:pPr>
        <w:rPr>
          <w:color w:val="000000"/>
          <w:lang w:val="en-GB"/>
        </w:rPr>
      </w:pPr>
      <w:r w:rsidRPr="00153214">
        <w:rPr>
          <w:color w:val="000000"/>
          <w:lang w:val="en-GB"/>
        </w:rPr>
        <w:t xml:space="preserve">Myth, history and science: </w:t>
      </w:r>
      <w:r w:rsidR="00CB5DBA">
        <w:rPr>
          <w:color w:val="000000"/>
          <w:lang w:val="en-GB"/>
        </w:rPr>
        <w:t>h</w:t>
      </w:r>
      <w:r w:rsidRPr="00153214">
        <w:rPr>
          <w:color w:val="000000"/>
          <w:lang w:val="en-GB"/>
        </w:rPr>
        <w:t xml:space="preserve">ow Christians' devotion to Saint Anthony is related to the Salem </w:t>
      </w:r>
      <w:r w:rsidR="006B64E9">
        <w:rPr>
          <w:color w:val="000000"/>
          <w:lang w:val="en-GB"/>
        </w:rPr>
        <w:t>w</w:t>
      </w:r>
      <w:r w:rsidR="006B64E9" w:rsidRPr="00153214">
        <w:rPr>
          <w:color w:val="000000"/>
          <w:lang w:val="en-GB"/>
        </w:rPr>
        <w:t>itch</w:t>
      </w:r>
      <w:r w:rsidR="006B64E9">
        <w:rPr>
          <w:color w:val="000000"/>
          <w:lang w:val="en-GB"/>
        </w:rPr>
        <w:t>es’</w:t>
      </w:r>
      <w:r w:rsidRPr="00153214">
        <w:rPr>
          <w:color w:val="000000"/>
          <w:lang w:val="en-GB"/>
        </w:rPr>
        <w:t xml:space="preserve"> trials? Why the </w:t>
      </w:r>
      <w:r w:rsidR="006B64E9">
        <w:rPr>
          <w:color w:val="000000"/>
          <w:lang w:val="en-GB"/>
        </w:rPr>
        <w:t xml:space="preserve">ancient </w:t>
      </w:r>
      <w:r w:rsidRPr="00153214">
        <w:rPr>
          <w:color w:val="000000"/>
          <w:lang w:val="en-GB"/>
        </w:rPr>
        <w:t xml:space="preserve">Romans established a festivity </w:t>
      </w:r>
      <w:r w:rsidR="006B64E9">
        <w:rPr>
          <w:color w:val="000000"/>
          <w:lang w:val="en-GB"/>
        </w:rPr>
        <w:t>when</w:t>
      </w:r>
      <w:r w:rsidRPr="00153214">
        <w:rPr>
          <w:color w:val="000000"/>
          <w:lang w:val="en-GB"/>
        </w:rPr>
        <w:t xml:space="preserve"> slaughtering animals in the name of the god </w:t>
      </w:r>
      <w:proofErr w:type="spellStart"/>
      <w:r w:rsidRPr="00153214">
        <w:rPr>
          <w:color w:val="000000"/>
          <w:lang w:val="en-GB"/>
        </w:rPr>
        <w:t>Robigus</w:t>
      </w:r>
      <w:proofErr w:type="spellEnd"/>
      <w:r w:rsidRPr="00153214">
        <w:rPr>
          <w:color w:val="000000"/>
          <w:lang w:val="en-GB"/>
        </w:rPr>
        <w:t xml:space="preserve">? What was the </w:t>
      </w:r>
      <w:r w:rsidR="006B64E9">
        <w:rPr>
          <w:color w:val="000000"/>
          <w:lang w:val="en-GB"/>
        </w:rPr>
        <w:t>preferred</w:t>
      </w:r>
      <w:r w:rsidRPr="00153214">
        <w:rPr>
          <w:color w:val="000000"/>
          <w:lang w:val="en-GB"/>
        </w:rPr>
        <w:t xml:space="preserve"> beverage </w:t>
      </w:r>
      <w:r w:rsidR="006B64E9">
        <w:rPr>
          <w:color w:val="000000"/>
          <w:lang w:val="en-GB"/>
        </w:rPr>
        <w:t>in England</w:t>
      </w:r>
      <w:r w:rsidRPr="00153214">
        <w:rPr>
          <w:color w:val="000000"/>
          <w:lang w:val="en-GB"/>
        </w:rPr>
        <w:t xml:space="preserve"> before</w:t>
      </w:r>
      <w:r w:rsidR="006B64E9">
        <w:rPr>
          <w:color w:val="000000"/>
          <w:lang w:val="en-GB"/>
        </w:rPr>
        <w:t xml:space="preserve"> that</w:t>
      </w:r>
      <w:r w:rsidRPr="00153214">
        <w:rPr>
          <w:color w:val="000000"/>
          <w:lang w:val="en-GB"/>
        </w:rPr>
        <w:t xml:space="preserve"> the "</w:t>
      </w:r>
      <w:proofErr w:type="spellStart"/>
      <w:r w:rsidRPr="00153214">
        <w:rPr>
          <w:color w:val="000000"/>
          <w:lang w:val="en-GB"/>
        </w:rPr>
        <w:t>decaffeinator</w:t>
      </w:r>
      <w:proofErr w:type="spellEnd"/>
      <w:r w:rsidRPr="00153214">
        <w:rPr>
          <w:color w:val="000000"/>
          <w:lang w:val="en-GB"/>
        </w:rPr>
        <w:t>" started its devastation</w:t>
      </w:r>
      <w:r w:rsidR="006B64E9">
        <w:rPr>
          <w:color w:val="000000"/>
          <w:lang w:val="en-GB"/>
        </w:rPr>
        <w:t xml:space="preserve"> in the Colony</w:t>
      </w:r>
      <w:r w:rsidRPr="00153214">
        <w:rPr>
          <w:color w:val="000000"/>
          <w:lang w:val="en-GB"/>
        </w:rPr>
        <w:t xml:space="preserve">? Why people moved </w:t>
      </w:r>
      <w:r w:rsidR="006B64E9">
        <w:rPr>
          <w:color w:val="000000"/>
          <w:lang w:val="en-GB"/>
        </w:rPr>
        <w:t xml:space="preserve">away </w:t>
      </w:r>
      <w:r w:rsidRPr="00153214">
        <w:rPr>
          <w:color w:val="000000"/>
          <w:lang w:val="en-GB"/>
        </w:rPr>
        <w:t>from Ireland at the end of 19</w:t>
      </w:r>
      <w:r w:rsidRPr="00AB0DFC">
        <w:rPr>
          <w:color w:val="000000"/>
          <w:vertAlign w:val="superscript"/>
          <w:lang w:val="en-GB"/>
        </w:rPr>
        <w:t>th</w:t>
      </w:r>
      <w:r w:rsidR="00AB0DFC">
        <w:rPr>
          <w:color w:val="000000"/>
          <w:lang w:val="en-GB"/>
        </w:rPr>
        <w:t xml:space="preserve"> </w:t>
      </w:r>
      <w:r w:rsidRPr="00153214">
        <w:rPr>
          <w:color w:val="000000"/>
          <w:lang w:val="en-GB"/>
        </w:rPr>
        <w:t xml:space="preserve">Century? </w:t>
      </w:r>
      <w:r>
        <w:rPr>
          <w:color w:val="000000"/>
          <w:lang w:val="en-GB"/>
        </w:rPr>
        <w:t>These are</w:t>
      </w:r>
      <w:r w:rsidRPr="00153214">
        <w:rPr>
          <w:color w:val="000000"/>
          <w:lang w:val="en-GB"/>
        </w:rPr>
        <w:t xml:space="preserve"> (some) reasons to study plant pathology</w:t>
      </w:r>
      <w:r>
        <w:rPr>
          <w:color w:val="000000"/>
          <w:lang w:val="en-GB"/>
        </w:rPr>
        <w:t xml:space="preserve"> and learn how to protect crop</w:t>
      </w:r>
      <w:r w:rsidR="00DE6AA5">
        <w:rPr>
          <w:color w:val="000000"/>
          <w:lang w:val="en-GB"/>
        </w:rPr>
        <w:t>s</w:t>
      </w:r>
      <w:r>
        <w:rPr>
          <w:color w:val="000000"/>
          <w:lang w:val="en-GB"/>
        </w:rPr>
        <w:t xml:space="preserve"> in a sustainable way.</w:t>
      </w:r>
    </w:p>
    <w:p w14:paraId="016E4ADD" w14:textId="77777777" w:rsidR="00AF044C" w:rsidRDefault="00AF044C" w:rsidP="00AF044C">
      <w:pPr>
        <w:rPr>
          <w:color w:val="000000"/>
          <w:lang w:val="en-GB"/>
        </w:rPr>
      </w:pPr>
    </w:p>
    <w:p w14:paraId="15A1633F" w14:textId="37CCBD4D" w:rsidR="00AF044C" w:rsidRPr="00AF044C" w:rsidRDefault="00AF044C" w:rsidP="00AF044C">
      <w:pPr>
        <w:rPr>
          <w:color w:val="000000"/>
          <w:lang w:val="en-GB"/>
        </w:rPr>
      </w:pPr>
      <w:r w:rsidRPr="00166AA9">
        <w:rPr>
          <w:b/>
          <w:szCs w:val="18"/>
          <w:lang w:val="en-US"/>
        </w:rPr>
        <w:t>Knowledge and analysis ability</w:t>
      </w:r>
    </w:p>
    <w:p w14:paraId="0E96BB7B" w14:textId="2E2DB47E" w:rsidR="00AB0DFC" w:rsidRDefault="00DE6AA5" w:rsidP="00153214">
      <w:pPr>
        <w:rPr>
          <w:lang w:val="en-US"/>
        </w:rPr>
      </w:pPr>
      <w:r>
        <w:rPr>
          <w:rFonts w:ascii="Times New Roman" w:hAnsi="Times New Roman"/>
          <w:lang w:val="en-GB"/>
        </w:rPr>
        <w:t>The p</w:t>
      </w:r>
      <w:r w:rsidR="0017108D" w:rsidRPr="0017108D">
        <w:rPr>
          <w:rFonts w:ascii="Times New Roman" w:hAnsi="Times New Roman"/>
          <w:lang w:val="en-GB"/>
        </w:rPr>
        <w:t>rimary goal of the course is to provide the student</w:t>
      </w:r>
      <w:r>
        <w:rPr>
          <w:rFonts w:ascii="Times New Roman" w:hAnsi="Times New Roman"/>
          <w:lang w:val="en-GB"/>
        </w:rPr>
        <w:t xml:space="preserve">s </w:t>
      </w:r>
      <w:r w:rsidR="0017108D" w:rsidRPr="0017108D">
        <w:rPr>
          <w:rFonts w:ascii="Times New Roman" w:hAnsi="Times New Roman"/>
          <w:lang w:val="en-GB"/>
        </w:rPr>
        <w:t>with the basic knowledge necessary to recognize the major crop diseases, learn the basis for their diagnosis and acquire the skills for their control.</w:t>
      </w:r>
      <w:r w:rsidR="00153214" w:rsidRPr="00153214">
        <w:rPr>
          <w:lang w:val="en-US"/>
        </w:rPr>
        <w:t xml:space="preserve"> </w:t>
      </w:r>
    </w:p>
    <w:p w14:paraId="6BB9DEFB" w14:textId="77777777" w:rsidR="00AF044C" w:rsidRDefault="00AF044C" w:rsidP="00AF044C">
      <w:pPr>
        <w:rPr>
          <w:b/>
          <w:szCs w:val="18"/>
          <w:lang w:val="en-US"/>
        </w:rPr>
      </w:pPr>
    </w:p>
    <w:p w14:paraId="532E5710" w14:textId="1BFA4871" w:rsidR="00AF044C" w:rsidRPr="00804ED6" w:rsidRDefault="00AF044C" w:rsidP="00AF044C">
      <w:pPr>
        <w:rPr>
          <w:b/>
          <w:szCs w:val="18"/>
          <w:lang w:val="en-US"/>
        </w:rPr>
      </w:pPr>
      <w:r w:rsidRPr="00804ED6">
        <w:rPr>
          <w:b/>
          <w:szCs w:val="18"/>
          <w:lang w:val="en-US"/>
        </w:rPr>
        <w:t>Know-how and its application</w:t>
      </w:r>
    </w:p>
    <w:p w14:paraId="5CB10F76" w14:textId="48910630" w:rsidR="00AF044C" w:rsidRDefault="00153214" w:rsidP="00153214">
      <w:pPr>
        <w:rPr>
          <w:rFonts w:ascii="Times New Roman" w:hAnsi="Times New Roman"/>
          <w:lang w:val="en-GB"/>
        </w:rPr>
      </w:pPr>
      <w:r w:rsidRPr="00153214">
        <w:rPr>
          <w:rFonts w:ascii="Times New Roman" w:hAnsi="Times New Roman"/>
          <w:lang w:val="en-GB"/>
        </w:rPr>
        <w:t xml:space="preserve">At the end of the course students are supposed to </w:t>
      </w:r>
      <w:r w:rsidR="00AB0DFC">
        <w:rPr>
          <w:rFonts w:ascii="Times New Roman" w:hAnsi="Times New Roman"/>
          <w:lang w:val="en-GB"/>
        </w:rPr>
        <w:t xml:space="preserve">know </w:t>
      </w:r>
      <w:r w:rsidR="00AB0DFC" w:rsidRPr="00153214">
        <w:rPr>
          <w:rFonts w:ascii="Times New Roman" w:hAnsi="Times New Roman"/>
          <w:lang w:val="en-GB"/>
        </w:rPr>
        <w:t>the main characteristics of causal agents of plant diseases and disorders</w:t>
      </w:r>
      <w:r>
        <w:rPr>
          <w:rFonts w:ascii="Times New Roman" w:hAnsi="Times New Roman"/>
          <w:lang w:val="en-GB"/>
        </w:rPr>
        <w:t>.</w:t>
      </w:r>
      <w:r w:rsidR="00AF044C">
        <w:rPr>
          <w:rFonts w:ascii="Times New Roman" w:hAnsi="Times New Roman"/>
          <w:lang w:val="en-GB"/>
        </w:rPr>
        <w:t xml:space="preserve"> </w:t>
      </w:r>
      <w:r>
        <w:rPr>
          <w:rFonts w:ascii="Times New Roman" w:hAnsi="Times New Roman"/>
          <w:lang w:val="en-GB"/>
        </w:rPr>
        <w:t xml:space="preserve">Furthermore, they are expected to correctly </w:t>
      </w:r>
      <w:r w:rsidR="00B9513B">
        <w:rPr>
          <w:rFonts w:ascii="Times New Roman" w:hAnsi="Times New Roman"/>
          <w:lang w:val="en-GB"/>
        </w:rPr>
        <w:t xml:space="preserve">apply their know-how to </w:t>
      </w:r>
      <w:r w:rsidRPr="00153214">
        <w:rPr>
          <w:rFonts w:ascii="Times New Roman" w:hAnsi="Times New Roman"/>
          <w:lang w:val="en-GB"/>
        </w:rPr>
        <w:t xml:space="preserve">describe the main stages of </w:t>
      </w:r>
      <w:r>
        <w:rPr>
          <w:rFonts w:ascii="Times New Roman" w:hAnsi="Times New Roman"/>
          <w:lang w:val="en-GB"/>
        </w:rPr>
        <w:t xml:space="preserve">the </w:t>
      </w:r>
      <w:r w:rsidRPr="00153214">
        <w:rPr>
          <w:rFonts w:ascii="Times New Roman" w:hAnsi="Times New Roman"/>
          <w:lang w:val="en-GB"/>
        </w:rPr>
        <w:t>infection cycle of plant diseases</w:t>
      </w:r>
      <w:r>
        <w:rPr>
          <w:rFonts w:ascii="Times New Roman" w:hAnsi="Times New Roman"/>
          <w:lang w:val="en-GB"/>
        </w:rPr>
        <w:t xml:space="preserve"> and </w:t>
      </w:r>
      <w:r w:rsidRPr="00153214">
        <w:rPr>
          <w:rFonts w:ascii="Times New Roman" w:hAnsi="Times New Roman"/>
          <w:lang w:val="en-GB"/>
        </w:rPr>
        <w:t xml:space="preserve">illustrate </w:t>
      </w:r>
      <w:r>
        <w:rPr>
          <w:rFonts w:ascii="Times New Roman" w:hAnsi="Times New Roman"/>
          <w:lang w:val="en-GB"/>
        </w:rPr>
        <w:t xml:space="preserve">the </w:t>
      </w:r>
      <w:r w:rsidRPr="00153214">
        <w:rPr>
          <w:rFonts w:ascii="Times New Roman" w:hAnsi="Times New Roman"/>
          <w:lang w:val="en-GB"/>
        </w:rPr>
        <w:t>main host-pathogen interactions</w:t>
      </w:r>
      <w:r>
        <w:rPr>
          <w:rFonts w:ascii="Times New Roman" w:hAnsi="Times New Roman"/>
          <w:lang w:val="en-GB"/>
        </w:rPr>
        <w:t xml:space="preserve">, </w:t>
      </w:r>
      <w:r w:rsidRPr="00153214">
        <w:rPr>
          <w:rFonts w:ascii="Times New Roman" w:hAnsi="Times New Roman"/>
          <w:lang w:val="en-GB"/>
        </w:rPr>
        <w:t>demonstrat</w:t>
      </w:r>
      <w:r>
        <w:rPr>
          <w:rFonts w:ascii="Times New Roman" w:hAnsi="Times New Roman"/>
          <w:lang w:val="en-GB"/>
        </w:rPr>
        <w:t>ing</w:t>
      </w:r>
      <w:r w:rsidRPr="00153214">
        <w:rPr>
          <w:rFonts w:ascii="Times New Roman" w:hAnsi="Times New Roman"/>
          <w:lang w:val="en-GB"/>
        </w:rPr>
        <w:t xml:space="preserve"> their </w:t>
      </w:r>
      <w:r w:rsidR="00B9513B" w:rsidRPr="00153214">
        <w:rPr>
          <w:rFonts w:ascii="Times New Roman" w:hAnsi="Times New Roman"/>
          <w:lang w:val="en-GB"/>
        </w:rPr>
        <w:t>familiarity</w:t>
      </w:r>
      <w:r w:rsidRPr="00153214">
        <w:rPr>
          <w:rFonts w:ascii="Times New Roman" w:hAnsi="Times New Roman"/>
          <w:lang w:val="en-GB"/>
        </w:rPr>
        <w:t xml:space="preserve"> </w:t>
      </w:r>
      <w:r w:rsidR="00B9513B">
        <w:rPr>
          <w:rFonts w:ascii="Times New Roman" w:hAnsi="Times New Roman"/>
          <w:lang w:val="en-GB"/>
        </w:rPr>
        <w:t>with</w:t>
      </w:r>
      <w:r w:rsidRPr="00153214">
        <w:rPr>
          <w:rFonts w:ascii="Times New Roman" w:hAnsi="Times New Roman"/>
          <w:lang w:val="en-GB"/>
        </w:rPr>
        <w:t xml:space="preserve"> different techniques and practices of crop protection</w:t>
      </w:r>
      <w:r>
        <w:rPr>
          <w:rFonts w:ascii="Times New Roman" w:hAnsi="Times New Roman"/>
          <w:lang w:val="en-GB"/>
        </w:rPr>
        <w:t xml:space="preserve"> that would allow them to </w:t>
      </w:r>
      <w:r w:rsidRPr="00153214">
        <w:rPr>
          <w:rFonts w:ascii="Times New Roman" w:hAnsi="Times New Roman"/>
          <w:lang w:val="en-GB"/>
        </w:rPr>
        <w:t xml:space="preserve">recognize and properly describe the symptoms of </w:t>
      </w:r>
      <w:r w:rsidR="00DE6AA5">
        <w:rPr>
          <w:rFonts w:ascii="Times New Roman" w:hAnsi="Times New Roman"/>
          <w:lang w:val="en-GB"/>
        </w:rPr>
        <w:t xml:space="preserve">the </w:t>
      </w:r>
      <w:r w:rsidRPr="00153214">
        <w:rPr>
          <w:rFonts w:ascii="Times New Roman" w:hAnsi="Times New Roman"/>
          <w:lang w:val="en-GB"/>
        </w:rPr>
        <w:t>main diseases of important crops (wheat and tomato)</w:t>
      </w:r>
      <w:r>
        <w:rPr>
          <w:rFonts w:ascii="Times New Roman" w:hAnsi="Times New Roman"/>
          <w:lang w:val="en-GB"/>
        </w:rPr>
        <w:t>.</w:t>
      </w:r>
      <w:r w:rsidR="00B9513B" w:rsidRPr="00B9513B">
        <w:rPr>
          <w:rFonts w:ascii="Times New Roman" w:hAnsi="Times New Roman"/>
          <w:lang w:val="en-GB"/>
        </w:rPr>
        <w:t xml:space="preserve"> </w:t>
      </w:r>
    </w:p>
    <w:p w14:paraId="2F596956" w14:textId="77777777" w:rsidR="00AF044C" w:rsidRDefault="00AF044C" w:rsidP="00AF044C">
      <w:pPr>
        <w:rPr>
          <w:b/>
          <w:lang w:val="en-US"/>
        </w:rPr>
      </w:pPr>
    </w:p>
    <w:p w14:paraId="0485D1FF" w14:textId="64A88093" w:rsidR="00AF044C" w:rsidRDefault="00AF044C" w:rsidP="00AF044C">
      <w:pPr>
        <w:rPr>
          <w:b/>
          <w:lang w:val="en-US"/>
        </w:rPr>
      </w:pPr>
      <w:r w:rsidRPr="00804ED6">
        <w:rPr>
          <w:b/>
          <w:lang w:val="en-US"/>
        </w:rPr>
        <w:t>Autonomy in self-assessment</w:t>
      </w:r>
    </w:p>
    <w:p w14:paraId="0AB575AD" w14:textId="7C97A524" w:rsidR="00AF044C" w:rsidRDefault="00B9513B" w:rsidP="00AF044C">
      <w:pPr>
        <w:rPr>
          <w:b/>
          <w:lang w:val="en-US"/>
        </w:rPr>
      </w:pPr>
      <w:r>
        <w:rPr>
          <w:rFonts w:ascii="Times New Roman" w:hAnsi="Times New Roman"/>
          <w:lang w:val="en-GB"/>
        </w:rPr>
        <w:t xml:space="preserve">At the end of the course the students are expected to be able to apply knowledge and understanding in order to </w:t>
      </w:r>
      <w:r w:rsidRPr="00153214">
        <w:rPr>
          <w:rFonts w:ascii="Times New Roman" w:hAnsi="Times New Roman"/>
          <w:lang w:val="en-GB"/>
        </w:rPr>
        <w:t xml:space="preserve">select and </w:t>
      </w:r>
      <w:r>
        <w:rPr>
          <w:rFonts w:ascii="Times New Roman" w:hAnsi="Times New Roman"/>
          <w:lang w:val="en-GB"/>
        </w:rPr>
        <w:t xml:space="preserve">properly </w:t>
      </w:r>
      <w:r w:rsidRPr="00153214">
        <w:rPr>
          <w:rFonts w:ascii="Times New Roman" w:hAnsi="Times New Roman"/>
          <w:lang w:val="en-GB"/>
        </w:rPr>
        <w:t xml:space="preserve">justify the crop protection intervention </w:t>
      </w:r>
      <w:r>
        <w:rPr>
          <w:rFonts w:ascii="Times New Roman" w:hAnsi="Times New Roman"/>
          <w:lang w:val="en-GB"/>
        </w:rPr>
        <w:t xml:space="preserve">requested by a </w:t>
      </w:r>
      <w:r w:rsidRPr="00153214">
        <w:rPr>
          <w:rFonts w:ascii="Times New Roman" w:hAnsi="Times New Roman"/>
          <w:lang w:val="en-GB"/>
        </w:rPr>
        <w:t>specific condition</w:t>
      </w:r>
      <w:r>
        <w:rPr>
          <w:rFonts w:ascii="Times New Roman" w:hAnsi="Times New Roman"/>
          <w:lang w:val="en-GB"/>
        </w:rPr>
        <w:t>/scenario.</w:t>
      </w:r>
    </w:p>
    <w:p w14:paraId="414CF62C" w14:textId="77777777" w:rsidR="00B9513B" w:rsidRDefault="00B9513B" w:rsidP="00AF044C">
      <w:pPr>
        <w:rPr>
          <w:b/>
          <w:lang w:val="en-US"/>
        </w:rPr>
      </w:pPr>
    </w:p>
    <w:p w14:paraId="433C19E0" w14:textId="721CD581" w:rsidR="005630F7" w:rsidRDefault="00AF044C" w:rsidP="00601B83">
      <w:pPr>
        <w:rPr>
          <w:b/>
          <w:lang w:val="en-US"/>
        </w:rPr>
      </w:pPr>
      <w:r w:rsidRPr="00804ED6">
        <w:rPr>
          <w:b/>
          <w:lang w:val="en-US"/>
        </w:rPr>
        <w:t>Communications skills</w:t>
      </w:r>
    </w:p>
    <w:p w14:paraId="5737B9D0" w14:textId="28B0C519" w:rsidR="00AF044C" w:rsidRDefault="00AF044C" w:rsidP="00601B83">
      <w:pPr>
        <w:rPr>
          <w:lang w:val="en-US"/>
        </w:rPr>
      </w:pPr>
      <w:r>
        <w:rPr>
          <w:rFonts w:ascii="Times New Roman" w:hAnsi="Times New Roman"/>
          <w:lang w:val="en-GB"/>
        </w:rPr>
        <w:t xml:space="preserve">The students are supposed to learn how </w:t>
      </w:r>
      <w:r w:rsidRPr="00153214">
        <w:rPr>
          <w:rFonts w:ascii="Times New Roman" w:hAnsi="Times New Roman"/>
          <w:lang w:val="en-GB"/>
        </w:rPr>
        <w:t>to</w:t>
      </w:r>
      <w:r>
        <w:rPr>
          <w:rFonts w:ascii="Times New Roman" w:hAnsi="Times New Roman"/>
          <w:lang w:val="en-GB"/>
        </w:rPr>
        <w:t xml:space="preserve"> communicate with</w:t>
      </w:r>
      <w:r w:rsidRPr="00153214">
        <w:rPr>
          <w:rFonts w:ascii="Times New Roman" w:hAnsi="Times New Roman"/>
          <w:lang w:val="en-GB"/>
        </w:rPr>
        <w:t xml:space="preserve"> a proper technical language and terminology</w:t>
      </w:r>
      <w:r>
        <w:rPr>
          <w:rFonts w:ascii="Times New Roman" w:hAnsi="Times New Roman"/>
          <w:lang w:val="en-GB"/>
        </w:rPr>
        <w:t xml:space="preserve"> </w:t>
      </w:r>
      <w:r>
        <w:rPr>
          <w:lang w:val="en-US"/>
        </w:rPr>
        <w:t xml:space="preserve">in both oral and written forms. </w:t>
      </w:r>
    </w:p>
    <w:p w14:paraId="20862607" w14:textId="556D9B21" w:rsidR="00AF044C" w:rsidRDefault="00AF044C" w:rsidP="00601B83">
      <w:pPr>
        <w:rPr>
          <w:lang w:val="en-US"/>
        </w:rPr>
      </w:pPr>
    </w:p>
    <w:p w14:paraId="3B9022AB" w14:textId="77777777" w:rsidR="00AF044C" w:rsidRPr="00804ED6" w:rsidRDefault="00AF044C" w:rsidP="00AF044C">
      <w:pPr>
        <w:rPr>
          <w:b/>
          <w:lang w:val="en-US"/>
        </w:rPr>
      </w:pPr>
      <w:r w:rsidRPr="00804ED6">
        <w:rPr>
          <w:b/>
          <w:lang w:val="en-US"/>
        </w:rPr>
        <w:t>Learning capacities</w:t>
      </w:r>
    </w:p>
    <w:p w14:paraId="238EBD2F" w14:textId="74E74DC5" w:rsidR="00AF044C" w:rsidRPr="00BC7D1D" w:rsidRDefault="00AF044C" w:rsidP="00AF044C">
      <w:pPr>
        <w:rPr>
          <w:lang w:val="en-US"/>
        </w:rPr>
      </w:pPr>
      <w:r>
        <w:rPr>
          <w:lang w:val="en-US"/>
        </w:rPr>
        <w:t xml:space="preserve">Regardless of previous background, at the end of the course the students will have to hold learning capacities suitable to either lead them to higher study courses or to successfully tackle a job appointment.  </w:t>
      </w:r>
    </w:p>
    <w:p w14:paraId="68E530DB" w14:textId="77777777" w:rsidR="00AF044C" w:rsidRPr="00AF044C" w:rsidRDefault="00AF044C" w:rsidP="00601B83">
      <w:pPr>
        <w:rPr>
          <w:b/>
          <w:lang w:val="en-US"/>
        </w:rPr>
      </w:pPr>
    </w:p>
    <w:p w14:paraId="731BF820" w14:textId="77777777" w:rsidR="009530B1" w:rsidRPr="00AB51E4" w:rsidRDefault="009530B1" w:rsidP="00601B83">
      <w:pPr>
        <w:spacing w:before="240" w:after="120"/>
        <w:rPr>
          <w:rFonts w:ascii="Times New Roman" w:hAnsi="Times New Roman"/>
          <w:b/>
          <w:i/>
          <w:lang w:val="en-GB"/>
        </w:rPr>
      </w:pPr>
      <w:r w:rsidRPr="00AB51E4">
        <w:rPr>
          <w:rFonts w:ascii="Times New Roman" w:hAnsi="Times New Roman"/>
          <w:b/>
          <w:i/>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7"/>
        <w:gridCol w:w="1093"/>
      </w:tblGrid>
      <w:tr w:rsidR="0012191C" w:rsidRPr="00AB51E4" w14:paraId="02776724" w14:textId="77777777" w:rsidTr="00271DCA">
        <w:tc>
          <w:tcPr>
            <w:tcW w:w="5597" w:type="dxa"/>
            <w:shd w:val="clear" w:color="auto" w:fill="auto"/>
          </w:tcPr>
          <w:p w14:paraId="130AE5EE" w14:textId="77777777" w:rsidR="0012191C" w:rsidRPr="00AB51E4" w:rsidRDefault="0012191C" w:rsidP="00601B83">
            <w:pPr>
              <w:rPr>
                <w:rFonts w:ascii="Times New Roman" w:hAnsi="Times New Roman"/>
                <w:lang w:val="en-GB"/>
              </w:rPr>
            </w:pPr>
          </w:p>
        </w:tc>
        <w:tc>
          <w:tcPr>
            <w:tcW w:w="1093" w:type="dxa"/>
            <w:shd w:val="clear" w:color="auto" w:fill="auto"/>
          </w:tcPr>
          <w:p w14:paraId="780B1E64" w14:textId="77777777" w:rsidR="0012191C" w:rsidRDefault="00153214" w:rsidP="00601B83">
            <w:pPr>
              <w:rPr>
                <w:rFonts w:ascii="Times New Roman" w:hAnsi="Times New Roman"/>
                <w:lang w:val="en-GB"/>
              </w:rPr>
            </w:pPr>
            <w:r>
              <w:rPr>
                <w:rFonts w:ascii="Times New Roman" w:hAnsi="Times New Roman"/>
                <w:lang w:val="en-GB"/>
              </w:rPr>
              <w:t>ECTS</w:t>
            </w:r>
          </w:p>
          <w:p w14:paraId="24238A25" w14:textId="4A977220" w:rsidR="00B9513B" w:rsidRPr="00AB51E4" w:rsidRDefault="00B9513B" w:rsidP="00601B83">
            <w:pPr>
              <w:rPr>
                <w:rFonts w:ascii="Times New Roman" w:hAnsi="Times New Roman"/>
                <w:lang w:val="en-GB"/>
              </w:rPr>
            </w:pPr>
            <w:r>
              <w:rPr>
                <w:rFonts w:ascii="Times New Roman" w:hAnsi="Times New Roman"/>
                <w:lang w:val="en-GB"/>
              </w:rPr>
              <w:t>CREDITS</w:t>
            </w:r>
          </w:p>
        </w:tc>
      </w:tr>
      <w:tr w:rsidR="0012191C" w:rsidRPr="00271DCA" w14:paraId="1DA8D006" w14:textId="77777777" w:rsidTr="00271DCA">
        <w:tc>
          <w:tcPr>
            <w:tcW w:w="5597" w:type="dxa"/>
            <w:shd w:val="clear" w:color="auto" w:fill="auto"/>
          </w:tcPr>
          <w:p w14:paraId="39BC7E4F" w14:textId="3B004BB0" w:rsidR="0012191C" w:rsidRPr="00AB51E4" w:rsidRDefault="00153214" w:rsidP="00153214">
            <w:pPr>
              <w:rPr>
                <w:rFonts w:ascii="Times New Roman" w:hAnsi="Times New Roman"/>
                <w:b/>
                <w:lang w:val="en-GB"/>
              </w:rPr>
            </w:pPr>
            <w:r w:rsidRPr="00153214">
              <w:rPr>
                <w:color w:val="000000"/>
                <w:lang w:val="en-GB"/>
              </w:rPr>
              <w:t xml:space="preserve">Introduction to plant pathology: from the disease concept, to disease classification and their diagnosis. Main characteristics of </w:t>
            </w:r>
            <w:proofErr w:type="spellStart"/>
            <w:r w:rsidRPr="00153214">
              <w:rPr>
                <w:color w:val="000000"/>
                <w:lang w:val="en-GB"/>
              </w:rPr>
              <w:t>abiotics</w:t>
            </w:r>
            <w:proofErr w:type="spellEnd"/>
            <w:r w:rsidRPr="00153214">
              <w:rPr>
                <w:color w:val="000000"/>
                <w:lang w:val="en-GB"/>
              </w:rPr>
              <w:t xml:space="preserve"> as well as biotics causes of disease. A particular focus will be provide</w:t>
            </w:r>
            <w:r>
              <w:rPr>
                <w:color w:val="000000"/>
                <w:lang w:val="en-GB"/>
              </w:rPr>
              <w:t>d</w:t>
            </w:r>
            <w:r w:rsidRPr="00153214">
              <w:rPr>
                <w:color w:val="000000"/>
                <w:lang w:val="en-GB"/>
              </w:rPr>
              <w:t xml:space="preserve"> on describing parasitic plants, fungi, bacteria, viruses, fastidious bacteria and phytoplasmas. Main approaches, methods and techniques for diagnosis will be described, always considering the pillars of Koch’s postulates.</w:t>
            </w:r>
          </w:p>
        </w:tc>
        <w:tc>
          <w:tcPr>
            <w:tcW w:w="1093" w:type="dxa"/>
            <w:shd w:val="clear" w:color="auto" w:fill="auto"/>
          </w:tcPr>
          <w:p w14:paraId="0F467951" w14:textId="38FFD038" w:rsidR="0012191C" w:rsidRPr="00AB51E4" w:rsidRDefault="00AD0C0B" w:rsidP="00601B83">
            <w:pPr>
              <w:rPr>
                <w:rFonts w:ascii="Times New Roman" w:hAnsi="Times New Roman"/>
                <w:lang w:val="en-GB"/>
              </w:rPr>
            </w:pPr>
            <w:r>
              <w:rPr>
                <w:rFonts w:ascii="Times New Roman" w:hAnsi="Times New Roman"/>
                <w:lang w:val="en-GB"/>
              </w:rPr>
              <w:t>2</w:t>
            </w:r>
          </w:p>
        </w:tc>
      </w:tr>
      <w:tr w:rsidR="0012191C" w:rsidRPr="00271DCA" w14:paraId="461AFC95" w14:textId="77777777" w:rsidTr="00271DCA">
        <w:tc>
          <w:tcPr>
            <w:tcW w:w="5597" w:type="dxa"/>
            <w:shd w:val="clear" w:color="auto" w:fill="auto"/>
          </w:tcPr>
          <w:p w14:paraId="135FF03C" w14:textId="0AD9F5B7" w:rsidR="0012191C" w:rsidRPr="00AB51E4" w:rsidRDefault="00271DCA" w:rsidP="00601B83">
            <w:pPr>
              <w:rPr>
                <w:rFonts w:ascii="Times New Roman" w:hAnsi="Times New Roman"/>
                <w:lang w:val="en-GB"/>
              </w:rPr>
            </w:pPr>
            <w:r w:rsidRPr="001B0220">
              <w:rPr>
                <w:color w:val="000000"/>
                <w:lang w:val="en-GB"/>
              </w:rPr>
              <w:t xml:space="preserve">The infection process will be studied and the infection cycle (inoculation, penetration, incubation, evasion and dissemination) as well as the disease cycle (monocyclic and polycyclic diseases) will be analysed. </w:t>
            </w:r>
            <w:r>
              <w:rPr>
                <w:color w:val="000000"/>
                <w:lang w:val="en-GB"/>
              </w:rPr>
              <w:t>H</w:t>
            </w:r>
            <w:r w:rsidRPr="001B0220">
              <w:rPr>
                <w:color w:val="000000"/>
                <w:lang w:val="en-GB"/>
              </w:rPr>
              <w:t xml:space="preserve">ost-pathogen interaction will be faced and the effect of environmental factors (i.e. weather, </w:t>
            </w:r>
            <w:r>
              <w:rPr>
                <w:color w:val="000000"/>
                <w:lang w:val="en-GB"/>
              </w:rPr>
              <w:t>soil</w:t>
            </w:r>
            <w:r w:rsidRPr="001B0220">
              <w:rPr>
                <w:color w:val="000000"/>
                <w:lang w:val="en-GB"/>
              </w:rPr>
              <w:t xml:space="preserve"> and agronomic factors) will be studied.</w:t>
            </w:r>
          </w:p>
        </w:tc>
        <w:tc>
          <w:tcPr>
            <w:tcW w:w="1093" w:type="dxa"/>
            <w:shd w:val="clear" w:color="auto" w:fill="auto"/>
          </w:tcPr>
          <w:p w14:paraId="628FEA43" w14:textId="30046F41" w:rsidR="0012191C" w:rsidRPr="00AB51E4" w:rsidRDefault="00AD0C0B" w:rsidP="00EA66E3">
            <w:pPr>
              <w:rPr>
                <w:rFonts w:ascii="Times New Roman" w:hAnsi="Times New Roman"/>
                <w:lang w:val="en-GB"/>
              </w:rPr>
            </w:pPr>
            <w:r>
              <w:rPr>
                <w:rFonts w:ascii="Times New Roman" w:hAnsi="Times New Roman"/>
                <w:lang w:val="en-GB"/>
              </w:rPr>
              <w:t>2</w:t>
            </w:r>
          </w:p>
        </w:tc>
      </w:tr>
      <w:tr w:rsidR="0012191C" w:rsidRPr="00271DCA" w14:paraId="7293571F" w14:textId="77777777" w:rsidTr="00271DCA">
        <w:tc>
          <w:tcPr>
            <w:tcW w:w="5597" w:type="dxa"/>
            <w:shd w:val="clear" w:color="auto" w:fill="auto"/>
          </w:tcPr>
          <w:p w14:paraId="1458BDB8" w14:textId="33BFB788" w:rsidR="0012191C" w:rsidRPr="00271DCA" w:rsidRDefault="00271DCA" w:rsidP="00601B83">
            <w:pPr>
              <w:rPr>
                <w:color w:val="000000"/>
                <w:lang w:val="en-GB"/>
              </w:rPr>
            </w:pPr>
            <w:r>
              <w:rPr>
                <w:color w:val="000000"/>
                <w:lang w:val="en-GB"/>
              </w:rPr>
              <w:t>D</w:t>
            </w:r>
            <w:r w:rsidRPr="001B0220">
              <w:rPr>
                <w:color w:val="000000"/>
                <w:lang w:val="en-GB"/>
              </w:rPr>
              <w:t xml:space="preserve">isease control </w:t>
            </w:r>
            <w:r>
              <w:rPr>
                <w:color w:val="000000"/>
                <w:lang w:val="en-GB"/>
              </w:rPr>
              <w:t>will be considered following the concepts of sustainable agriculture and integration of different measures targeted to the pathogen</w:t>
            </w:r>
            <w:r w:rsidRPr="001B0220">
              <w:rPr>
                <w:color w:val="000000"/>
                <w:lang w:val="en-GB"/>
              </w:rPr>
              <w:t xml:space="preserve"> (i.e. preventative, curative and </w:t>
            </w:r>
            <w:proofErr w:type="spellStart"/>
            <w:r w:rsidRPr="001B0220">
              <w:rPr>
                <w:color w:val="000000"/>
                <w:lang w:val="en-GB"/>
              </w:rPr>
              <w:t>eradicant</w:t>
            </w:r>
            <w:proofErr w:type="spellEnd"/>
            <w:r w:rsidRPr="001B0220">
              <w:rPr>
                <w:color w:val="000000"/>
                <w:lang w:val="en-GB"/>
              </w:rPr>
              <w:t xml:space="preserve"> treatments</w:t>
            </w:r>
            <w:r>
              <w:rPr>
                <w:color w:val="000000"/>
                <w:lang w:val="en-GB"/>
              </w:rPr>
              <w:t xml:space="preserve"> with plant protection products, natural products and biocontrol agents</w:t>
            </w:r>
            <w:r w:rsidRPr="001B0220">
              <w:rPr>
                <w:color w:val="000000"/>
                <w:lang w:val="en-GB"/>
              </w:rPr>
              <w:t>)</w:t>
            </w:r>
            <w:r>
              <w:rPr>
                <w:color w:val="000000"/>
                <w:lang w:val="en-GB"/>
              </w:rPr>
              <w:t xml:space="preserve">, </w:t>
            </w:r>
            <w:r w:rsidRPr="001B0220">
              <w:rPr>
                <w:color w:val="000000"/>
                <w:lang w:val="en-GB"/>
              </w:rPr>
              <w:t xml:space="preserve">the host (i.e. </w:t>
            </w:r>
            <w:r>
              <w:rPr>
                <w:color w:val="000000"/>
                <w:lang w:val="en-GB"/>
              </w:rPr>
              <w:t>resistance</w:t>
            </w:r>
            <w:r w:rsidRPr="001B0220">
              <w:rPr>
                <w:color w:val="000000"/>
                <w:lang w:val="en-GB"/>
              </w:rPr>
              <w:t xml:space="preserve">) </w:t>
            </w:r>
            <w:r>
              <w:rPr>
                <w:color w:val="000000"/>
                <w:lang w:val="en-GB"/>
              </w:rPr>
              <w:t>and</w:t>
            </w:r>
            <w:r w:rsidRPr="001B0220">
              <w:rPr>
                <w:color w:val="000000"/>
                <w:lang w:val="en-GB"/>
              </w:rPr>
              <w:t xml:space="preserve"> the environment (i.e. </w:t>
            </w:r>
            <w:r>
              <w:rPr>
                <w:color w:val="000000"/>
                <w:lang w:val="en-GB"/>
              </w:rPr>
              <w:t xml:space="preserve">agronomic and </w:t>
            </w:r>
            <w:r w:rsidRPr="001B0220">
              <w:rPr>
                <w:color w:val="000000"/>
                <w:lang w:val="en-GB"/>
              </w:rPr>
              <w:t>mitigation measures). </w:t>
            </w:r>
          </w:p>
        </w:tc>
        <w:tc>
          <w:tcPr>
            <w:tcW w:w="1093" w:type="dxa"/>
            <w:shd w:val="clear" w:color="auto" w:fill="auto"/>
          </w:tcPr>
          <w:p w14:paraId="2B72EA4D" w14:textId="58138C25" w:rsidR="0012191C" w:rsidRPr="00AB51E4" w:rsidRDefault="00AD0C0B" w:rsidP="00601B83">
            <w:pPr>
              <w:rPr>
                <w:rFonts w:ascii="Times New Roman" w:hAnsi="Times New Roman"/>
                <w:lang w:val="en-GB"/>
              </w:rPr>
            </w:pPr>
            <w:r>
              <w:rPr>
                <w:rFonts w:ascii="Times New Roman" w:hAnsi="Times New Roman"/>
                <w:lang w:val="en-GB"/>
              </w:rPr>
              <w:t>1</w:t>
            </w:r>
          </w:p>
        </w:tc>
      </w:tr>
      <w:tr w:rsidR="0012191C" w:rsidRPr="00271DCA" w14:paraId="5EA110A9" w14:textId="77777777" w:rsidTr="00271DCA">
        <w:tc>
          <w:tcPr>
            <w:tcW w:w="5597" w:type="dxa"/>
            <w:shd w:val="clear" w:color="auto" w:fill="auto"/>
          </w:tcPr>
          <w:p w14:paraId="19824796" w14:textId="128D7320" w:rsidR="0012191C" w:rsidRPr="00AB51E4" w:rsidRDefault="00271DCA" w:rsidP="00601B83">
            <w:pPr>
              <w:rPr>
                <w:rFonts w:ascii="Times New Roman" w:hAnsi="Times New Roman"/>
                <w:lang w:val="en-GB"/>
              </w:rPr>
            </w:pPr>
            <w:r w:rsidRPr="002366FC">
              <w:rPr>
                <w:lang w:val="en-GB"/>
              </w:rPr>
              <w:t xml:space="preserve">PRACTICAL CLASSES/TUTORIALS. </w:t>
            </w:r>
            <w:r>
              <w:rPr>
                <w:lang w:val="en-GB"/>
              </w:rPr>
              <w:t>Lab</w:t>
            </w:r>
            <w:r w:rsidRPr="002366FC">
              <w:rPr>
                <w:lang w:val="en-GB"/>
              </w:rPr>
              <w:t xml:space="preserve"> and field activit</w:t>
            </w:r>
            <w:r>
              <w:rPr>
                <w:lang w:val="en-GB"/>
              </w:rPr>
              <w:t>ies</w:t>
            </w:r>
            <w:r w:rsidRPr="002366FC">
              <w:rPr>
                <w:lang w:val="en-GB"/>
              </w:rPr>
              <w:t xml:space="preserve"> regarding species identification and sampling.</w:t>
            </w:r>
          </w:p>
        </w:tc>
        <w:tc>
          <w:tcPr>
            <w:tcW w:w="1093" w:type="dxa"/>
            <w:shd w:val="clear" w:color="auto" w:fill="auto"/>
          </w:tcPr>
          <w:p w14:paraId="3600FAC4" w14:textId="146DD55F" w:rsidR="0012191C" w:rsidRPr="00AB51E4" w:rsidRDefault="00AD0C0B" w:rsidP="00601B83">
            <w:pPr>
              <w:rPr>
                <w:rFonts w:ascii="Times New Roman" w:hAnsi="Times New Roman"/>
                <w:lang w:val="en-GB"/>
              </w:rPr>
            </w:pPr>
            <w:r>
              <w:rPr>
                <w:rFonts w:ascii="Times New Roman" w:hAnsi="Times New Roman"/>
                <w:lang w:val="en-GB"/>
              </w:rPr>
              <w:t>1</w:t>
            </w:r>
          </w:p>
        </w:tc>
      </w:tr>
      <w:tr w:rsidR="0012191C" w:rsidRPr="00271DCA" w14:paraId="21AE512E" w14:textId="77777777" w:rsidTr="00271DCA">
        <w:trPr>
          <w:trHeight w:val="83"/>
        </w:trPr>
        <w:tc>
          <w:tcPr>
            <w:tcW w:w="5597" w:type="dxa"/>
            <w:shd w:val="clear" w:color="auto" w:fill="auto"/>
          </w:tcPr>
          <w:p w14:paraId="525157E7" w14:textId="50EFE7E0" w:rsidR="0012191C" w:rsidRPr="00AB51E4" w:rsidRDefault="0012191C" w:rsidP="008D12C6">
            <w:pPr>
              <w:rPr>
                <w:rFonts w:ascii="Times New Roman" w:hAnsi="Times New Roman"/>
                <w:b/>
                <w:lang w:val="en-GB"/>
              </w:rPr>
            </w:pPr>
          </w:p>
        </w:tc>
        <w:tc>
          <w:tcPr>
            <w:tcW w:w="1093" w:type="dxa"/>
            <w:shd w:val="clear" w:color="auto" w:fill="auto"/>
          </w:tcPr>
          <w:p w14:paraId="15A6238B" w14:textId="1F4C6530" w:rsidR="0012191C" w:rsidRPr="00AB51E4" w:rsidRDefault="0012191C" w:rsidP="00601B83">
            <w:pPr>
              <w:rPr>
                <w:rFonts w:ascii="Times New Roman" w:hAnsi="Times New Roman"/>
                <w:lang w:val="en-GB"/>
              </w:rPr>
            </w:pPr>
          </w:p>
        </w:tc>
      </w:tr>
    </w:tbl>
    <w:p w14:paraId="376D28B4" w14:textId="77777777" w:rsidR="0012191C" w:rsidRPr="00AB51E4" w:rsidRDefault="008D12C6" w:rsidP="00601B83">
      <w:pPr>
        <w:spacing w:before="240" w:after="120"/>
        <w:rPr>
          <w:rFonts w:ascii="Times New Roman" w:hAnsi="Times New Roman"/>
          <w:b/>
          <w:i/>
          <w:lang w:val="en-GB"/>
        </w:rPr>
      </w:pPr>
      <w:r w:rsidRPr="00AB51E4">
        <w:rPr>
          <w:rFonts w:ascii="Times New Roman" w:hAnsi="Times New Roman"/>
          <w:b/>
          <w:i/>
          <w:lang w:val="en-GB"/>
        </w:rPr>
        <w:t>READING LIST</w:t>
      </w:r>
    </w:p>
    <w:p w14:paraId="6F574DFC" w14:textId="17DC0969" w:rsidR="009530B1" w:rsidRDefault="0017108D" w:rsidP="00601B83">
      <w:pPr>
        <w:rPr>
          <w:lang w:val="en-GB"/>
        </w:rPr>
      </w:pPr>
      <w:r>
        <w:rPr>
          <w:lang w:val="en-GB"/>
        </w:rPr>
        <w:t xml:space="preserve">Plant Pathology, 5th Edition. 2005, George </w:t>
      </w:r>
      <w:proofErr w:type="spellStart"/>
      <w:r>
        <w:rPr>
          <w:lang w:val="en-GB"/>
        </w:rPr>
        <w:t>Agrios</w:t>
      </w:r>
      <w:proofErr w:type="spellEnd"/>
      <w:r>
        <w:rPr>
          <w:lang w:val="en-GB"/>
        </w:rPr>
        <w:t>, Academic Press, ISBN: 9780120445653, pp 952</w:t>
      </w:r>
      <w:r w:rsidR="0065177C">
        <w:rPr>
          <w:lang w:val="en-GB"/>
        </w:rPr>
        <w:t xml:space="preserve">. </w:t>
      </w:r>
    </w:p>
    <w:p w14:paraId="19174C4A" w14:textId="45268A5B" w:rsidR="0065177C" w:rsidRPr="0065177C" w:rsidRDefault="0065177C" w:rsidP="00601B83">
      <w:pPr>
        <w:rPr>
          <w:lang w:val="en-GB"/>
        </w:rPr>
      </w:pPr>
      <w:r w:rsidRPr="0065177C">
        <w:rPr>
          <w:lang w:val="en-GB"/>
        </w:rPr>
        <w:t xml:space="preserve">Additional reading materials will be </w:t>
      </w:r>
      <w:r>
        <w:rPr>
          <w:lang w:val="en-GB"/>
        </w:rPr>
        <w:t>provided</w:t>
      </w:r>
      <w:r w:rsidRPr="0065177C">
        <w:rPr>
          <w:lang w:val="en-GB"/>
        </w:rPr>
        <w:t xml:space="preserve"> during the course</w:t>
      </w:r>
      <w:r>
        <w:rPr>
          <w:lang w:val="en-GB"/>
        </w:rPr>
        <w:t xml:space="preserve"> via Blackboard.</w:t>
      </w:r>
    </w:p>
    <w:p w14:paraId="0357A35A" w14:textId="35EE4E8A" w:rsidR="009530B1" w:rsidRDefault="009530B1" w:rsidP="00601B83">
      <w:pPr>
        <w:spacing w:before="240" w:after="120"/>
        <w:rPr>
          <w:rFonts w:ascii="Times New Roman" w:hAnsi="Times New Roman"/>
          <w:b/>
          <w:i/>
          <w:lang w:val="en-GB"/>
        </w:rPr>
      </w:pPr>
      <w:r w:rsidRPr="00AB51E4">
        <w:rPr>
          <w:rFonts w:ascii="Times New Roman" w:hAnsi="Times New Roman"/>
          <w:b/>
          <w:i/>
          <w:lang w:val="en-GB"/>
        </w:rPr>
        <w:t>TEACHING METHOD</w:t>
      </w:r>
    </w:p>
    <w:p w14:paraId="02FED701" w14:textId="4A4CBB28" w:rsidR="00B9513B" w:rsidRDefault="00B9513B" w:rsidP="00153214">
      <w:pPr>
        <w:rPr>
          <w:lang w:val="en-GB"/>
        </w:rPr>
      </w:pPr>
      <w:r>
        <w:rPr>
          <w:lang w:val="en-GB"/>
        </w:rPr>
        <w:t xml:space="preserve">The teaching method </w:t>
      </w:r>
      <w:r w:rsidR="0065177C">
        <w:rPr>
          <w:lang w:val="en-GB"/>
        </w:rPr>
        <w:t>is</w:t>
      </w:r>
      <w:r>
        <w:rPr>
          <w:lang w:val="en-GB"/>
        </w:rPr>
        <w:t xml:space="preserve"> composed by</w:t>
      </w:r>
      <w:r w:rsidR="0065177C">
        <w:rPr>
          <w:lang w:val="en-GB"/>
        </w:rPr>
        <w:t xml:space="preserve"> the following aspects</w:t>
      </w:r>
      <w:r>
        <w:rPr>
          <w:lang w:val="en-GB"/>
        </w:rPr>
        <w:t xml:space="preserve">: </w:t>
      </w:r>
    </w:p>
    <w:p w14:paraId="7FDFDD6A" w14:textId="7E0A6993" w:rsidR="00B9513B" w:rsidRDefault="00153214" w:rsidP="00B9513B">
      <w:pPr>
        <w:pStyle w:val="Paragrafoelenco"/>
        <w:numPr>
          <w:ilvl w:val="0"/>
          <w:numId w:val="1"/>
        </w:numPr>
        <w:rPr>
          <w:lang w:val="en-GB"/>
        </w:rPr>
      </w:pPr>
      <w:r w:rsidRPr="00B9513B">
        <w:rPr>
          <w:lang w:val="en-GB"/>
        </w:rPr>
        <w:t>Lectures</w:t>
      </w:r>
      <w:r w:rsidR="0065177C">
        <w:rPr>
          <w:lang w:val="en-GB"/>
        </w:rPr>
        <w:t>,</w:t>
      </w:r>
      <w:r w:rsidRPr="00B9513B">
        <w:rPr>
          <w:lang w:val="en-GB"/>
        </w:rPr>
        <w:t xml:space="preserve"> provided by the Instructor</w:t>
      </w:r>
      <w:r w:rsidR="00B9513B">
        <w:rPr>
          <w:lang w:val="en-GB"/>
        </w:rPr>
        <w:t xml:space="preserve"> in indoor class;</w:t>
      </w:r>
      <w:r w:rsidR="00AB0DFC" w:rsidRPr="00B9513B">
        <w:rPr>
          <w:lang w:val="en-GB"/>
        </w:rPr>
        <w:t xml:space="preserve"> </w:t>
      </w:r>
    </w:p>
    <w:p w14:paraId="403EC133" w14:textId="77777777" w:rsidR="0065177C" w:rsidRDefault="00AB0DFC" w:rsidP="00B9513B">
      <w:pPr>
        <w:pStyle w:val="Paragrafoelenco"/>
        <w:numPr>
          <w:ilvl w:val="0"/>
          <w:numId w:val="1"/>
        </w:numPr>
        <w:tabs>
          <w:tab w:val="clear" w:pos="284"/>
        </w:tabs>
        <w:ind w:left="284" w:hanging="284"/>
        <w:rPr>
          <w:lang w:val="en-GB"/>
        </w:rPr>
      </w:pPr>
      <w:r w:rsidRPr="00B9513B">
        <w:rPr>
          <w:lang w:val="en-GB"/>
        </w:rPr>
        <w:t>Case studies</w:t>
      </w:r>
      <w:r w:rsidR="0065177C">
        <w:rPr>
          <w:lang w:val="en-GB"/>
        </w:rPr>
        <w:t xml:space="preserve">, </w:t>
      </w:r>
      <w:r w:rsidRPr="00B9513B">
        <w:rPr>
          <w:lang w:val="en-GB"/>
        </w:rPr>
        <w:t>working group</w:t>
      </w:r>
      <w:r w:rsidR="00CD08E7" w:rsidRPr="00B9513B">
        <w:rPr>
          <w:lang w:val="en-GB"/>
        </w:rPr>
        <w:t>s</w:t>
      </w:r>
      <w:r w:rsidR="00BA2B9A" w:rsidRPr="00B9513B">
        <w:rPr>
          <w:lang w:val="en-GB"/>
        </w:rPr>
        <w:t xml:space="preserve"> </w:t>
      </w:r>
      <w:r w:rsidR="0065177C">
        <w:rPr>
          <w:lang w:val="en-GB"/>
        </w:rPr>
        <w:t xml:space="preserve">and </w:t>
      </w:r>
      <w:r w:rsidR="00153214" w:rsidRPr="00B9513B">
        <w:rPr>
          <w:lang w:val="en-GB"/>
        </w:rPr>
        <w:t>interactive exercises</w:t>
      </w:r>
      <w:r w:rsidR="0065177C">
        <w:rPr>
          <w:lang w:val="en-GB"/>
        </w:rPr>
        <w:t>,</w:t>
      </w:r>
      <w:r w:rsidR="00153214" w:rsidRPr="00B9513B">
        <w:rPr>
          <w:lang w:val="en-GB"/>
        </w:rPr>
        <w:t xml:space="preserve"> </w:t>
      </w:r>
      <w:r w:rsidR="0065177C">
        <w:rPr>
          <w:lang w:val="en-GB"/>
        </w:rPr>
        <w:t xml:space="preserve">provided during classes </w:t>
      </w:r>
      <w:r w:rsidR="00BA2B9A" w:rsidRPr="00B9513B">
        <w:rPr>
          <w:lang w:val="en-GB"/>
        </w:rPr>
        <w:t xml:space="preserve">in order to </w:t>
      </w:r>
      <w:r w:rsidR="0065177C">
        <w:rPr>
          <w:lang w:val="en-GB"/>
        </w:rPr>
        <w:t>follow</w:t>
      </w:r>
      <w:r w:rsidR="00F262AD" w:rsidRPr="00B9513B">
        <w:rPr>
          <w:lang w:val="en-GB"/>
        </w:rPr>
        <w:t xml:space="preserve"> the students learning process</w:t>
      </w:r>
      <w:r w:rsidR="0065177C">
        <w:rPr>
          <w:lang w:val="en-GB"/>
        </w:rPr>
        <w:t>;</w:t>
      </w:r>
      <w:r w:rsidR="00153214" w:rsidRPr="00B9513B">
        <w:rPr>
          <w:lang w:val="en-GB"/>
        </w:rPr>
        <w:t xml:space="preserve"> </w:t>
      </w:r>
    </w:p>
    <w:p w14:paraId="77832487" w14:textId="456F21CE" w:rsidR="00153214" w:rsidRPr="00B9513B" w:rsidRDefault="00153214" w:rsidP="00B9513B">
      <w:pPr>
        <w:pStyle w:val="Paragrafoelenco"/>
        <w:numPr>
          <w:ilvl w:val="0"/>
          <w:numId w:val="1"/>
        </w:numPr>
        <w:tabs>
          <w:tab w:val="clear" w:pos="284"/>
        </w:tabs>
        <w:ind w:left="284" w:hanging="284"/>
        <w:rPr>
          <w:lang w:val="en-GB"/>
        </w:rPr>
      </w:pPr>
      <w:r w:rsidRPr="00B9513B">
        <w:rPr>
          <w:lang w:val="en-GB"/>
        </w:rPr>
        <w:t>Specific lab and field activities</w:t>
      </w:r>
      <w:r w:rsidR="0065177C">
        <w:rPr>
          <w:lang w:val="en-GB"/>
        </w:rPr>
        <w:t>,</w:t>
      </w:r>
      <w:r w:rsidRPr="00B9513B">
        <w:rPr>
          <w:lang w:val="en-GB"/>
        </w:rPr>
        <w:t xml:space="preserve"> provided by the Teaching Assistant </w:t>
      </w:r>
      <w:r w:rsidR="0065177C">
        <w:rPr>
          <w:lang w:val="en-GB"/>
        </w:rPr>
        <w:t xml:space="preserve">and </w:t>
      </w:r>
      <w:r w:rsidRPr="00B9513B">
        <w:rPr>
          <w:lang w:val="en-GB"/>
        </w:rPr>
        <w:t>concerning species identification and sampling.</w:t>
      </w:r>
    </w:p>
    <w:p w14:paraId="481346B0" w14:textId="739A164D" w:rsidR="009530B1" w:rsidRDefault="009530B1" w:rsidP="00601B83">
      <w:pPr>
        <w:spacing w:before="240" w:after="120"/>
        <w:rPr>
          <w:rFonts w:ascii="Times New Roman" w:hAnsi="Times New Roman"/>
          <w:b/>
          <w:i/>
          <w:lang w:val="en-GB"/>
        </w:rPr>
      </w:pPr>
      <w:r w:rsidRPr="00AB51E4">
        <w:rPr>
          <w:rFonts w:ascii="Times New Roman" w:hAnsi="Times New Roman"/>
          <w:b/>
          <w:i/>
          <w:lang w:val="en-GB"/>
        </w:rPr>
        <w:t>ASSESSMENT METHOD</w:t>
      </w:r>
      <w:r w:rsidR="00153214">
        <w:rPr>
          <w:rFonts w:ascii="Times New Roman" w:hAnsi="Times New Roman"/>
          <w:b/>
          <w:i/>
          <w:lang w:val="en-GB"/>
        </w:rPr>
        <w:t xml:space="preserve"> AND CRITERIA</w:t>
      </w:r>
    </w:p>
    <w:p w14:paraId="200A52B2" w14:textId="6EE4FD9F" w:rsidR="00D65FE1" w:rsidRDefault="00D65FE1" w:rsidP="00D65FE1">
      <w:pPr>
        <w:rPr>
          <w:lang w:val="en-GB"/>
        </w:rPr>
      </w:pPr>
      <w:r w:rsidRPr="0065177C">
        <w:rPr>
          <w:u w:val="single"/>
          <w:lang w:val="en-GB"/>
        </w:rPr>
        <w:t>Written exam</w:t>
      </w:r>
      <w:r>
        <w:rPr>
          <w:lang w:val="en-GB"/>
        </w:rPr>
        <w:t xml:space="preserve">. It will </w:t>
      </w:r>
      <w:r w:rsidRPr="00153214">
        <w:rPr>
          <w:lang w:val="en-GB"/>
        </w:rPr>
        <w:t xml:space="preserve">be </w:t>
      </w:r>
      <w:r>
        <w:rPr>
          <w:lang w:val="en-GB"/>
        </w:rPr>
        <w:t>delivered</w:t>
      </w:r>
      <w:r w:rsidRPr="00153214">
        <w:rPr>
          <w:lang w:val="en-GB"/>
        </w:rPr>
        <w:t xml:space="preserve"> at the end of the course and</w:t>
      </w:r>
      <w:r>
        <w:rPr>
          <w:lang w:val="en-GB"/>
        </w:rPr>
        <w:t>/or</w:t>
      </w:r>
      <w:r w:rsidRPr="00153214">
        <w:rPr>
          <w:lang w:val="en-GB"/>
        </w:rPr>
        <w:t xml:space="preserve"> on official exam dates. The students will have 45 minutes to answer </w:t>
      </w:r>
      <w:r w:rsidR="00F25775">
        <w:rPr>
          <w:lang w:val="en-GB"/>
        </w:rPr>
        <w:t xml:space="preserve">30 </w:t>
      </w:r>
      <w:r w:rsidRPr="00153214">
        <w:rPr>
          <w:lang w:val="en-GB"/>
        </w:rPr>
        <w:t xml:space="preserve">questions (different type of questions: multiple choice, put in the right order, link concepts, </w:t>
      </w:r>
      <w:proofErr w:type="spellStart"/>
      <w:r w:rsidRPr="00153214">
        <w:rPr>
          <w:lang w:val="en-GB"/>
        </w:rPr>
        <w:t>ect</w:t>
      </w:r>
      <w:proofErr w:type="spellEnd"/>
      <w:r w:rsidRPr="00153214">
        <w:rPr>
          <w:lang w:val="en-GB"/>
        </w:rPr>
        <w:t xml:space="preserve">.) plus one open question (minimum and maximum number of </w:t>
      </w:r>
      <w:r>
        <w:rPr>
          <w:lang w:val="en-GB"/>
        </w:rPr>
        <w:t>words</w:t>
      </w:r>
      <w:r w:rsidRPr="00153214">
        <w:rPr>
          <w:lang w:val="en-GB"/>
        </w:rPr>
        <w:t>)</w:t>
      </w:r>
      <w:r>
        <w:rPr>
          <w:lang w:val="en-GB"/>
        </w:rPr>
        <w:t xml:space="preserve">: each correct answer will provide 1 point and the open question 2 points. The score is given on </w:t>
      </w:r>
      <w:r w:rsidRPr="00153214">
        <w:rPr>
          <w:lang w:val="en-GB"/>
        </w:rPr>
        <w:t>a scale of 3</w:t>
      </w:r>
      <w:r w:rsidR="00F25775">
        <w:rPr>
          <w:lang w:val="en-GB"/>
        </w:rPr>
        <w:t>0</w:t>
      </w:r>
      <w:r w:rsidRPr="00153214">
        <w:rPr>
          <w:lang w:val="en-GB"/>
        </w:rPr>
        <w:t>/30 (“cum laude” for really praiseworthy students)</w:t>
      </w:r>
      <w:r>
        <w:rPr>
          <w:lang w:val="en-GB"/>
        </w:rPr>
        <w:t xml:space="preserve">. </w:t>
      </w:r>
    </w:p>
    <w:p w14:paraId="695DBB8D" w14:textId="4F2D9966" w:rsidR="0017108D" w:rsidRPr="0065177C" w:rsidRDefault="00153214" w:rsidP="0065177C">
      <w:pPr>
        <w:rPr>
          <w:lang w:val="en-GB"/>
        </w:rPr>
      </w:pPr>
      <w:r>
        <w:rPr>
          <w:lang w:val="en-GB"/>
        </w:rPr>
        <w:t xml:space="preserve">The final mark of the exam will </w:t>
      </w:r>
      <w:r w:rsidR="00536E59" w:rsidRPr="00153214">
        <w:rPr>
          <w:lang w:val="en-GB"/>
        </w:rPr>
        <w:t>represent</w:t>
      </w:r>
      <w:r w:rsidRPr="00153214">
        <w:rPr>
          <w:lang w:val="en-GB"/>
        </w:rPr>
        <w:t xml:space="preserve"> the weighted average of the Plant Pathology </w:t>
      </w:r>
      <w:r w:rsidR="0065177C">
        <w:rPr>
          <w:lang w:val="en-GB"/>
        </w:rPr>
        <w:t xml:space="preserve">(6 out of 9 ECTS) </w:t>
      </w:r>
      <w:r w:rsidRPr="00153214">
        <w:rPr>
          <w:lang w:val="en-GB"/>
        </w:rPr>
        <w:t xml:space="preserve">and </w:t>
      </w:r>
      <w:r w:rsidR="00263A67">
        <w:rPr>
          <w:lang w:val="en-GB"/>
        </w:rPr>
        <w:t xml:space="preserve">the </w:t>
      </w:r>
      <w:r w:rsidRPr="00153214">
        <w:rPr>
          <w:lang w:val="en-GB"/>
        </w:rPr>
        <w:t xml:space="preserve">Entomology </w:t>
      </w:r>
      <w:r w:rsidR="0065177C">
        <w:rPr>
          <w:lang w:val="en-GB"/>
        </w:rPr>
        <w:t xml:space="preserve">(3 out of 9 ECTS) </w:t>
      </w:r>
      <w:r w:rsidRPr="00153214">
        <w:rPr>
          <w:lang w:val="en-GB"/>
        </w:rPr>
        <w:t>modules</w:t>
      </w:r>
      <w:r w:rsidR="00263A67">
        <w:rPr>
          <w:lang w:val="en-GB"/>
        </w:rPr>
        <w:t>, agreed by the two Instructors</w:t>
      </w:r>
      <w:r w:rsidRPr="00153214">
        <w:rPr>
          <w:lang w:val="en-GB"/>
        </w:rPr>
        <w:t xml:space="preserve">. </w:t>
      </w:r>
    </w:p>
    <w:p w14:paraId="0F3009CA" w14:textId="692D9412" w:rsidR="0017108D" w:rsidRPr="00AB51E4" w:rsidRDefault="0017108D" w:rsidP="0017108D">
      <w:pPr>
        <w:pStyle w:val="Titolo4"/>
        <w:rPr>
          <w:rFonts w:ascii="Times" w:hAnsi="Times"/>
          <w:bCs w:val="0"/>
          <w:i/>
          <w:noProof/>
          <w:sz w:val="20"/>
          <w:szCs w:val="20"/>
          <w:lang w:val="en-GB"/>
        </w:rPr>
      </w:pPr>
      <w:r w:rsidRPr="00AB51E4">
        <w:rPr>
          <w:rFonts w:ascii="Times" w:hAnsi="Times"/>
          <w:bCs w:val="0"/>
          <w:i/>
          <w:noProof/>
          <w:sz w:val="20"/>
          <w:szCs w:val="20"/>
          <w:lang w:val="en-GB"/>
        </w:rPr>
        <w:t>NOTES</w:t>
      </w:r>
      <w:r w:rsidR="00153214">
        <w:rPr>
          <w:rFonts w:ascii="Times" w:hAnsi="Times"/>
          <w:bCs w:val="0"/>
          <w:i/>
          <w:noProof/>
          <w:sz w:val="20"/>
          <w:szCs w:val="20"/>
          <w:lang w:val="en-GB"/>
        </w:rPr>
        <w:t xml:space="preserve"> AND PREREQUISITES</w:t>
      </w:r>
    </w:p>
    <w:p w14:paraId="789948B0" w14:textId="3F5C5F89" w:rsidR="0017108D" w:rsidRPr="00AB51E4" w:rsidRDefault="00BA2B9A" w:rsidP="0017108D">
      <w:pPr>
        <w:tabs>
          <w:tab w:val="clear" w:pos="284"/>
        </w:tabs>
        <w:spacing w:line="220" w:lineRule="exact"/>
        <w:ind w:firstLine="284"/>
        <w:rPr>
          <w:lang w:val="en-GB"/>
        </w:rPr>
      </w:pPr>
      <w:r w:rsidRPr="00BA2B9A">
        <w:rPr>
          <w:rFonts w:ascii="Times New Roman" w:hAnsi="Times New Roman"/>
          <w:color w:val="000000"/>
          <w:lang w:val="en-US"/>
        </w:rPr>
        <w:t>Lesson frequency is not mandatory, but strongly encouraged.</w:t>
      </w:r>
      <w:r>
        <w:rPr>
          <w:rFonts w:ascii="Times New Roman" w:hAnsi="Times New Roman"/>
          <w:color w:val="000000"/>
          <w:lang w:val="en-US"/>
        </w:rPr>
        <w:t xml:space="preserve"> </w:t>
      </w:r>
      <w:r w:rsidR="0017108D" w:rsidRPr="00AB51E4">
        <w:rPr>
          <w:rFonts w:ascii="Times New Roman" w:hAnsi="Times New Roman"/>
          <w:color w:val="000000"/>
          <w:lang w:val="en-US"/>
        </w:rPr>
        <w:t xml:space="preserve">Students </w:t>
      </w:r>
      <w:r w:rsidR="00153214">
        <w:rPr>
          <w:rFonts w:ascii="Times New Roman" w:hAnsi="Times New Roman"/>
          <w:color w:val="000000"/>
          <w:lang w:val="en-US"/>
        </w:rPr>
        <w:t>must</w:t>
      </w:r>
      <w:r w:rsidR="0017108D" w:rsidRPr="00AB51E4">
        <w:rPr>
          <w:rFonts w:ascii="Times New Roman" w:hAnsi="Times New Roman"/>
          <w:color w:val="000000"/>
          <w:lang w:val="en-US"/>
        </w:rPr>
        <w:t xml:space="preserve"> register </w:t>
      </w:r>
      <w:r w:rsidR="006D1331">
        <w:rPr>
          <w:rFonts w:ascii="Times New Roman" w:hAnsi="Times New Roman"/>
          <w:color w:val="000000"/>
          <w:lang w:val="en-US"/>
        </w:rPr>
        <w:t>via</w:t>
      </w:r>
      <w:r w:rsidR="0017108D" w:rsidRPr="00AB51E4">
        <w:rPr>
          <w:rFonts w:ascii="Times New Roman" w:hAnsi="Times New Roman"/>
          <w:color w:val="000000"/>
          <w:lang w:val="en-US"/>
        </w:rPr>
        <w:t xml:space="preserve"> Blackboard </w:t>
      </w:r>
      <w:r w:rsidR="006D1331">
        <w:rPr>
          <w:rFonts w:ascii="Times New Roman" w:hAnsi="Times New Roman"/>
          <w:color w:val="000000"/>
          <w:lang w:val="en-US"/>
        </w:rPr>
        <w:t xml:space="preserve">to the course </w:t>
      </w:r>
      <w:r w:rsidR="0017108D" w:rsidRPr="00AB51E4">
        <w:rPr>
          <w:rFonts w:ascii="Times New Roman" w:hAnsi="Times New Roman"/>
          <w:color w:val="000000"/>
          <w:lang w:val="en-US"/>
        </w:rPr>
        <w:t xml:space="preserve">and check regularly for </w:t>
      </w:r>
      <w:r w:rsidR="0017108D" w:rsidRPr="00AB51E4">
        <w:rPr>
          <w:noProof/>
          <w:lang w:val="en-US"/>
        </w:rPr>
        <w:t xml:space="preserve">further information </w:t>
      </w:r>
      <w:r w:rsidR="0017108D" w:rsidRPr="00AB51E4">
        <w:rPr>
          <w:rFonts w:ascii="Times New Roman" w:hAnsi="Times New Roman"/>
          <w:color w:val="000000"/>
          <w:lang w:val="en-US"/>
        </w:rPr>
        <w:t>or updates.</w:t>
      </w:r>
      <w:r w:rsidR="00153214">
        <w:rPr>
          <w:rFonts w:ascii="Times New Roman" w:hAnsi="Times New Roman"/>
          <w:color w:val="000000"/>
          <w:lang w:val="en-US"/>
        </w:rPr>
        <w:t xml:space="preserve"> The teaching material will be provided only via </w:t>
      </w:r>
      <w:r w:rsidR="006D1331">
        <w:rPr>
          <w:rFonts w:ascii="Times New Roman" w:hAnsi="Times New Roman"/>
          <w:color w:val="000000"/>
          <w:lang w:val="en-US"/>
        </w:rPr>
        <w:t>Bl</w:t>
      </w:r>
      <w:r w:rsidR="00153214">
        <w:rPr>
          <w:rFonts w:ascii="Times New Roman" w:hAnsi="Times New Roman"/>
          <w:color w:val="000000"/>
          <w:lang w:val="en-US"/>
        </w:rPr>
        <w:t>ackboard</w:t>
      </w:r>
      <w:r w:rsidR="006D1331">
        <w:rPr>
          <w:rFonts w:ascii="Times New Roman" w:hAnsi="Times New Roman"/>
          <w:color w:val="000000"/>
          <w:lang w:val="en-US"/>
        </w:rPr>
        <w:t xml:space="preserve"> (just before classes).</w:t>
      </w:r>
    </w:p>
    <w:p w14:paraId="2B868F2F" w14:textId="56EEBC03" w:rsidR="0017108D" w:rsidRPr="00AB51E4" w:rsidRDefault="0017108D" w:rsidP="00AF7BA1">
      <w:pPr>
        <w:pStyle w:val="Testo2"/>
        <w:rPr>
          <w:noProof w:val="0"/>
          <w:sz w:val="20"/>
          <w:lang w:val="en-GB"/>
        </w:rPr>
      </w:pPr>
      <w:r w:rsidRPr="00AB51E4">
        <w:rPr>
          <w:noProof w:val="0"/>
          <w:sz w:val="20"/>
          <w:lang w:val="en-GB"/>
        </w:rPr>
        <w:t xml:space="preserve">The </w:t>
      </w:r>
      <w:r w:rsidR="00AF7BA1">
        <w:rPr>
          <w:noProof w:val="0"/>
          <w:sz w:val="20"/>
          <w:lang w:val="en-GB"/>
        </w:rPr>
        <w:t>Instructor</w:t>
      </w:r>
      <w:r w:rsidRPr="00AB51E4">
        <w:rPr>
          <w:noProof w:val="0"/>
          <w:sz w:val="20"/>
          <w:lang w:val="en-GB"/>
        </w:rPr>
        <w:t xml:space="preserve"> will meet students</w:t>
      </w:r>
      <w:r w:rsidR="00536E59">
        <w:rPr>
          <w:noProof w:val="0"/>
          <w:sz w:val="20"/>
          <w:lang w:val="en-GB"/>
        </w:rPr>
        <w:t xml:space="preserve"> </w:t>
      </w:r>
      <w:r w:rsidR="00BA2B9A" w:rsidRPr="00AB51E4">
        <w:rPr>
          <w:noProof w:val="0"/>
          <w:sz w:val="20"/>
          <w:lang w:val="en-GB"/>
        </w:rPr>
        <w:t>after class</w:t>
      </w:r>
      <w:r w:rsidR="00BA2B9A">
        <w:rPr>
          <w:noProof w:val="0"/>
          <w:sz w:val="20"/>
          <w:lang w:val="en-GB"/>
        </w:rPr>
        <w:t>es</w:t>
      </w:r>
      <w:r w:rsidR="00BA2B9A" w:rsidRPr="00AB51E4">
        <w:rPr>
          <w:noProof w:val="0"/>
          <w:sz w:val="20"/>
          <w:lang w:val="en-GB"/>
        </w:rPr>
        <w:t xml:space="preserve"> </w:t>
      </w:r>
      <w:r w:rsidR="00536E59">
        <w:rPr>
          <w:noProof w:val="0"/>
          <w:sz w:val="20"/>
          <w:lang w:val="en-GB"/>
        </w:rPr>
        <w:t>upon arrangement</w:t>
      </w:r>
      <w:r w:rsidR="00AF7BA1">
        <w:rPr>
          <w:noProof w:val="0"/>
          <w:sz w:val="20"/>
          <w:lang w:val="en-GB"/>
        </w:rPr>
        <w:t xml:space="preserve"> by email</w:t>
      </w:r>
      <w:r w:rsidR="00BA2B9A">
        <w:rPr>
          <w:noProof w:val="0"/>
          <w:sz w:val="20"/>
          <w:lang w:val="en-GB"/>
        </w:rPr>
        <w:t xml:space="preserve"> </w:t>
      </w:r>
      <w:r w:rsidRPr="00AB51E4">
        <w:rPr>
          <w:noProof w:val="0"/>
          <w:sz w:val="20"/>
          <w:lang w:val="en-GB"/>
        </w:rPr>
        <w:t xml:space="preserve">at </w:t>
      </w:r>
      <w:r w:rsidR="00DE6AA5">
        <w:rPr>
          <w:noProof w:val="0"/>
          <w:sz w:val="20"/>
          <w:lang w:val="en-GB"/>
        </w:rPr>
        <w:t xml:space="preserve">the </w:t>
      </w:r>
      <w:r w:rsidRPr="00AB51E4">
        <w:rPr>
          <w:noProof w:val="0"/>
          <w:sz w:val="20"/>
          <w:lang w:val="en-GB"/>
        </w:rPr>
        <w:t>Department of Sustainable Crop Production</w:t>
      </w:r>
      <w:r w:rsidR="00AF7BA1">
        <w:rPr>
          <w:noProof w:val="0"/>
          <w:sz w:val="20"/>
          <w:lang w:val="en-GB"/>
        </w:rPr>
        <w:t xml:space="preserve"> (3</w:t>
      </w:r>
      <w:r w:rsidR="00AF7BA1" w:rsidRPr="00AF7BA1">
        <w:rPr>
          <w:noProof w:val="0"/>
          <w:sz w:val="20"/>
          <w:vertAlign w:val="superscript"/>
          <w:lang w:val="en-GB"/>
        </w:rPr>
        <w:t>rd</w:t>
      </w:r>
      <w:r w:rsidR="00AF7BA1">
        <w:rPr>
          <w:noProof w:val="0"/>
          <w:sz w:val="20"/>
          <w:lang w:val="en-GB"/>
        </w:rPr>
        <w:t xml:space="preserve"> floor, room 275).</w:t>
      </w:r>
    </w:p>
    <w:p w14:paraId="642FD2AB" w14:textId="75ED76EF" w:rsidR="0017108D" w:rsidRDefault="0017108D" w:rsidP="0017108D">
      <w:pPr>
        <w:rPr>
          <w:rFonts w:ascii="Times New Roman" w:hAnsi="Times New Roman"/>
          <w:lang w:val="en-GB"/>
        </w:rPr>
      </w:pPr>
    </w:p>
    <w:p w14:paraId="31F8A5F6" w14:textId="77777777" w:rsidR="00BA2B9A" w:rsidRPr="00AB51E4" w:rsidRDefault="00BA2B9A" w:rsidP="0017108D">
      <w:pPr>
        <w:rPr>
          <w:rFonts w:ascii="Times New Roman" w:hAnsi="Times New Roman"/>
          <w:lang w:val="en-GB"/>
        </w:rPr>
      </w:pPr>
    </w:p>
    <w:p w14:paraId="3D41F026" w14:textId="77777777" w:rsidR="0065177C" w:rsidRDefault="0065177C">
      <w:pPr>
        <w:tabs>
          <w:tab w:val="clear" w:pos="284"/>
        </w:tabs>
        <w:spacing w:line="240" w:lineRule="auto"/>
        <w:jc w:val="left"/>
        <w:rPr>
          <w:b/>
          <w:noProof/>
          <w:lang w:val="en-GB"/>
        </w:rPr>
      </w:pPr>
      <w:r>
        <w:rPr>
          <w:lang w:val="en-GB"/>
        </w:rPr>
        <w:br w:type="page"/>
      </w:r>
    </w:p>
    <w:p w14:paraId="55E5C842" w14:textId="77B03082" w:rsidR="0077654A" w:rsidRPr="00AB51E4" w:rsidRDefault="0077654A" w:rsidP="0077654A">
      <w:pPr>
        <w:pStyle w:val="Titolo1"/>
        <w:jc w:val="both"/>
        <w:rPr>
          <w:lang w:val="en-GB"/>
        </w:rPr>
      </w:pPr>
      <w:r w:rsidRPr="00AB51E4">
        <w:rPr>
          <w:lang w:val="en-GB"/>
        </w:rPr>
        <w:t xml:space="preserve">.- </w:t>
      </w:r>
      <w:r w:rsidR="00641B8F">
        <w:rPr>
          <w:lang w:val="en-GB"/>
        </w:rPr>
        <w:t>Crop protection</w:t>
      </w:r>
      <w:r w:rsidRPr="00AB51E4">
        <w:rPr>
          <w:lang w:val="en-GB"/>
        </w:rPr>
        <w:t xml:space="preserve">  (Mod. Entomology)</w:t>
      </w:r>
    </w:p>
    <w:p w14:paraId="6B406B95" w14:textId="299B1807" w:rsidR="0077654A" w:rsidRDefault="0077654A" w:rsidP="0077654A">
      <w:pPr>
        <w:tabs>
          <w:tab w:val="clear" w:pos="284"/>
        </w:tabs>
        <w:jc w:val="left"/>
        <w:outlineLvl w:val="1"/>
        <w:rPr>
          <w:smallCaps/>
          <w:noProof/>
          <w:lang w:val="en-US"/>
        </w:rPr>
      </w:pPr>
      <w:r w:rsidRPr="00AB51E4">
        <w:rPr>
          <w:smallCaps/>
          <w:noProof/>
          <w:lang w:val="en-US"/>
        </w:rPr>
        <w:t>Prof.</w:t>
      </w:r>
      <w:r w:rsidR="0094556B" w:rsidRPr="00AB51E4">
        <w:rPr>
          <w:smallCaps/>
          <w:noProof/>
          <w:lang w:val="en-US"/>
        </w:rPr>
        <w:t>ssa Ilaria Negri</w:t>
      </w:r>
    </w:p>
    <w:p w14:paraId="3DF59BE9" w14:textId="77777777" w:rsidR="00BA2B9A" w:rsidRPr="00AB51E4" w:rsidRDefault="00BA2B9A" w:rsidP="0077654A">
      <w:pPr>
        <w:tabs>
          <w:tab w:val="clear" w:pos="284"/>
        </w:tabs>
        <w:jc w:val="left"/>
        <w:outlineLvl w:val="1"/>
        <w:rPr>
          <w:smallCaps/>
          <w:noProof/>
          <w:lang w:val="en-US"/>
        </w:rPr>
      </w:pPr>
    </w:p>
    <w:p w14:paraId="2FA69B6E" w14:textId="77777777" w:rsidR="00BA2B9A" w:rsidRDefault="00BA2B9A" w:rsidP="00641B8F">
      <w:pPr>
        <w:rPr>
          <w:b/>
          <w:i/>
          <w:lang w:val="en-US"/>
        </w:rPr>
      </w:pPr>
      <w:r w:rsidRPr="00BA2B9A">
        <w:rPr>
          <w:b/>
          <w:i/>
          <w:lang w:val="en-US"/>
        </w:rPr>
        <w:t>COURSE AIMS AND EXPECTED LEARNING OUTCOMES</w:t>
      </w:r>
    </w:p>
    <w:p w14:paraId="231F3885" w14:textId="7FC7FF7C" w:rsidR="0012146A" w:rsidRDefault="00BA2B9A" w:rsidP="00745CDC">
      <w:pPr>
        <w:rPr>
          <w:lang w:val="en-US"/>
        </w:rPr>
      </w:pPr>
      <w:r w:rsidRPr="00BA2B9A">
        <w:rPr>
          <w:lang w:val="en-US"/>
        </w:rPr>
        <w:t>The aim of the course is to provide basic knowledge about classification, morphology and anatomy, biology, ethology, and ecology of the main crop pests (i.e., insect harmful to grapevine, cereals and horticultural crops), related damages, plant symptoms, and integrated pest management strategies.</w:t>
      </w:r>
      <w:r>
        <w:rPr>
          <w:lang w:val="en-US"/>
        </w:rPr>
        <w:t xml:space="preserve"> </w:t>
      </w:r>
    </w:p>
    <w:p w14:paraId="6D6E65F5" w14:textId="6344AE40" w:rsidR="00745CDC" w:rsidRDefault="00BA2B9A" w:rsidP="00745CDC">
      <w:pPr>
        <w:rPr>
          <w:lang w:val="en-US"/>
        </w:rPr>
      </w:pPr>
      <w:r w:rsidRPr="00BA2B9A">
        <w:rPr>
          <w:lang w:val="en-US"/>
        </w:rPr>
        <w:t xml:space="preserve">At the end of the course, </w:t>
      </w:r>
      <w:r w:rsidR="003A6E19">
        <w:rPr>
          <w:lang w:val="en-US"/>
        </w:rPr>
        <w:t>t</w:t>
      </w:r>
      <w:r w:rsidR="00745CDC">
        <w:rPr>
          <w:lang w:val="en-US"/>
        </w:rPr>
        <w:t xml:space="preserve">he following </w:t>
      </w:r>
      <w:r w:rsidR="003A6E19">
        <w:rPr>
          <w:lang w:val="en-US"/>
        </w:rPr>
        <w:t xml:space="preserve">learning outcomes are </w:t>
      </w:r>
      <w:r w:rsidR="00745CDC">
        <w:rPr>
          <w:lang w:val="en-US"/>
        </w:rPr>
        <w:t>e</w:t>
      </w:r>
      <w:r w:rsidR="00745CDC" w:rsidRPr="00745CDC">
        <w:rPr>
          <w:lang w:val="en-US"/>
        </w:rPr>
        <w:t>xpected</w:t>
      </w:r>
      <w:r w:rsidR="0012146A">
        <w:rPr>
          <w:lang w:val="en-US"/>
        </w:rPr>
        <w:t>:</w:t>
      </w:r>
    </w:p>
    <w:p w14:paraId="713A43B7" w14:textId="77777777" w:rsidR="0012146A" w:rsidRDefault="0012146A" w:rsidP="00745CDC">
      <w:pPr>
        <w:rPr>
          <w:lang w:val="en-US"/>
        </w:rPr>
      </w:pPr>
    </w:p>
    <w:p w14:paraId="3BA795EB" w14:textId="77777777" w:rsidR="0012146A" w:rsidRPr="00AF044C" w:rsidRDefault="0012146A" w:rsidP="0012146A">
      <w:pPr>
        <w:rPr>
          <w:color w:val="000000"/>
          <w:lang w:val="en-GB"/>
        </w:rPr>
      </w:pPr>
      <w:r w:rsidRPr="00166AA9">
        <w:rPr>
          <w:b/>
          <w:szCs w:val="18"/>
          <w:lang w:val="en-US"/>
        </w:rPr>
        <w:t>Knowledge and analysis ability</w:t>
      </w:r>
    </w:p>
    <w:p w14:paraId="53E9508D" w14:textId="2D83703A" w:rsidR="00745CDC" w:rsidRDefault="0012146A" w:rsidP="00745CDC">
      <w:pPr>
        <w:rPr>
          <w:lang w:val="en-US"/>
        </w:rPr>
      </w:pPr>
      <w:r>
        <w:rPr>
          <w:lang w:val="en-US"/>
        </w:rPr>
        <w:t>S</w:t>
      </w:r>
      <w:r w:rsidR="00745CDC" w:rsidRPr="00BA2B9A">
        <w:rPr>
          <w:lang w:val="en-US"/>
        </w:rPr>
        <w:t xml:space="preserve">tudents </w:t>
      </w:r>
      <w:r w:rsidR="00352F6F">
        <w:rPr>
          <w:lang w:val="en-US"/>
        </w:rPr>
        <w:t xml:space="preserve">are expected to </w:t>
      </w:r>
      <w:r w:rsidR="00745CDC" w:rsidRPr="00BA2B9A">
        <w:rPr>
          <w:lang w:val="en-US"/>
        </w:rPr>
        <w:t>acquire knowledge on the biology, ethology, and ecology of the main crop pests</w:t>
      </w:r>
      <w:r w:rsidR="00745CDC">
        <w:rPr>
          <w:lang w:val="en-US"/>
        </w:rPr>
        <w:t>,</w:t>
      </w:r>
      <w:r w:rsidR="00745CDC" w:rsidRPr="00BA2B9A">
        <w:rPr>
          <w:lang w:val="en-US"/>
        </w:rPr>
        <w:t xml:space="preserve"> the main methods and equipment for monitoring and sampling pests</w:t>
      </w:r>
      <w:r w:rsidR="00745CDC">
        <w:rPr>
          <w:lang w:val="en-US"/>
        </w:rPr>
        <w:t>,</w:t>
      </w:r>
      <w:r w:rsidR="00745CDC" w:rsidRPr="00BA2B9A">
        <w:rPr>
          <w:lang w:val="en-US"/>
        </w:rPr>
        <w:t xml:space="preserve"> the current pest management strategies with particular regard to biological and integrated control</w:t>
      </w:r>
      <w:r w:rsidR="00745CDC">
        <w:rPr>
          <w:lang w:val="en-US"/>
        </w:rPr>
        <w:t xml:space="preserve">, and will understand </w:t>
      </w:r>
      <w:r w:rsidR="00745CDC" w:rsidRPr="00BA2B9A">
        <w:rPr>
          <w:lang w:val="en-US"/>
        </w:rPr>
        <w:t xml:space="preserve">the basic interactions between crop pests and the main components </w:t>
      </w:r>
      <w:r w:rsidR="00745CDC">
        <w:rPr>
          <w:lang w:val="en-US"/>
        </w:rPr>
        <w:t xml:space="preserve">(biotic and abiotic) </w:t>
      </w:r>
      <w:r w:rsidR="00745CDC" w:rsidRPr="00BA2B9A">
        <w:rPr>
          <w:lang w:val="en-US"/>
        </w:rPr>
        <w:t xml:space="preserve">of </w:t>
      </w:r>
      <w:proofErr w:type="spellStart"/>
      <w:r w:rsidR="00745CDC" w:rsidRPr="00BA2B9A">
        <w:rPr>
          <w:lang w:val="en-US"/>
        </w:rPr>
        <w:t>agro</w:t>
      </w:r>
      <w:proofErr w:type="spellEnd"/>
      <w:r w:rsidR="00745CDC" w:rsidRPr="00BA2B9A">
        <w:rPr>
          <w:lang w:val="en-US"/>
        </w:rPr>
        <w:t>-ecosystems</w:t>
      </w:r>
      <w:r w:rsidR="00745CDC">
        <w:rPr>
          <w:lang w:val="en-US"/>
        </w:rPr>
        <w:t>.</w:t>
      </w:r>
    </w:p>
    <w:p w14:paraId="58A1552D" w14:textId="77777777" w:rsidR="0012146A" w:rsidRDefault="0012146A" w:rsidP="0012146A">
      <w:pPr>
        <w:rPr>
          <w:b/>
          <w:szCs w:val="18"/>
          <w:lang w:val="en-US"/>
        </w:rPr>
      </w:pPr>
    </w:p>
    <w:p w14:paraId="7AFD0754" w14:textId="580F28E9" w:rsidR="0012146A" w:rsidRPr="00804ED6" w:rsidRDefault="0012146A" w:rsidP="0012146A">
      <w:pPr>
        <w:rPr>
          <w:b/>
          <w:szCs w:val="18"/>
          <w:lang w:val="en-US"/>
        </w:rPr>
      </w:pPr>
      <w:r w:rsidRPr="00804ED6">
        <w:rPr>
          <w:b/>
          <w:szCs w:val="18"/>
          <w:lang w:val="en-US"/>
        </w:rPr>
        <w:t>Know-how and its application</w:t>
      </w:r>
    </w:p>
    <w:p w14:paraId="5608646E" w14:textId="502B3ABC" w:rsidR="00745CDC" w:rsidRPr="00745CDC" w:rsidRDefault="0012146A" w:rsidP="00352F6F">
      <w:pPr>
        <w:rPr>
          <w:lang w:val="en-US"/>
        </w:rPr>
      </w:pPr>
      <w:r>
        <w:rPr>
          <w:lang w:val="en-US"/>
        </w:rPr>
        <w:t>S</w:t>
      </w:r>
      <w:r w:rsidR="00352F6F">
        <w:rPr>
          <w:lang w:val="en-US"/>
        </w:rPr>
        <w:t>tudents are expected to</w:t>
      </w:r>
      <w:r w:rsidR="00352F6F" w:rsidRPr="00BA2B9A">
        <w:rPr>
          <w:lang w:val="en-US"/>
        </w:rPr>
        <w:t xml:space="preserve"> be able to identify crop pests and symptoms (direct and indirect, if any) they induce on host plants, as well as the</w:t>
      </w:r>
      <w:r w:rsidR="00352F6F">
        <w:rPr>
          <w:lang w:val="en-US"/>
        </w:rPr>
        <w:t>ir</w:t>
      </w:r>
      <w:r w:rsidR="00352F6F" w:rsidRPr="00BA2B9A">
        <w:rPr>
          <w:lang w:val="en-US"/>
        </w:rPr>
        <w:t xml:space="preserve"> main natural enemies</w:t>
      </w:r>
      <w:r w:rsidR="00352F6F">
        <w:rPr>
          <w:lang w:val="en-US"/>
        </w:rPr>
        <w:t xml:space="preserve"> (predators, parasitoids, etc.); </w:t>
      </w:r>
      <w:r w:rsidR="00352F6F" w:rsidRPr="00BA2B9A">
        <w:rPr>
          <w:lang w:val="en-US"/>
        </w:rPr>
        <w:t>how to plan and implement non-pesticide indirect and direct measures to prevent or reduce pest attack</w:t>
      </w:r>
      <w:r w:rsidR="00352F6F">
        <w:rPr>
          <w:lang w:val="en-US"/>
        </w:rPr>
        <w:t>;</w:t>
      </w:r>
      <w:r w:rsidR="00352F6F" w:rsidRPr="00BA2B9A">
        <w:rPr>
          <w:lang w:val="en-US"/>
        </w:rPr>
        <w:t xml:space="preserve"> how to plan and implement plant protection according to the IPM principles.</w:t>
      </w:r>
    </w:p>
    <w:p w14:paraId="71267C8C" w14:textId="77777777" w:rsidR="0012146A" w:rsidRDefault="0012146A" w:rsidP="00352F6F">
      <w:pPr>
        <w:rPr>
          <w:lang w:val="en-GB"/>
        </w:rPr>
      </w:pPr>
    </w:p>
    <w:p w14:paraId="42D7CBBD" w14:textId="77777777" w:rsidR="0012146A" w:rsidRDefault="0012146A" w:rsidP="0012146A">
      <w:pPr>
        <w:rPr>
          <w:b/>
          <w:lang w:val="en-US"/>
        </w:rPr>
      </w:pPr>
      <w:r w:rsidRPr="00804ED6">
        <w:rPr>
          <w:b/>
          <w:lang w:val="en-US"/>
        </w:rPr>
        <w:t>Autonomy in self-assessment</w:t>
      </w:r>
    </w:p>
    <w:p w14:paraId="0765E76D" w14:textId="5865CE1A" w:rsidR="00352F6F" w:rsidRDefault="0012146A" w:rsidP="00352F6F">
      <w:pPr>
        <w:rPr>
          <w:lang w:val="en-GB"/>
        </w:rPr>
      </w:pPr>
      <w:r>
        <w:rPr>
          <w:lang w:val="en-GB"/>
        </w:rPr>
        <w:t>S</w:t>
      </w:r>
      <w:r w:rsidR="00352F6F">
        <w:rPr>
          <w:lang w:val="en-GB"/>
        </w:rPr>
        <w:t xml:space="preserve">tudents are expected to </w:t>
      </w:r>
      <w:r w:rsidR="00352F6F">
        <w:rPr>
          <w:lang w:val="en-US"/>
        </w:rPr>
        <w:t>be able to</w:t>
      </w:r>
      <w:r w:rsidR="00352F6F" w:rsidRPr="00BA2B9A">
        <w:rPr>
          <w:lang w:val="en-US"/>
        </w:rPr>
        <w:t xml:space="preserve"> take decisions on the following issues: if, when and how to apply integrated control techniques to reduce the damage by insect pests.</w:t>
      </w:r>
    </w:p>
    <w:p w14:paraId="4A2FF2B0" w14:textId="77777777" w:rsidR="0012146A" w:rsidRDefault="0012146A" w:rsidP="00352F6F">
      <w:pPr>
        <w:rPr>
          <w:lang w:val="en-GB"/>
        </w:rPr>
      </w:pPr>
    </w:p>
    <w:p w14:paraId="7CCDCADE" w14:textId="77777777" w:rsidR="0012146A" w:rsidRDefault="0012146A" w:rsidP="0012146A">
      <w:pPr>
        <w:rPr>
          <w:b/>
          <w:lang w:val="en-US"/>
        </w:rPr>
      </w:pPr>
      <w:r w:rsidRPr="00804ED6">
        <w:rPr>
          <w:b/>
          <w:lang w:val="en-US"/>
        </w:rPr>
        <w:t>Communications skills</w:t>
      </w:r>
    </w:p>
    <w:p w14:paraId="12399900" w14:textId="7BF1DDB1" w:rsidR="00745CDC" w:rsidRDefault="0012146A" w:rsidP="00352F6F">
      <w:pPr>
        <w:rPr>
          <w:lang w:val="en-GB"/>
        </w:rPr>
      </w:pPr>
      <w:r>
        <w:rPr>
          <w:lang w:val="en-GB"/>
        </w:rPr>
        <w:t>S</w:t>
      </w:r>
      <w:r w:rsidR="00352F6F">
        <w:rPr>
          <w:lang w:val="en-GB"/>
        </w:rPr>
        <w:t>tudents</w:t>
      </w:r>
      <w:r w:rsidR="00352F6F" w:rsidRPr="00352F6F">
        <w:rPr>
          <w:lang w:val="en-GB"/>
        </w:rPr>
        <w:t xml:space="preserve"> </w:t>
      </w:r>
      <w:r w:rsidR="00352F6F">
        <w:rPr>
          <w:lang w:val="en-GB"/>
        </w:rPr>
        <w:t xml:space="preserve">are expected to </w:t>
      </w:r>
      <w:r w:rsidR="00745CDC" w:rsidRPr="00745CDC">
        <w:rPr>
          <w:lang w:val="en-GB"/>
        </w:rPr>
        <w:t xml:space="preserve">acquire a </w:t>
      </w:r>
      <w:r w:rsidR="00344D5D">
        <w:rPr>
          <w:lang w:val="en-GB"/>
        </w:rPr>
        <w:t xml:space="preserve">proper </w:t>
      </w:r>
      <w:r w:rsidR="00745CDC" w:rsidRPr="00745CDC">
        <w:rPr>
          <w:lang w:val="en-GB"/>
        </w:rPr>
        <w:t xml:space="preserve">technical language to present and discuss </w:t>
      </w:r>
      <w:r w:rsidR="00344D5D">
        <w:rPr>
          <w:lang w:val="en-GB"/>
        </w:rPr>
        <w:t>the main topics of the course.</w:t>
      </w:r>
    </w:p>
    <w:p w14:paraId="1C18C679" w14:textId="77777777" w:rsidR="0012146A" w:rsidRDefault="0012146A" w:rsidP="00FA0677">
      <w:pPr>
        <w:rPr>
          <w:lang w:val="en-GB"/>
        </w:rPr>
      </w:pPr>
    </w:p>
    <w:p w14:paraId="46D570E7" w14:textId="77777777" w:rsidR="0012146A" w:rsidRPr="00804ED6" w:rsidRDefault="0012146A" w:rsidP="0012146A">
      <w:pPr>
        <w:rPr>
          <w:b/>
          <w:lang w:val="en-US"/>
        </w:rPr>
      </w:pPr>
      <w:r w:rsidRPr="00804ED6">
        <w:rPr>
          <w:b/>
          <w:lang w:val="en-US"/>
        </w:rPr>
        <w:t>Learning capacities</w:t>
      </w:r>
    </w:p>
    <w:p w14:paraId="055930D4" w14:textId="77777777" w:rsidR="0012146A" w:rsidRPr="00BC7D1D" w:rsidRDefault="0012146A" w:rsidP="0012146A">
      <w:pPr>
        <w:rPr>
          <w:lang w:val="en-US"/>
        </w:rPr>
      </w:pPr>
      <w:r>
        <w:rPr>
          <w:lang w:val="en-US"/>
        </w:rPr>
        <w:t xml:space="preserve">Regardless of previous background, at the end of the course the students will have to hold learning capacities suitable to either lead them to higher study courses or to successfully tackle a job appointment.  </w:t>
      </w:r>
    </w:p>
    <w:p w14:paraId="7334802A" w14:textId="77777777" w:rsidR="0077654A" w:rsidRPr="00AB51E4" w:rsidRDefault="0077654A" w:rsidP="0077654A">
      <w:pPr>
        <w:spacing w:before="240" w:after="120"/>
        <w:rPr>
          <w:b/>
        </w:rPr>
      </w:pPr>
      <w:r w:rsidRPr="00AB51E4">
        <w:rPr>
          <w:b/>
          <w:i/>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80"/>
        <w:gridCol w:w="1110"/>
      </w:tblGrid>
      <w:tr w:rsidR="0077654A" w:rsidRPr="00E71FD1" w14:paraId="754D4CC9" w14:textId="77777777" w:rsidTr="00641B8F">
        <w:tc>
          <w:tcPr>
            <w:tcW w:w="5770" w:type="dxa"/>
            <w:shd w:val="clear" w:color="auto" w:fill="auto"/>
          </w:tcPr>
          <w:p w14:paraId="4025B6A1" w14:textId="77777777" w:rsidR="0077654A" w:rsidRPr="00AB51E4" w:rsidRDefault="0077654A" w:rsidP="0024082D"/>
        </w:tc>
        <w:tc>
          <w:tcPr>
            <w:tcW w:w="1136" w:type="dxa"/>
            <w:shd w:val="clear" w:color="auto" w:fill="auto"/>
          </w:tcPr>
          <w:p w14:paraId="01DC2392" w14:textId="5D41735C" w:rsidR="0077654A" w:rsidRPr="00E71FD1" w:rsidRDefault="00BA2B9A" w:rsidP="0024082D">
            <w:r w:rsidRPr="00E71FD1">
              <w:t>ECTS</w:t>
            </w:r>
          </w:p>
        </w:tc>
      </w:tr>
      <w:tr w:rsidR="00641B8F" w:rsidRPr="00E71FD1" w14:paraId="2CFEA0EC" w14:textId="77777777" w:rsidTr="00641B8F">
        <w:tc>
          <w:tcPr>
            <w:tcW w:w="5770" w:type="dxa"/>
            <w:shd w:val="clear" w:color="auto" w:fill="auto"/>
          </w:tcPr>
          <w:p w14:paraId="3187B66E" w14:textId="7092F325" w:rsidR="00641B8F" w:rsidRPr="00E71FD1" w:rsidRDefault="00641B8F" w:rsidP="00641B8F">
            <w:pPr>
              <w:ind w:left="180"/>
              <w:rPr>
                <w:lang w:val="en-US"/>
              </w:rPr>
            </w:pPr>
            <w:r w:rsidRPr="00E71FD1">
              <w:rPr>
                <w:lang w:val="en-GB"/>
              </w:rPr>
              <w:t xml:space="preserve">Introduction to general entomology. </w:t>
            </w:r>
            <w:r w:rsidR="00E06166" w:rsidRPr="00E71FD1">
              <w:rPr>
                <w:lang w:val="en-GB"/>
              </w:rPr>
              <w:t>M</w:t>
            </w:r>
            <w:r w:rsidRPr="00E71FD1">
              <w:rPr>
                <w:lang w:val="en-GB"/>
              </w:rPr>
              <w:t>ain crop pests (insect harmful to grapevine, cereals and horticultural crops)</w:t>
            </w:r>
            <w:r w:rsidR="0022377D" w:rsidRPr="00E71FD1">
              <w:rPr>
                <w:lang w:val="en-GB"/>
              </w:rPr>
              <w:t xml:space="preserve"> and beneficial insects to agriculture.</w:t>
            </w:r>
          </w:p>
        </w:tc>
        <w:tc>
          <w:tcPr>
            <w:tcW w:w="1136" w:type="dxa"/>
            <w:shd w:val="clear" w:color="auto" w:fill="auto"/>
          </w:tcPr>
          <w:p w14:paraId="3E6E6AA9" w14:textId="53E1D79F" w:rsidR="00641B8F" w:rsidRPr="00E71FD1" w:rsidRDefault="00641B8F" w:rsidP="00641B8F">
            <w:pPr>
              <w:rPr>
                <w:lang w:val="en-GB"/>
              </w:rPr>
            </w:pPr>
            <w:r w:rsidRPr="00E71FD1">
              <w:rPr>
                <w:lang w:val="en-GB"/>
              </w:rPr>
              <w:t>1</w:t>
            </w:r>
          </w:p>
        </w:tc>
      </w:tr>
      <w:tr w:rsidR="00641B8F" w:rsidRPr="00AB51E4" w14:paraId="7891B10A" w14:textId="77777777" w:rsidTr="00641B8F">
        <w:tc>
          <w:tcPr>
            <w:tcW w:w="5770" w:type="dxa"/>
            <w:shd w:val="clear" w:color="auto" w:fill="auto"/>
          </w:tcPr>
          <w:p w14:paraId="3F705B2C" w14:textId="2582C6D7" w:rsidR="00641B8F" w:rsidRPr="00E71FD1" w:rsidRDefault="00641B8F" w:rsidP="00641B8F">
            <w:pPr>
              <w:ind w:left="180"/>
              <w:rPr>
                <w:lang w:val="en-US"/>
              </w:rPr>
            </w:pPr>
            <w:r w:rsidRPr="00E71FD1">
              <w:rPr>
                <w:lang w:val="en-GB"/>
              </w:rPr>
              <w:t>Direct and indirect plant damages. Insect vectors of plant pathogens.</w:t>
            </w:r>
          </w:p>
        </w:tc>
        <w:tc>
          <w:tcPr>
            <w:tcW w:w="1136" w:type="dxa"/>
            <w:shd w:val="clear" w:color="auto" w:fill="auto"/>
          </w:tcPr>
          <w:p w14:paraId="54666DDE" w14:textId="254E4278" w:rsidR="00641B8F" w:rsidRPr="00AB51E4" w:rsidRDefault="00016321" w:rsidP="00641B8F">
            <w:pPr>
              <w:rPr>
                <w:lang w:val="en-GB"/>
              </w:rPr>
            </w:pPr>
            <w:r w:rsidRPr="00E71FD1">
              <w:rPr>
                <w:lang w:val="en-GB"/>
              </w:rPr>
              <w:t>0.5</w:t>
            </w:r>
          </w:p>
        </w:tc>
      </w:tr>
      <w:tr w:rsidR="00641B8F" w:rsidRPr="00AB51E4" w14:paraId="04C3879C" w14:textId="77777777" w:rsidTr="00641B8F">
        <w:tc>
          <w:tcPr>
            <w:tcW w:w="5770" w:type="dxa"/>
            <w:shd w:val="clear" w:color="auto" w:fill="auto"/>
          </w:tcPr>
          <w:p w14:paraId="0841D335" w14:textId="01DE6062" w:rsidR="00641B8F" w:rsidRPr="00AB51E4" w:rsidRDefault="00641B8F" w:rsidP="00641B8F">
            <w:pPr>
              <w:ind w:left="180"/>
              <w:rPr>
                <w:lang w:val="en-US"/>
              </w:rPr>
            </w:pPr>
            <w:r w:rsidRPr="00641B8F">
              <w:rPr>
                <w:lang w:val="en-GB"/>
              </w:rPr>
              <w:t xml:space="preserve">Pest monitoring. Sampling, thresholds, and </w:t>
            </w:r>
            <w:proofErr w:type="spellStart"/>
            <w:r w:rsidRPr="00641B8F">
              <w:rPr>
                <w:lang w:val="en-GB"/>
              </w:rPr>
              <w:t>modeling</w:t>
            </w:r>
            <w:proofErr w:type="spellEnd"/>
            <w:r w:rsidRPr="00641B8F">
              <w:rPr>
                <w:lang w:val="en-GB"/>
              </w:rPr>
              <w:t xml:space="preserve">. Pest management: chemical, biological and physical control; roles of </w:t>
            </w:r>
            <w:proofErr w:type="spellStart"/>
            <w:r w:rsidRPr="00641B8F">
              <w:rPr>
                <w:lang w:val="en-GB"/>
              </w:rPr>
              <w:t>semiochemicals</w:t>
            </w:r>
            <w:proofErr w:type="spellEnd"/>
            <w:r w:rsidRPr="00641B8F">
              <w:rPr>
                <w:lang w:val="en-GB"/>
              </w:rPr>
              <w:t xml:space="preserve">; biotechnologies. Areawide Pest Management (AWPM) technologies and approaches. </w:t>
            </w:r>
          </w:p>
        </w:tc>
        <w:tc>
          <w:tcPr>
            <w:tcW w:w="1136" w:type="dxa"/>
            <w:shd w:val="clear" w:color="auto" w:fill="auto"/>
          </w:tcPr>
          <w:p w14:paraId="6050546B" w14:textId="1A19D724" w:rsidR="00641B8F" w:rsidRPr="00AB51E4" w:rsidRDefault="00016321" w:rsidP="00641B8F">
            <w:r>
              <w:t>1</w:t>
            </w:r>
          </w:p>
        </w:tc>
      </w:tr>
      <w:tr w:rsidR="00641B8F" w:rsidRPr="00AB51E4" w14:paraId="308F37B1" w14:textId="77777777" w:rsidTr="00641B8F">
        <w:tc>
          <w:tcPr>
            <w:tcW w:w="5770" w:type="dxa"/>
            <w:shd w:val="clear" w:color="auto" w:fill="auto"/>
          </w:tcPr>
          <w:p w14:paraId="555EB7C2" w14:textId="14FC358B" w:rsidR="00641B8F" w:rsidRPr="00641B8F" w:rsidRDefault="00641B8F" w:rsidP="00641B8F">
            <w:pPr>
              <w:ind w:left="180"/>
              <w:rPr>
                <w:lang w:val="en-GB"/>
              </w:rPr>
            </w:pPr>
            <w:r w:rsidRPr="002366FC">
              <w:rPr>
                <w:lang w:val="en-GB"/>
              </w:rPr>
              <w:t>PRACTICAL CLASSES/TUTORIALS. Class and field activity regarding species identification and sampling.</w:t>
            </w:r>
          </w:p>
        </w:tc>
        <w:tc>
          <w:tcPr>
            <w:tcW w:w="1136" w:type="dxa"/>
            <w:shd w:val="clear" w:color="auto" w:fill="auto"/>
          </w:tcPr>
          <w:p w14:paraId="2DBC6C30" w14:textId="5D663D99" w:rsidR="00641B8F" w:rsidRPr="00AB51E4" w:rsidRDefault="00016321" w:rsidP="00641B8F">
            <w:r>
              <w:t>0.5</w:t>
            </w:r>
          </w:p>
        </w:tc>
      </w:tr>
      <w:tr w:rsidR="00641B8F" w:rsidRPr="00AB51E4" w14:paraId="6E1BF62B" w14:textId="77777777" w:rsidTr="00641B8F">
        <w:tc>
          <w:tcPr>
            <w:tcW w:w="5770" w:type="dxa"/>
            <w:shd w:val="clear" w:color="auto" w:fill="auto"/>
          </w:tcPr>
          <w:p w14:paraId="5C360D03" w14:textId="430AE067" w:rsidR="00641B8F" w:rsidRPr="00641B8F" w:rsidRDefault="00641B8F" w:rsidP="00641B8F">
            <w:pPr>
              <w:ind w:left="180"/>
              <w:rPr>
                <w:lang w:val="en-GB"/>
              </w:rPr>
            </w:pPr>
          </w:p>
        </w:tc>
        <w:tc>
          <w:tcPr>
            <w:tcW w:w="1136" w:type="dxa"/>
            <w:shd w:val="clear" w:color="auto" w:fill="auto"/>
          </w:tcPr>
          <w:p w14:paraId="209E25C7" w14:textId="4CAA79AE" w:rsidR="00641B8F" w:rsidRPr="00AB51E4" w:rsidRDefault="00641B8F" w:rsidP="00641B8F"/>
        </w:tc>
      </w:tr>
    </w:tbl>
    <w:p w14:paraId="41BFB646" w14:textId="77777777" w:rsidR="0077654A" w:rsidRPr="00641B8F" w:rsidRDefault="0077654A" w:rsidP="0077654A">
      <w:pPr>
        <w:keepNext/>
        <w:spacing w:before="240" w:after="120"/>
        <w:rPr>
          <w:b/>
          <w:lang w:val="en-GB"/>
        </w:rPr>
      </w:pPr>
      <w:r w:rsidRPr="00641B8F">
        <w:rPr>
          <w:b/>
          <w:i/>
          <w:lang w:val="en-GB"/>
        </w:rPr>
        <w:t>READING LIST</w:t>
      </w:r>
    </w:p>
    <w:p w14:paraId="651AC71C" w14:textId="657FA066" w:rsidR="00641B8F" w:rsidRPr="00641B8F" w:rsidRDefault="00641B8F" w:rsidP="00641B8F">
      <w:pPr>
        <w:rPr>
          <w:lang w:val="en-US"/>
        </w:rPr>
      </w:pPr>
      <w:r w:rsidRPr="00641B8F">
        <w:rPr>
          <w:lang w:val="en-US"/>
        </w:rPr>
        <w:t xml:space="preserve">van Emden H. F., 2013 - Handbook of Agricultural Entomology. Wiley-Blackwell. </w:t>
      </w:r>
    </w:p>
    <w:p w14:paraId="72C06F6C" w14:textId="2FE0FE11" w:rsidR="0077654A" w:rsidRPr="00AB51E4" w:rsidRDefault="00641B8F" w:rsidP="00641B8F">
      <w:pPr>
        <w:rPr>
          <w:lang w:val="en-US"/>
        </w:rPr>
      </w:pPr>
      <w:r w:rsidRPr="00641B8F">
        <w:rPr>
          <w:lang w:val="en-US"/>
        </w:rPr>
        <w:t>Chapman R.F., 2012 - The Insects. Structure and Function. Cambridge University Press</w:t>
      </w:r>
    </w:p>
    <w:p w14:paraId="5B7F73D3" w14:textId="77777777" w:rsidR="0077654A" w:rsidRPr="00AB51E4" w:rsidRDefault="0077654A" w:rsidP="0077654A">
      <w:pPr>
        <w:spacing w:before="240" w:after="120" w:line="220" w:lineRule="exact"/>
        <w:rPr>
          <w:b/>
          <w:i/>
          <w:lang w:val="en-US"/>
        </w:rPr>
      </w:pPr>
      <w:r w:rsidRPr="00AB51E4">
        <w:rPr>
          <w:b/>
          <w:i/>
          <w:lang w:val="en-US"/>
        </w:rPr>
        <w:t>TEACHING METHOD</w:t>
      </w:r>
    </w:p>
    <w:p w14:paraId="5FA3EA7D" w14:textId="4DD26E05" w:rsidR="0012146A" w:rsidRDefault="00F91B6E" w:rsidP="0012146A">
      <w:pPr>
        <w:spacing w:line="220" w:lineRule="exact"/>
        <w:rPr>
          <w:lang w:val="en-GB"/>
        </w:rPr>
      </w:pPr>
      <w:r w:rsidRPr="006521B5">
        <w:rPr>
          <w:lang w:val="en-GB"/>
        </w:rPr>
        <w:t xml:space="preserve">The teaching method </w:t>
      </w:r>
      <w:r>
        <w:rPr>
          <w:lang w:val="en-GB"/>
        </w:rPr>
        <w:t>consist</w:t>
      </w:r>
      <w:r w:rsidR="0012146A">
        <w:rPr>
          <w:lang w:val="en-GB"/>
        </w:rPr>
        <w:t>s</w:t>
      </w:r>
      <w:r>
        <w:rPr>
          <w:lang w:val="en-GB"/>
        </w:rPr>
        <w:t xml:space="preserve"> of</w:t>
      </w:r>
      <w:r w:rsidR="0012146A">
        <w:rPr>
          <w:lang w:val="en-GB"/>
        </w:rPr>
        <w:t>:</w:t>
      </w:r>
    </w:p>
    <w:p w14:paraId="0DA07626" w14:textId="77777777" w:rsidR="0012146A" w:rsidRDefault="0012146A" w:rsidP="0012146A">
      <w:pPr>
        <w:spacing w:line="220" w:lineRule="exact"/>
        <w:rPr>
          <w:lang w:val="en-GB"/>
        </w:rPr>
      </w:pPr>
      <w:r>
        <w:rPr>
          <w:lang w:val="en-GB"/>
        </w:rPr>
        <w:t>1)</w:t>
      </w:r>
      <w:r w:rsidR="00F91B6E">
        <w:rPr>
          <w:lang w:val="en-GB"/>
        </w:rPr>
        <w:t xml:space="preserve"> lectures covering the main topics of the course</w:t>
      </w:r>
      <w:r>
        <w:rPr>
          <w:lang w:val="en-GB"/>
        </w:rPr>
        <w:t>;</w:t>
      </w:r>
    </w:p>
    <w:p w14:paraId="73F2FE50" w14:textId="3160421A" w:rsidR="0012146A" w:rsidRDefault="0012146A" w:rsidP="0012146A">
      <w:pPr>
        <w:spacing w:line="220" w:lineRule="exact"/>
        <w:rPr>
          <w:lang w:val="en-GB"/>
        </w:rPr>
      </w:pPr>
      <w:r>
        <w:rPr>
          <w:lang w:val="en-GB"/>
        </w:rPr>
        <w:t xml:space="preserve">2) </w:t>
      </w:r>
      <w:r w:rsidR="00F91B6E">
        <w:rPr>
          <w:lang w:val="en-GB"/>
        </w:rPr>
        <w:t>interactive teaching methods</w:t>
      </w:r>
      <w:r>
        <w:rPr>
          <w:lang w:val="en-GB"/>
        </w:rPr>
        <w:t xml:space="preserve"> (</w:t>
      </w:r>
      <w:r w:rsidR="00F91B6E">
        <w:rPr>
          <w:lang w:val="en-GB"/>
        </w:rPr>
        <w:t>problem solving, reading and discussing scientific articles, use of audio-visual materials, cooperative learning and peer education activities</w:t>
      </w:r>
      <w:r>
        <w:rPr>
          <w:lang w:val="en-GB"/>
        </w:rPr>
        <w:t>);</w:t>
      </w:r>
    </w:p>
    <w:p w14:paraId="438B4D94" w14:textId="15CE074D" w:rsidR="0077654A" w:rsidRDefault="0012146A" w:rsidP="0012146A">
      <w:pPr>
        <w:spacing w:line="220" w:lineRule="exact"/>
        <w:rPr>
          <w:lang w:val="en-GB"/>
        </w:rPr>
      </w:pPr>
      <w:r>
        <w:rPr>
          <w:lang w:val="en-GB"/>
        </w:rPr>
        <w:t>3) p</w:t>
      </w:r>
      <w:r w:rsidR="00F91B6E" w:rsidRPr="00F91B6E">
        <w:rPr>
          <w:lang w:val="en-GB"/>
        </w:rPr>
        <w:t xml:space="preserve">ractical activities </w:t>
      </w:r>
      <w:r>
        <w:rPr>
          <w:lang w:val="en-GB"/>
        </w:rPr>
        <w:t xml:space="preserve">that </w:t>
      </w:r>
      <w:r w:rsidR="00F91B6E">
        <w:rPr>
          <w:lang w:val="en-GB"/>
        </w:rPr>
        <w:t>include use of microscope</w:t>
      </w:r>
      <w:r>
        <w:rPr>
          <w:lang w:val="en-GB"/>
        </w:rPr>
        <w:t>s</w:t>
      </w:r>
      <w:r w:rsidR="00F91B6E">
        <w:rPr>
          <w:lang w:val="en-GB"/>
        </w:rPr>
        <w:t xml:space="preserve"> and stereoscope</w:t>
      </w:r>
      <w:r>
        <w:rPr>
          <w:lang w:val="en-GB"/>
        </w:rPr>
        <w:t>s</w:t>
      </w:r>
      <w:r w:rsidR="00F91B6E">
        <w:rPr>
          <w:lang w:val="en-GB"/>
        </w:rPr>
        <w:t xml:space="preserve"> for the observations and preparations of samples, and research-based approaches.</w:t>
      </w:r>
    </w:p>
    <w:p w14:paraId="3D63C2B2" w14:textId="77777777" w:rsidR="0012146A" w:rsidRPr="00F91B6E" w:rsidRDefault="0012146A" w:rsidP="0012146A">
      <w:pPr>
        <w:spacing w:line="220" w:lineRule="exact"/>
        <w:rPr>
          <w:lang w:val="en-GB"/>
        </w:rPr>
      </w:pPr>
    </w:p>
    <w:p w14:paraId="544019A2" w14:textId="77777777" w:rsidR="00BA2B9A" w:rsidRDefault="00BA2B9A" w:rsidP="0077654A">
      <w:pPr>
        <w:pStyle w:val="Titolo4"/>
        <w:rPr>
          <w:rFonts w:ascii="Times" w:hAnsi="Times"/>
          <w:bCs w:val="0"/>
          <w:i/>
          <w:noProof/>
          <w:sz w:val="20"/>
          <w:szCs w:val="20"/>
          <w:lang w:val="en-GB"/>
        </w:rPr>
      </w:pPr>
      <w:r w:rsidRPr="00BA2B9A">
        <w:rPr>
          <w:rFonts w:ascii="Times" w:hAnsi="Times"/>
          <w:bCs w:val="0"/>
          <w:i/>
          <w:noProof/>
          <w:sz w:val="20"/>
          <w:szCs w:val="20"/>
          <w:lang w:val="en-GB"/>
        </w:rPr>
        <w:t>ASSESSMENT METHODS AND EVALUATION CRITERIA</w:t>
      </w:r>
    </w:p>
    <w:p w14:paraId="75FC3D22" w14:textId="77777777" w:rsidR="00F31A7C" w:rsidRDefault="00F31A7C" w:rsidP="00F31A7C">
      <w:pPr>
        <w:rPr>
          <w:lang w:val="en-GB"/>
        </w:rPr>
      </w:pPr>
      <w:r w:rsidRPr="0065177C">
        <w:rPr>
          <w:u w:val="single"/>
          <w:lang w:val="en-GB"/>
        </w:rPr>
        <w:t>Written exam</w:t>
      </w:r>
      <w:r>
        <w:rPr>
          <w:lang w:val="en-GB"/>
        </w:rPr>
        <w:t xml:space="preserve">. It will </w:t>
      </w:r>
      <w:r w:rsidRPr="00153214">
        <w:rPr>
          <w:lang w:val="en-GB"/>
        </w:rPr>
        <w:t xml:space="preserve">be </w:t>
      </w:r>
      <w:r>
        <w:rPr>
          <w:lang w:val="en-GB"/>
        </w:rPr>
        <w:t>delivered</w:t>
      </w:r>
      <w:r w:rsidRPr="00153214">
        <w:rPr>
          <w:lang w:val="en-GB"/>
        </w:rPr>
        <w:t xml:space="preserve"> at the end of the course and</w:t>
      </w:r>
      <w:r>
        <w:rPr>
          <w:lang w:val="en-GB"/>
        </w:rPr>
        <w:t>/or</w:t>
      </w:r>
      <w:r w:rsidRPr="00153214">
        <w:rPr>
          <w:lang w:val="en-GB"/>
        </w:rPr>
        <w:t xml:space="preserve"> on official exam dates. The students will have 45 minutes to answer 30 questions (different type of questions: multiple choice, put in the right order, link concepts, </w:t>
      </w:r>
      <w:proofErr w:type="spellStart"/>
      <w:r w:rsidRPr="00153214">
        <w:rPr>
          <w:lang w:val="en-GB"/>
        </w:rPr>
        <w:t>ect</w:t>
      </w:r>
      <w:proofErr w:type="spellEnd"/>
      <w:r w:rsidRPr="00153214">
        <w:rPr>
          <w:lang w:val="en-GB"/>
        </w:rPr>
        <w:t xml:space="preserve">.) plus one open question (minimum and maximum number of </w:t>
      </w:r>
      <w:r>
        <w:rPr>
          <w:lang w:val="en-GB"/>
        </w:rPr>
        <w:t>words</w:t>
      </w:r>
      <w:r w:rsidRPr="00153214">
        <w:rPr>
          <w:lang w:val="en-GB"/>
        </w:rPr>
        <w:t xml:space="preserve">). </w:t>
      </w:r>
      <w:r>
        <w:rPr>
          <w:lang w:val="en-GB"/>
        </w:rPr>
        <w:t xml:space="preserve">Scores </w:t>
      </w:r>
      <w:r w:rsidRPr="00153214">
        <w:rPr>
          <w:lang w:val="en-GB"/>
        </w:rPr>
        <w:t>will be provided on a scale of 30/30 (“cum laude” for really praiseworthy students)</w:t>
      </w:r>
      <w:r>
        <w:rPr>
          <w:lang w:val="en-GB"/>
        </w:rPr>
        <w:t xml:space="preserve">. </w:t>
      </w:r>
    </w:p>
    <w:p w14:paraId="286CFFF0" w14:textId="5FC88A31" w:rsidR="0077654A" w:rsidRPr="00AB51E4" w:rsidRDefault="0077654A" w:rsidP="0077654A">
      <w:pPr>
        <w:pStyle w:val="Titolo4"/>
        <w:rPr>
          <w:rFonts w:ascii="Times" w:hAnsi="Times"/>
          <w:bCs w:val="0"/>
          <w:i/>
          <w:noProof/>
          <w:sz w:val="20"/>
          <w:szCs w:val="20"/>
          <w:lang w:val="en-GB"/>
        </w:rPr>
      </w:pPr>
      <w:r w:rsidRPr="00AB51E4">
        <w:rPr>
          <w:rFonts w:ascii="Times" w:hAnsi="Times"/>
          <w:bCs w:val="0"/>
          <w:i/>
          <w:noProof/>
          <w:sz w:val="20"/>
          <w:szCs w:val="20"/>
          <w:lang w:val="en-GB"/>
        </w:rPr>
        <w:t>NOTES</w:t>
      </w:r>
      <w:r w:rsidR="00BA2B9A">
        <w:rPr>
          <w:rFonts w:ascii="Times" w:hAnsi="Times"/>
          <w:bCs w:val="0"/>
          <w:i/>
          <w:noProof/>
          <w:sz w:val="20"/>
          <w:szCs w:val="20"/>
          <w:lang w:val="en-GB"/>
        </w:rPr>
        <w:t xml:space="preserve"> AND PRE</w:t>
      </w:r>
      <w:r w:rsidR="000818A9">
        <w:rPr>
          <w:rFonts w:ascii="Times" w:hAnsi="Times"/>
          <w:bCs w:val="0"/>
          <w:i/>
          <w:noProof/>
          <w:sz w:val="20"/>
          <w:szCs w:val="20"/>
          <w:lang w:val="en-GB"/>
        </w:rPr>
        <w:t>REQUISITES</w:t>
      </w:r>
    </w:p>
    <w:p w14:paraId="2FB5B897" w14:textId="567A7975" w:rsidR="0077654A" w:rsidRPr="00AB51E4" w:rsidRDefault="0077654A" w:rsidP="0017108D">
      <w:pPr>
        <w:tabs>
          <w:tab w:val="clear" w:pos="284"/>
        </w:tabs>
        <w:spacing w:line="220" w:lineRule="exact"/>
        <w:ind w:firstLine="284"/>
        <w:rPr>
          <w:lang w:val="en-GB"/>
        </w:rPr>
      </w:pPr>
      <w:r w:rsidRPr="00AB51E4">
        <w:rPr>
          <w:rFonts w:ascii="Times New Roman" w:hAnsi="Times New Roman"/>
          <w:color w:val="000000"/>
          <w:lang w:val="en-US"/>
        </w:rPr>
        <w:t>Students should register at the course on the Blackboard platform</w:t>
      </w:r>
      <w:r w:rsidR="0017108D">
        <w:rPr>
          <w:rFonts w:ascii="Times New Roman" w:hAnsi="Times New Roman"/>
          <w:color w:val="000000"/>
          <w:lang w:val="en-US"/>
        </w:rPr>
        <w:t xml:space="preserve"> </w:t>
      </w:r>
      <w:r w:rsidRPr="00AB51E4">
        <w:rPr>
          <w:rFonts w:ascii="Times New Roman" w:hAnsi="Times New Roman"/>
          <w:color w:val="000000"/>
          <w:lang w:val="en-US"/>
        </w:rPr>
        <w:t xml:space="preserve">and check it regularly for </w:t>
      </w:r>
      <w:r w:rsidRPr="00AB51E4">
        <w:rPr>
          <w:noProof/>
          <w:lang w:val="en-US"/>
        </w:rPr>
        <w:t xml:space="preserve">further information </w:t>
      </w:r>
      <w:r w:rsidRPr="00AB51E4">
        <w:rPr>
          <w:rFonts w:ascii="Times New Roman" w:hAnsi="Times New Roman"/>
          <w:color w:val="000000"/>
          <w:lang w:val="en-US"/>
        </w:rPr>
        <w:t>or updates.</w:t>
      </w:r>
    </w:p>
    <w:p w14:paraId="00B0C586" w14:textId="77777777" w:rsidR="000818A9" w:rsidRDefault="00CB65A5" w:rsidP="0077654A">
      <w:pPr>
        <w:pStyle w:val="Testo2"/>
        <w:rPr>
          <w:noProof w:val="0"/>
          <w:sz w:val="20"/>
          <w:lang w:val="en-GB"/>
        </w:rPr>
      </w:pPr>
      <w:r w:rsidRPr="00AB51E4">
        <w:rPr>
          <w:noProof w:val="0"/>
          <w:sz w:val="20"/>
          <w:lang w:val="en-GB"/>
        </w:rPr>
        <w:t>The teacher</w:t>
      </w:r>
      <w:r w:rsidR="0077654A" w:rsidRPr="00AB51E4">
        <w:rPr>
          <w:noProof w:val="0"/>
          <w:sz w:val="20"/>
          <w:lang w:val="en-GB"/>
        </w:rPr>
        <w:t xml:space="preserve"> will meet students after class at </w:t>
      </w:r>
      <w:r w:rsidR="007969BC" w:rsidRPr="00AB51E4">
        <w:rPr>
          <w:noProof w:val="0"/>
          <w:sz w:val="20"/>
          <w:lang w:val="en-GB"/>
        </w:rPr>
        <w:t>Department of Sustainable Crop Production.</w:t>
      </w:r>
      <w:r w:rsidR="00BA2B9A">
        <w:rPr>
          <w:noProof w:val="0"/>
          <w:sz w:val="20"/>
          <w:lang w:val="en-GB"/>
        </w:rPr>
        <w:t xml:space="preserve"> </w:t>
      </w:r>
    </w:p>
    <w:p w14:paraId="1F39A488" w14:textId="562C6879" w:rsidR="0077654A" w:rsidRPr="00AB51E4" w:rsidRDefault="00BA2B9A" w:rsidP="0077654A">
      <w:pPr>
        <w:pStyle w:val="Testo2"/>
        <w:rPr>
          <w:sz w:val="20"/>
          <w:lang w:val="en-GB"/>
        </w:rPr>
      </w:pPr>
      <w:r w:rsidRPr="00BA2B9A">
        <w:rPr>
          <w:noProof w:val="0"/>
          <w:sz w:val="20"/>
          <w:lang w:val="en-GB"/>
        </w:rPr>
        <w:t>Previous attending of the courses of Applied Agronomy and Horticulture is suggested.</w:t>
      </w:r>
    </w:p>
    <w:p w14:paraId="60F29909" w14:textId="77777777" w:rsidR="0077654A" w:rsidRPr="00AB51E4" w:rsidRDefault="0077654A" w:rsidP="009530B1">
      <w:pPr>
        <w:rPr>
          <w:rFonts w:ascii="Times New Roman" w:hAnsi="Times New Roman"/>
          <w:lang w:val="en-GB"/>
        </w:rPr>
      </w:pPr>
    </w:p>
    <w:sectPr w:rsidR="0077654A" w:rsidRPr="00AB51E4" w:rsidSect="00380028">
      <w:pgSz w:w="11906" w:h="16838" w:code="9"/>
      <w:pgMar w:top="2127"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4923" w14:textId="77777777" w:rsidR="001558A2" w:rsidRDefault="001558A2" w:rsidP="005630F7">
      <w:pPr>
        <w:spacing w:line="240" w:lineRule="auto"/>
      </w:pPr>
      <w:r>
        <w:separator/>
      </w:r>
    </w:p>
  </w:endnote>
  <w:endnote w:type="continuationSeparator" w:id="0">
    <w:p w14:paraId="1A1E5629" w14:textId="77777777" w:rsidR="001558A2" w:rsidRDefault="001558A2" w:rsidP="00563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C7DA" w14:textId="77777777" w:rsidR="001558A2" w:rsidRDefault="001558A2" w:rsidP="005630F7">
      <w:pPr>
        <w:spacing w:line="240" w:lineRule="auto"/>
      </w:pPr>
      <w:r>
        <w:separator/>
      </w:r>
    </w:p>
  </w:footnote>
  <w:footnote w:type="continuationSeparator" w:id="0">
    <w:p w14:paraId="4020D4C0" w14:textId="77777777" w:rsidR="001558A2" w:rsidRDefault="001558A2" w:rsidP="005630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14DB"/>
    <w:multiLevelType w:val="hybridMultilevel"/>
    <w:tmpl w:val="F0FEFDF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86659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000"/>
  </w:docVars>
  <w:rsids>
    <w:rsidRoot w:val="009401CD"/>
    <w:rsid w:val="00002030"/>
    <w:rsid w:val="00016321"/>
    <w:rsid w:val="000567A1"/>
    <w:rsid w:val="00060663"/>
    <w:rsid w:val="00064C19"/>
    <w:rsid w:val="000818A9"/>
    <w:rsid w:val="000848BD"/>
    <w:rsid w:val="000A357F"/>
    <w:rsid w:val="000B30BC"/>
    <w:rsid w:val="0012146A"/>
    <w:rsid w:val="0012191C"/>
    <w:rsid w:val="00137650"/>
    <w:rsid w:val="001464E8"/>
    <w:rsid w:val="00153214"/>
    <w:rsid w:val="001558A2"/>
    <w:rsid w:val="0017108D"/>
    <w:rsid w:val="001B4E38"/>
    <w:rsid w:val="002103F7"/>
    <w:rsid w:val="0022377D"/>
    <w:rsid w:val="0024082D"/>
    <w:rsid w:val="00262475"/>
    <w:rsid w:val="00263A67"/>
    <w:rsid w:val="00271DCA"/>
    <w:rsid w:val="00273D9A"/>
    <w:rsid w:val="002754B3"/>
    <w:rsid w:val="002C2275"/>
    <w:rsid w:val="002E0179"/>
    <w:rsid w:val="00300D4D"/>
    <w:rsid w:val="003165C6"/>
    <w:rsid w:val="00344D5D"/>
    <w:rsid w:val="00352F6F"/>
    <w:rsid w:val="00380028"/>
    <w:rsid w:val="003A1490"/>
    <w:rsid w:val="003A6E19"/>
    <w:rsid w:val="003F45AC"/>
    <w:rsid w:val="00425AB3"/>
    <w:rsid w:val="00470F76"/>
    <w:rsid w:val="00496476"/>
    <w:rsid w:val="004A6C51"/>
    <w:rsid w:val="004C2F97"/>
    <w:rsid w:val="004C7691"/>
    <w:rsid w:val="00504146"/>
    <w:rsid w:val="00536E59"/>
    <w:rsid w:val="00537C94"/>
    <w:rsid w:val="005560DB"/>
    <w:rsid w:val="005630F7"/>
    <w:rsid w:val="005A6CC6"/>
    <w:rsid w:val="005A76EF"/>
    <w:rsid w:val="005D5E03"/>
    <w:rsid w:val="00601B83"/>
    <w:rsid w:val="00602852"/>
    <w:rsid w:val="00635D85"/>
    <w:rsid w:val="00641B8F"/>
    <w:rsid w:val="0065177C"/>
    <w:rsid w:val="00655E33"/>
    <w:rsid w:val="006B0234"/>
    <w:rsid w:val="006B0917"/>
    <w:rsid w:val="006B64E9"/>
    <w:rsid w:val="006D1331"/>
    <w:rsid w:val="006F1F8D"/>
    <w:rsid w:val="006F3814"/>
    <w:rsid w:val="0073154F"/>
    <w:rsid w:val="00745CDC"/>
    <w:rsid w:val="00751E01"/>
    <w:rsid w:val="0077654A"/>
    <w:rsid w:val="007766C9"/>
    <w:rsid w:val="007853EE"/>
    <w:rsid w:val="007969BC"/>
    <w:rsid w:val="007F3FDD"/>
    <w:rsid w:val="0088384A"/>
    <w:rsid w:val="008A7985"/>
    <w:rsid w:val="008D12C6"/>
    <w:rsid w:val="008E2BA7"/>
    <w:rsid w:val="008F074B"/>
    <w:rsid w:val="009401CD"/>
    <w:rsid w:val="0094556B"/>
    <w:rsid w:val="009530B1"/>
    <w:rsid w:val="00963677"/>
    <w:rsid w:val="009C63D9"/>
    <w:rsid w:val="00A021F4"/>
    <w:rsid w:val="00A20741"/>
    <w:rsid w:val="00A45F77"/>
    <w:rsid w:val="00A80CBA"/>
    <w:rsid w:val="00A94562"/>
    <w:rsid w:val="00AB0342"/>
    <w:rsid w:val="00AB0DFC"/>
    <w:rsid w:val="00AB3A8E"/>
    <w:rsid w:val="00AB51E4"/>
    <w:rsid w:val="00AD0C0B"/>
    <w:rsid w:val="00AF044C"/>
    <w:rsid w:val="00AF7BA1"/>
    <w:rsid w:val="00B17363"/>
    <w:rsid w:val="00B41F75"/>
    <w:rsid w:val="00B5402A"/>
    <w:rsid w:val="00B7321B"/>
    <w:rsid w:val="00B9513B"/>
    <w:rsid w:val="00B96695"/>
    <w:rsid w:val="00BA2B9A"/>
    <w:rsid w:val="00BB1919"/>
    <w:rsid w:val="00BD64B2"/>
    <w:rsid w:val="00BF0A41"/>
    <w:rsid w:val="00C223A4"/>
    <w:rsid w:val="00C343DA"/>
    <w:rsid w:val="00C37794"/>
    <w:rsid w:val="00CB5DBA"/>
    <w:rsid w:val="00CB65A5"/>
    <w:rsid w:val="00CD08E7"/>
    <w:rsid w:val="00D2747C"/>
    <w:rsid w:val="00D65FE1"/>
    <w:rsid w:val="00D8756C"/>
    <w:rsid w:val="00DE6AA5"/>
    <w:rsid w:val="00E0064E"/>
    <w:rsid w:val="00E06166"/>
    <w:rsid w:val="00E21191"/>
    <w:rsid w:val="00E415FD"/>
    <w:rsid w:val="00E71FD1"/>
    <w:rsid w:val="00EA66E3"/>
    <w:rsid w:val="00EB69E5"/>
    <w:rsid w:val="00EF523B"/>
    <w:rsid w:val="00F05D49"/>
    <w:rsid w:val="00F25775"/>
    <w:rsid w:val="00F262AD"/>
    <w:rsid w:val="00F31A7C"/>
    <w:rsid w:val="00F35B8F"/>
    <w:rsid w:val="00F428B8"/>
    <w:rsid w:val="00F67EFB"/>
    <w:rsid w:val="00F91B6E"/>
    <w:rsid w:val="00FA0677"/>
    <w:rsid w:val="00FA2226"/>
    <w:rsid w:val="00FA297A"/>
    <w:rsid w:val="00FB7944"/>
    <w:rsid w:val="00FE429A"/>
    <w:rsid w:val="00FF52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B1881"/>
  <w15:docId w15:val="{40D2003F-A7C2-4FF2-92B3-2494F678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530B1"/>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38002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F428B8"/>
    <w:rPr>
      <w:b/>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4Carattere">
    <w:name w:val="Titolo 4 Carattere"/>
    <w:link w:val="Titolo4"/>
    <w:semiHidden/>
    <w:rsid w:val="00380028"/>
    <w:rPr>
      <w:rFonts w:ascii="Calibri" w:eastAsia="Times New Roman" w:hAnsi="Calibri" w:cs="Times New Roman"/>
      <w:b/>
      <w:bCs/>
      <w:sz w:val="28"/>
      <w:szCs w:val="28"/>
    </w:rPr>
  </w:style>
  <w:style w:type="character" w:customStyle="1" w:styleId="Titolo1Carattere">
    <w:name w:val="Titolo 1 Carattere"/>
    <w:link w:val="Titolo1"/>
    <w:rsid w:val="003A1490"/>
    <w:rPr>
      <w:rFonts w:ascii="Times" w:hAnsi="Times"/>
      <w:b/>
      <w:noProof/>
    </w:rPr>
  </w:style>
  <w:style w:type="character" w:customStyle="1" w:styleId="Titolo2Carattere">
    <w:name w:val="Titolo 2 Carattere"/>
    <w:link w:val="Titolo2"/>
    <w:rsid w:val="003A1490"/>
    <w:rPr>
      <w:rFonts w:ascii="Times" w:hAnsi="Times"/>
      <w:smallCaps/>
      <w:noProof/>
      <w:sz w:val="18"/>
    </w:rPr>
  </w:style>
  <w:style w:type="paragraph" w:styleId="Intestazione">
    <w:name w:val="header"/>
    <w:basedOn w:val="Normale"/>
    <w:link w:val="IntestazioneCarattere"/>
    <w:rsid w:val="005630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630F7"/>
    <w:rPr>
      <w:rFonts w:ascii="Times" w:hAnsi="Times"/>
    </w:rPr>
  </w:style>
  <w:style w:type="paragraph" w:styleId="Pidipagina">
    <w:name w:val="footer"/>
    <w:basedOn w:val="Normale"/>
    <w:link w:val="PidipaginaCarattere"/>
    <w:rsid w:val="005630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630F7"/>
    <w:rPr>
      <w:rFonts w:ascii="Times" w:hAnsi="Times"/>
    </w:rPr>
  </w:style>
  <w:style w:type="paragraph" w:styleId="Testofumetto">
    <w:name w:val="Balloon Text"/>
    <w:basedOn w:val="Normale"/>
    <w:link w:val="TestofumettoCarattere"/>
    <w:rsid w:val="0050414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04146"/>
    <w:rPr>
      <w:rFonts w:ascii="Tahoma" w:hAnsi="Tahoma" w:cs="Tahoma"/>
      <w:sz w:val="16"/>
      <w:szCs w:val="16"/>
    </w:rPr>
  </w:style>
  <w:style w:type="character" w:styleId="Rimandocommento">
    <w:name w:val="annotation reference"/>
    <w:basedOn w:val="Carpredefinitoparagrafo"/>
    <w:rsid w:val="007969BC"/>
    <w:rPr>
      <w:sz w:val="16"/>
      <w:szCs w:val="16"/>
    </w:rPr>
  </w:style>
  <w:style w:type="paragraph" w:styleId="Testocommento">
    <w:name w:val="annotation text"/>
    <w:basedOn w:val="Normale"/>
    <w:link w:val="TestocommentoCarattere"/>
    <w:rsid w:val="007969BC"/>
    <w:pPr>
      <w:spacing w:line="240" w:lineRule="auto"/>
    </w:pPr>
  </w:style>
  <w:style w:type="character" w:customStyle="1" w:styleId="TestocommentoCarattere">
    <w:name w:val="Testo commento Carattere"/>
    <w:basedOn w:val="Carpredefinitoparagrafo"/>
    <w:link w:val="Testocommento"/>
    <w:rsid w:val="007969BC"/>
    <w:rPr>
      <w:rFonts w:ascii="Times" w:hAnsi="Times"/>
    </w:rPr>
  </w:style>
  <w:style w:type="paragraph" w:styleId="Soggettocommento">
    <w:name w:val="annotation subject"/>
    <w:basedOn w:val="Testocommento"/>
    <w:next w:val="Testocommento"/>
    <w:link w:val="SoggettocommentoCarattere"/>
    <w:rsid w:val="007969BC"/>
    <w:rPr>
      <w:b/>
      <w:bCs/>
    </w:rPr>
  </w:style>
  <w:style w:type="character" w:customStyle="1" w:styleId="SoggettocommentoCarattere">
    <w:name w:val="Soggetto commento Carattere"/>
    <w:basedOn w:val="TestocommentoCarattere"/>
    <w:link w:val="Soggettocommento"/>
    <w:rsid w:val="007969BC"/>
    <w:rPr>
      <w:rFonts w:ascii="Times" w:hAnsi="Times"/>
      <w:b/>
      <w:bCs/>
    </w:rPr>
  </w:style>
  <w:style w:type="paragraph" w:customStyle="1" w:styleId="p3">
    <w:name w:val="p3"/>
    <w:basedOn w:val="Normale"/>
    <w:rsid w:val="0017108D"/>
    <w:pPr>
      <w:tabs>
        <w:tab w:val="clear" w:pos="284"/>
      </w:tabs>
      <w:spacing w:line="240" w:lineRule="auto"/>
    </w:pPr>
    <w:rPr>
      <w:rFonts w:ascii="Times New Roman" w:eastAsiaTheme="minorEastAsia" w:hAnsi="Times New Roman"/>
      <w:color w:val="000000"/>
      <w:sz w:val="18"/>
      <w:szCs w:val="18"/>
    </w:rPr>
  </w:style>
  <w:style w:type="paragraph" w:styleId="NormaleWeb">
    <w:name w:val="Normal (Web)"/>
    <w:basedOn w:val="Normale"/>
    <w:uiPriority w:val="99"/>
    <w:unhideWhenUsed/>
    <w:rsid w:val="00153214"/>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B95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706">
      <w:bodyDiv w:val="1"/>
      <w:marLeft w:val="0"/>
      <w:marRight w:val="0"/>
      <w:marTop w:val="0"/>
      <w:marBottom w:val="0"/>
      <w:divBdr>
        <w:top w:val="none" w:sz="0" w:space="0" w:color="auto"/>
        <w:left w:val="none" w:sz="0" w:space="0" w:color="auto"/>
        <w:bottom w:val="none" w:sz="0" w:space="0" w:color="auto"/>
        <w:right w:val="none" w:sz="0" w:space="0" w:color="auto"/>
      </w:divBdr>
    </w:div>
    <w:div w:id="261111389">
      <w:bodyDiv w:val="1"/>
      <w:marLeft w:val="0"/>
      <w:marRight w:val="0"/>
      <w:marTop w:val="0"/>
      <w:marBottom w:val="0"/>
      <w:divBdr>
        <w:top w:val="none" w:sz="0" w:space="0" w:color="auto"/>
        <w:left w:val="none" w:sz="0" w:space="0" w:color="auto"/>
        <w:bottom w:val="none" w:sz="0" w:space="0" w:color="auto"/>
        <w:right w:val="none" w:sz="0" w:space="0" w:color="auto"/>
      </w:divBdr>
    </w:div>
    <w:div w:id="772937396">
      <w:bodyDiv w:val="1"/>
      <w:marLeft w:val="0"/>
      <w:marRight w:val="0"/>
      <w:marTop w:val="0"/>
      <w:marBottom w:val="0"/>
      <w:divBdr>
        <w:top w:val="none" w:sz="0" w:space="0" w:color="auto"/>
        <w:left w:val="none" w:sz="0" w:space="0" w:color="auto"/>
        <w:bottom w:val="none" w:sz="0" w:space="0" w:color="auto"/>
        <w:right w:val="none" w:sz="0" w:space="0" w:color="auto"/>
      </w:divBdr>
    </w:div>
    <w:div w:id="867064145">
      <w:bodyDiv w:val="1"/>
      <w:marLeft w:val="0"/>
      <w:marRight w:val="0"/>
      <w:marTop w:val="0"/>
      <w:marBottom w:val="0"/>
      <w:divBdr>
        <w:top w:val="none" w:sz="0" w:space="0" w:color="auto"/>
        <w:left w:val="none" w:sz="0" w:space="0" w:color="auto"/>
        <w:bottom w:val="none" w:sz="0" w:space="0" w:color="auto"/>
        <w:right w:val="none" w:sz="0" w:space="0" w:color="auto"/>
      </w:divBdr>
    </w:div>
    <w:div w:id="1132480369">
      <w:bodyDiv w:val="1"/>
      <w:marLeft w:val="0"/>
      <w:marRight w:val="0"/>
      <w:marTop w:val="0"/>
      <w:marBottom w:val="0"/>
      <w:divBdr>
        <w:top w:val="none" w:sz="0" w:space="0" w:color="auto"/>
        <w:left w:val="none" w:sz="0" w:space="0" w:color="auto"/>
        <w:bottom w:val="none" w:sz="0" w:space="0" w:color="auto"/>
        <w:right w:val="none" w:sz="0" w:space="0" w:color="auto"/>
      </w:divBdr>
    </w:div>
    <w:div w:id="1296596294">
      <w:bodyDiv w:val="1"/>
      <w:marLeft w:val="0"/>
      <w:marRight w:val="0"/>
      <w:marTop w:val="0"/>
      <w:marBottom w:val="0"/>
      <w:divBdr>
        <w:top w:val="none" w:sz="0" w:space="0" w:color="auto"/>
        <w:left w:val="none" w:sz="0" w:space="0" w:color="auto"/>
        <w:bottom w:val="none" w:sz="0" w:space="0" w:color="auto"/>
        <w:right w:val="none" w:sz="0" w:space="0" w:color="auto"/>
      </w:divBdr>
    </w:div>
    <w:div w:id="17396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4</TotalTime>
  <Pages>1</Pages>
  <Words>1328</Words>
  <Characters>7575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Crop Diseases</vt:lpstr>
    </vt:vector>
  </TitlesOfParts>
  <Company>U.C.S.C. MILANO</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Diseases</dc:title>
  <dc:creator>Direzione</dc:creator>
  <cp:lastModifiedBy>Caffi Tito (tito.caffi)</cp:lastModifiedBy>
  <cp:revision>2</cp:revision>
  <cp:lastPrinted>2017-04-18T13:16:00Z</cp:lastPrinted>
  <dcterms:created xsi:type="dcterms:W3CDTF">2023-05-22T07:41:00Z</dcterms:created>
  <dcterms:modified xsi:type="dcterms:W3CDTF">2023-05-22T07:41:00Z</dcterms:modified>
</cp:coreProperties>
</file>