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EBA0C" w14:textId="77777777" w:rsidR="00CF7DBC" w:rsidRPr="00AA3ED9" w:rsidRDefault="00AA3ED9">
      <w:pPr>
        <w:pStyle w:val="Titolo1"/>
        <w:rPr>
          <w:rFonts w:ascii="Times New Roman" w:hAnsi="Times New Roman" w:cs="Times New Roman"/>
          <w:noProof w:val="0"/>
        </w:rPr>
      </w:pPr>
      <w:proofErr w:type="gramStart"/>
      <w:r w:rsidRPr="00AA3ED9">
        <w:rPr>
          <w:rFonts w:ascii="Times New Roman" w:hAnsi="Times New Roman" w:cs="Times New Roman"/>
          <w:noProof w:val="0"/>
        </w:rPr>
        <w:t>.-</w:t>
      </w:r>
      <w:proofErr w:type="gramEnd"/>
      <w:r w:rsidRPr="00AA3ED9">
        <w:rPr>
          <w:rFonts w:ascii="Times New Roman" w:hAnsi="Times New Roman" w:cs="Times New Roman"/>
          <w:noProof w:val="0"/>
        </w:rPr>
        <w:t xml:space="preserve"> General Agronomy</w:t>
      </w:r>
    </w:p>
    <w:p w14:paraId="04D95CE7" w14:textId="2678745B" w:rsidR="00351724" w:rsidRPr="003326D9" w:rsidRDefault="00AA3ED9" w:rsidP="003326D9">
      <w:pPr>
        <w:pStyle w:val="Titolo2"/>
        <w:rPr>
          <w:rFonts w:ascii="Times New Roman" w:hAnsi="Times New Roman" w:cs="Times New Roman"/>
          <w:noProof w:val="0"/>
        </w:rPr>
      </w:pPr>
      <w:r w:rsidRPr="00AA3ED9">
        <w:rPr>
          <w:rFonts w:ascii="Times New Roman" w:hAnsi="Times New Roman" w:cs="Times New Roman"/>
          <w:noProof w:val="0"/>
        </w:rPr>
        <w:t>Prof. Vincenzo Tabaglio</w:t>
      </w:r>
    </w:p>
    <w:p w14:paraId="62571AC2" w14:textId="77777777" w:rsidR="00CF7DBC" w:rsidRPr="00C7754F" w:rsidRDefault="00AA3ED9">
      <w:pPr>
        <w:spacing w:before="240" w:after="120"/>
        <w:rPr>
          <w:rFonts w:ascii="Times New Roman" w:hAnsi="Times New Roman" w:cs="Times New Roman"/>
          <w:b/>
          <w:color w:val="000000" w:themeColor="text1"/>
          <w:sz w:val="18"/>
        </w:rPr>
      </w:pPr>
      <w:r w:rsidRPr="00C7754F">
        <w:rPr>
          <w:rFonts w:ascii="Times New Roman" w:hAnsi="Times New Roman" w:cs="Times New Roman"/>
          <w:b/>
          <w:i/>
          <w:color w:val="000000" w:themeColor="text1"/>
          <w:sz w:val="18"/>
        </w:rPr>
        <w:t xml:space="preserve">COURSE AIMS AND INTENDED LEARNING OUTCOMES </w:t>
      </w:r>
    </w:p>
    <w:p w14:paraId="42AA74CB" w14:textId="77777777" w:rsidR="00CF7DBC" w:rsidRPr="00C7754F" w:rsidRDefault="00AA3ED9">
      <w:pPr>
        <w:widowControl w:val="0"/>
        <w:rPr>
          <w:rFonts w:ascii="Times New Roman" w:hAnsi="Times New Roman" w:cs="Times New Roman"/>
          <w:snapToGrid w:val="0"/>
          <w:color w:val="000000" w:themeColor="text1"/>
        </w:rPr>
      </w:pPr>
      <w:r w:rsidRPr="00C7754F">
        <w:rPr>
          <w:rFonts w:ascii="Times New Roman" w:hAnsi="Times New Roman" w:cs="Times New Roman"/>
          <w:snapToGrid w:val="0"/>
          <w:color w:val="000000" w:themeColor="text1"/>
        </w:rPr>
        <w:tab/>
        <w:t>The course aims to provide students from different backgrounds with the basic notions to be able to interpret and manage the natural phenomena, operational processes and fundamental techniques that regulate agricultural production.</w:t>
      </w:r>
    </w:p>
    <w:p w14:paraId="204F744D" w14:textId="591F9454" w:rsidR="00CF7DBC" w:rsidRPr="00C7754F" w:rsidRDefault="00AA3ED9">
      <w:pPr>
        <w:widowControl w:val="0"/>
        <w:rPr>
          <w:rFonts w:ascii="Times New Roman" w:hAnsi="Times New Roman" w:cs="Times New Roman"/>
          <w:snapToGrid w:val="0"/>
          <w:color w:val="000000" w:themeColor="text1"/>
        </w:rPr>
      </w:pPr>
      <w:r w:rsidRPr="00C7754F">
        <w:rPr>
          <w:rFonts w:ascii="Times New Roman" w:hAnsi="Times New Roman" w:cs="Times New Roman"/>
          <w:snapToGrid w:val="0"/>
          <w:color w:val="000000" w:themeColor="text1"/>
        </w:rPr>
        <w:tab/>
      </w:r>
      <w:r w:rsidRPr="00C7754F">
        <w:rPr>
          <w:rFonts w:ascii="Times New Roman" w:hAnsi="Times New Roman" w:cs="Times New Roman"/>
          <w:b/>
          <w:snapToGrid w:val="0"/>
          <w:color w:val="000000" w:themeColor="text1"/>
        </w:rPr>
        <w:t>Intended learning outcomes</w:t>
      </w:r>
      <w:r w:rsidRPr="00C7754F">
        <w:rPr>
          <w:rFonts w:ascii="Times New Roman" w:hAnsi="Times New Roman" w:cs="Times New Roman"/>
          <w:snapToGrid w:val="0"/>
          <w:color w:val="000000" w:themeColor="text1"/>
        </w:rPr>
        <w:t>: at the end of the course</w:t>
      </w:r>
      <w:r w:rsidR="004E6090">
        <w:rPr>
          <w:rFonts w:ascii="Times New Roman" w:hAnsi="Times New Roman" w:cs="Times New Roman"/>
          <w:snapToGrid w:val="0"/>
          <w:color w:val="000000" w:themeColor="text1"/>
        </w:rPr>
        <w:t>,</w:t>
      </w:r>
      <w:r w:rsidRPr="00C7754F">
        <w:rPr>
          <w:rFonts w:ascii="Times New Roman" w:hAnsi="Times New Roman" w:cs="Times New Roman"/>
          <w:snapToGrid w:val="0"/>
          <w:color w:val="000000" w:themeColor="text1"/>
        </w:rPr>
        <w:t xml:space="preserve"> student</w:t>
      </w:r>
      <w:r w:rsidR="004E6090">
        <w:rPr>
          <w:rFonts w:ascii="Times New Roman" w:hAnsi="Times New Roman" w:cs="Times New Roman"/>
          <w:snapToGrid w:val="0"/>
          <w:color w:val="000000" w:themeColor="text1"/>
        </w:rPr>
        <w:t>s</w:t>
      </w:r>
      <w:r w:rsidRPr="00C7754F">
        <w:rPr>
          <w:rFonts w:ascii="Times New Roman" w:hAnsi="Times New Roman" w:cs="Times New Roman"/>
          <w:snapToGrid w:val="0"/>
          <w:color w:val="000000" w:themeColor="text1"/>
        </w:rPr>
        <w:t xml:space="preserve"> will be able to understand the physical, chemical and biological dimensions of the soil-plant-atmosphere inter</w:t>
      </w:r>
      <w:r w:rsidR="003326D9">
        <w:rPr>
          <w:rFonts w:ascii="Times New Roman" w:hAnsi="Times New Roman" w:cs="Times New Roman"/>
          <w:snapToGrid w:val="0"/>
          <w:color w:val="000000" w:themeColor="text1"/>
        </w:rPr>
        <w:t>actions, which underlie the innovative agroeco</w:t>
      </w:r>
      <w:r w:rsidRPr="00C7754F">
        <w:rPr>
          <w:rFonts w:ascii="Times New Roman" w:hAnsi="Times New Roman" w:cs="Times New Roman"/>
          <w:snapToGrid w:val="0"/>
          <w:color w:val="000000" w:themeColor="text1"/>
        </w:rPr>
        <w:t xml:space="preserve">systems based on agroecological, environmental and economic sustainability. With this background, the student will be able to correctly interpret the </w:t>
      </w:r>
      <w:r w:rsidR="008C60C3">
        <w:rPr>
          <w:rFonts w:ascii="Times New Roman" w:hAnsi="Times New Roman" w:cs="Times New Roman"/>
          <w:snapToGrid w:val="0"/>
          <w:color w:val="000000" w:themeColor="text1"/>
        </w:rPr>
        <w:t xml:space="preserve">specific </w:t>
      </w:r>
      <w:r w:rsidRPr="00C7754F">
        <w:rPr>
          <w:rFonts w:ascii="Times New Roman" w:hAnsi="Times New Roman" w:cs="Times New Roman"/>
          <w:snapToGrid w:val="0"/>
          <w:color w:val="000000" w:themeColor="text1"/>
        </w:rPr>
        <w:t xml:space="preserve">characteristics </w:t>
      </w:r>
      <w:r w:rsidR="008C60C3">
        <w:rPr>
          <w:rFonts w:ascii="Times New Roman" w:hAnsi="Times New Roman" w:cs="Times New Roman"/>
          <w:snapToGrid w:val="0"/>
          <w:color w:val="000000" w:themeColor="text1"/>
        </w:rPr>
        <w:t>of the farm i</w:t>
      </w:r>
      <w:r w:rsidRPr="00C7754F">
        <w:rPr>
          <w:rFonts w:ascii="Times New Roman" w:hAnsi="Times New Roman" w:cs="Times New Roman"/>
          <w:snapToGrid w:val="0"/>
          <w:color w:val="000000" w:themeColor="text1"/>
        </w:rPr>
        <w:t xml:space="preserve">n which he will work, adopting and adapting the best sustainable </w:t>
      </w:r>
      <w:proofErr w:type="spellStart"/>
      <w:r w:rsidRPr="00C7754F">
        <w:rPr>
          <w:rFonts w:ascii="Times New Roman" w:hAnsi="Times New Roman" w:cs="Times New Roman"/>
          <w:snapToGrid w:val="0"/>
          <w:color w:val="000000" w:themeColor="text1"/>
        </w:rPr>
        <w:t>agrotechnics</w:t>
      </w:r>
      <w:proofErr w:type="spellEnd"/>
      <w:r w:rsidRPr="00C7754F">
        <w:rPr>
          <w:rFonts w:ascii="Times New Roman" w:hAnsi="Times New Roman" w:cs="Times New Roman"/>
          <w:snapToGrid w:val="0"/>
          <w:color w:val="000000" w:themeColor="text1"/>
        </w:rPr>
        <w:t xml:space="preserve"> </w:t>
      </w:r>
      <w:r w:rsidR="003326D9">
        <w:rPr>
          <w:rFonts w:ascii="Times New Roman" w:hAnsi="Times New Roman" w:cs="Times New Roman"/>
          <w:snapToGrid w:val="0"/>
          <w:color w:val="000000" w:themeColor="text1"/>
        </w:rPr>
        <w:t>towards</w:t>
      </w:r>
      <w:r w:rsidRPr="00C7754F">
        <w:rPr>
          <w:rFonts w:ascii="Times New Roman" w:hAnsi="Times New Roman" w:cs="Times New Roman"/>
          <w:snapToGrid w:val="0"/>
          <w:color w:val="000000" w:themeColor="text1"/>
        </w:rPr>
        <w:t xml:space="preserve"> </w:t>
      </w:r>
      <w:r w:rsidR="003326D9">
        <w:rPr>
          <w:rFonts w:ascii="Times New Roman" w:hAnsi="Times New Roman" w:cs="Times New Roman"/>
          <w:snapToGrid w:val="0"/>
          <w:color w:val="000000" w:themeColor="text1"/>
        </w:rPr>
        <w:t xml:space="preserve">the </w:t>
      </w:r>
      <w:r w:rsidRPr="00C7754F">
        <w:rPr>
          <w:rFonts w:ascii="Times New Roman" w:hAnsi="Times New Roman" w:cs="Times New Roman"/>
          <w:snapToGrid w:val="0"/>
          <w:color w:val="000000" w:themeColor="text1"/>
        </w:rPr>
        <w:t>conservation agriculture.</w:t>
      </w:r>
    </w:p>
    <w:p w14:paraId="232D7EAC" w14:textId="77777777" w:rsidR="00CF7DBC" w:rsidRPr="00AA3ED9" w:rsidRDefault="00AA3ED9">
      <w:pPr>
        <w:spacing w:before="240" w:after="120"/>
        <w:rPr>
          <w:rFonts w:ascii="Times New Roman" w:hAnsi="Times New Roman" w:cs="Times New Roman"/>
          <w:b/>
          <w:sz w:val="18"/>
        </w:rPr>
      </w:pPr>
      <w:r w:rsidRPr="00AA3ED9">
        <w:rPr>
          <w:rFonts w:ascii="Times New Roman" w:hAnsi="Times New Roman" w:cs="Times New Roman"/>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70"/>
        <w:gridCol w:w="1136"/>
      </w:tblGrid>
      <w:tr w:rsidR="00CF7DBC" w:rsidRPr="00AA3ED9" w14:paraId="363D29ED" w14:textId="77777777">
        <w:tc>
          <w:tcPr>
            <w:tcW w:w="5770" w:type="dxa"/>
            <w:shd w:val="clear" w:color="auto" w:fill="auto"/>
          </w:tcPr>
          <w:p w14:paraId="23615804" w14:textId="77777777" w:rsidR="00CF7DBC" w:rsidRPr="00AA3ED9" w:rsidRDefault="00CF7DBC">
            <w:pPr>
              <w:tabs>
                <w:tab w:val="clear" w:pos="284"/>
              </w:tabs>
              <w:spacing w:line="240" w:lineRule="auto"/>
              <w:rPr>
                <w:rFonts w:ascii="Times New Roman" w:hAnsi="Times New Roman" w:cs="Times New Roman"/>
              </w:rPr>
            </w:pPr>
          </w:p>
        </w:tc>
        <w:tc>
          <w:tcPr>
            <w:tcW w:w="1136" w:type="dxa"/>
            <w:shd w:val="clear" w:color="auto" w:fill="auto"/>
          </w:tcPr>
          <w:p w14:paraId="687A4886"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ECTS</w:t>
            </w:r>
          </w:p>
        </w:tc>
      </w:tr>
      <w:tr w:rsidR="00CF7DBC" w:rsidRPr="00AA3ED9" w14:paraId="40CAB8B7" w14:textId="77777777">
        <w:tc>
          <w:tcPr>
            <w:tcW w:w="5770" w:type="dxa"/>
            <w:shd w:val="clear" w:color="auto" w:fill="auto"/>
          </w:tcPr>
          <w:p w14:paraId="637E3C7E"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Agronomy and Agricultural Production</w:t>
            </w:r>
          </w:p>
        </w:tc>
        <w:tc>
          <w:tcPr>
            <w:tcW w:w="1136" w:type="dxa"/>
            <w:shd w:val="clear" w:color="auto" w:fill="auto"/>
          </w:tcPr>
          <w:p w14:paraId="7CE38DFA"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3D741D21" w14:textId="77777777">
        <w:tc>
          <w:tcPr>
            <w:tcW w:w="5770" w:type="dxa"/>
            <w:shd w:val="clear" w:color="auto" w:fill="auto"/>
          </w:tcPr>
          <w:p w14:paraId="3C1D18ED" w14:textId="783F6F5B" w:rsidR="00CF7DBC" w:rsidRPr="00AA3ED9" w:rsidRDefault="00AA3ED9" w:rsidP="00F3336B">
            <w:pPr>
              <w:tabs>
                <w:tab w:val="clear" w:pos="284"/>
              </w:tabs>
              <w:spacing w:line="240" w:lineRule="auto"/>
              <w:ind w:left="180"/>
              <w:rPr>
                <w:rFonts w:ascii="Times New Roman" w:hAnsi="Times New Roman" w:cs="Times New Roman"/>
              </w:rPr>
            </w:pPr>
            <w:r w:rsidRPr="00AA3ED9">
              <w:rPr>
                <w:rFonts w:ascii="Times New Roman" w:hAnsi="Times New Roman" w:cs="Times New Roman"/>
              </w:rPr>
              <w:t xml:space="preserve">Definitions of Agronomy. Agricultural productivity factors. The modelling approach. </w:t>
            </w:r>
            <w:r w:rsidR="00F3336B">
              <w:rPr>
                <w:rFonts w:ascii="Times New Roman" w:hAnsi="Times New Roman" w:cs="Times New Roman"/>
              </w:rPr>
              <w:t>Agroecology and t</w:t>
            </w:r>
            <w:r w:rsidRPr="00AA3ED9">
              <w:rPr>
                <w:rFonts w:ascii="Times New Roman" w:hAnsi="Times New Roman" w:cs="Times New Roman"/>
              </w:rPr>
              <w:t>he sustainability of the agro</w:t>
            </w:r>
            <w:r w:rsidR="00F3336B">
              <w:rPr>
                <w:rFonts w:ascii="Times New Roman" w:hAnsi="Times New Roman" w:cs="Times New Roman"/>
              </w:rPr>
              <w:t>eco</w:t>
            </w:r>
            <w:r w:rsidRPr="00AA3ED9">
              <w:rPr>
                <w:rFonts w:ascii="Times New Roman" w:hAnsi="Times New Roman" w:cs="Times New Roman"/>
              </w:rPr>
              <w:t>system.</w:t>
            </w:r>
            <w:r w:rsidR="00E91892">
              <w:rPr>
                <w:rFonts w:ascii="Times New Roman" w:hAnsi="Times New Roman" w:cs="Times New Roman"/>
              </w:rPr>
              <w:t xml:space="preserve"> Principles of the Conservation Agriculture </w:t>
            </w:r>
            <w:r w:rsidR="00F3336B">
              <w:rPr>
                <w:rFonts w:ascii="Times New Roman" w:hAnsi="Times New Roman" w:cs="Times New Roman"/>
              </w:rPr>
              <w:t>(or Sustainable Agriculture)</w:t>
            </w:r>
          </w:p>
        </w:tc>
        <w:tc>
          <w:tcPr>
            <w:tcW w:w="1136" w:type="dxa"/>
            <w:shd w:val="clear" w:color="auto" w:fill="auto"/>
          </w:tcPr>
          <w:p w14:paraId="43520AC6"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0.5</w:t>
            </w:r>
          </w:p>
        </w:tc>
      </w:tr>
      <w:tr w:rsidR="00CF7DBC" w:rsidRPr="00AA3ED9" w14:paraId="778E6DA7" w14:textId="77777777">
        <w:tc>
          <w:tcPr>
            <w:tcW w:w="5770" w:type="dxa"/>
            <w:shd w:val="clear" w:color="auto" w:fill="auto"/>
          </w:tcPr>
          <w:p w14:paraId="2A8E549B"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Climate and Agriculture</w:t>
            </w:r>
          </w:p>
        </w:tc>
        <w:tc>
          <w:tcPr>
            <w:tcW w:w="1136" w:type="dxa"/>
            <w:shd w:val="clear" w:color="auto" w:fill="auto"/>
          </w:tcPr>
          <w:p w14:paraId="31507B14"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6C54446B" w14:textId="77777777">
        <w:tc>
          <w:tcPr>
            <w:tcW w:w="5770" w:type="dxa"/>
            <w:shd w:val="clear" w:color="auto" w:fill="auto"/>
          </w:tcPr>
          <w:p w14:paraId="2E119322" w14:textId="4FB07EBE" w:rsidR="00CF7DBC" w:rsidRPr="00AA3ED9" w:rsidRDefault="00AA3ED9" w:rsidP="00651BB1">
            <w:pPr>
              <w:tabs>
                <w:tab w:val="clear" w:pos="284"/>
              </w:tabs>
              <w:spacing w:line="240" w:lineRule="auto"/>
              <w:ind w:left="180"/>
              <w:rPr>
                <w:rFonts w:ascii="Times New Roman" w:hAnsi="Times New Roman" w:cs="Times New Roman"/>
              </w:rPr>
            </w:pPr>
            <w:r w:rsidRPr="00AA3ED9">
              <w:rPr>
                <w:rFonts w:ascii="Times New Roman" w:hAnsi="Times New Roman" w:cs="Times New Roman"/>
              </w:rPr>
              <w:t>The importance of climate in agriculture. Radiation; temperature; rain</w:t>
            </w:r>
            <w:r w:rsidR="00712A8A">
              <w:rPr>
                <w:rFonts w:ascii="Times New Roman" w:hAnsi="Times New Roman" w:cs="Times New Roman"/>
              </w:rPr>
              <w:t>fall</w:t>
            </w:r>
            <w:r w:rsidRPr="00AA3ED9">
              <w:rPr>
                <w:rFonts w:ascii="Times New Roman" w:hAnsi="Times New Roman" w:cs="Times New Roman"/>
              </w:rPr>
              <w:t>. The process of evapotranspiration. The estimation of evapotranspiration</w:t>
            </w:r>
            <w:r w:rsidR="00651BB1">
              <w:rPr>
                <w:rFonts w:ascii="Times New Roman" w:hAnsi="Times New Roman" w:cs="Times New Roman"/>
              </w:rPr>
              <w:t xml:space="preserve"> with</w:t>
            </w:r>
            <w:r w:rsidRPr="00AA3ED9">
              <w:rPr>
                <w:rFonts w:ascii="Times New Roman" w:hAnsi="Times New Roman" w:cs="Times New Roman"/>
              </w:rPr>
              <w:t xml:space="preserve"> FAO formulas.</w:t>
            </w:r>
          </w:p>
        </w:tc>
        <w:tc>
          <w:tcPr>
            <w:tcW w:w="1136" w:type="dxa"/>
            <w:shd w:val="clear" w:color="auto" w:fill="auto"/>
          </w:tcPr>
          <w:p w14:paraId="734655BE"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1.0</w:t>
            </w:r>
          </w:p>
        </w:tc>
      </w:tr>
      <w:tr w:rsidR="00CF7DBC" w:rsidRPr="00AA3ED9" w14:paraId="306203AD" w14:textId="77777777">
        <w:tc>
          <w:tcPr>
            <w:tcW w:w="5770" w:type="dxa"/>
            <w:shd w:val="clear" w:color="auto" w:fill="auto"/>
          </w:tcPr>
          <w:p w14:paraId="77D1BA5F" w14:textId="3C03BDC3" w:rsidR="00CF7DBC" w:rsidRPr="00AA3ED9" w:rsidRDefault="00AA3ED9" w:rsidP="00651BB1">
            <w:pPr>
              <w:tabs>
                <w:tab w:val="clear" w:pos="284"/>
              </w:tabs>
              <w:spacing w:line="240" w:lineRule="auto"/>
              <w:rPr>
                <w:rFonts w:ascii="Times New Roman" w:hAnsi="Times New Roman" w:cs="Times New Roman"/>
                <w:b/>
              </w:rPr>
            </w:pPr>
            <w:r w:rsidRPr="00AA3ED9">
              <w:rPr>
                <w:rFonts w:ascii="Times New Roman" w:hAnsi="Times New Roman" w:cs="Times New Roman"/>
                <w:b/>
              </w:rPr>
              <w:t xml:space="preserve">The Agricultural </w:t>
            </w:r>
            <w:r w:rsidR="00651BB1">
              <w:rPr>
                <w:rFonts w:ascii="Times New Roman" w:hAnsi="Times New Roman" w:cs="Times New Roman"/>
                <w:b/>
              </w:rPr>
              <w:t>Soil</w:t>
            </w:r>
          </w:p>
        </w:tc>
        <w:tc>
          <w:tcPr>
            <w:tcW w:w="1136" w:type="dxa"/>
            <w:shd w:val="clear" w:color="auto" w:fill="auto"/>
          </w:tcPr>
          <w:p w14:paraId="43E7D84E"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02D7B28A" w14:textId="77777777">
        <w:tc>
          <w:tcPr>
            <w:tcW w:w="5770" w:type="dxa"/>
            <w:shd w:val="clear" w:color="auto" w:fill="auto"/>
          </w:tcPr>
          <w:p w14:paraId="3B33C76F" w14:textId="0213B446" w:rsidR="00CF7DBC" w:rsidRPr="00AA3ED9" w:rsidRDefault="00AA3ED9" w:rsidP="00651BB1">
            <w:pPr>
              <w:tabs>
                <w:tab w:val="clear" w:pos="284"/>
              </w:tabs>
              <w:spacing w:line="240" w:lineRule="auto"/>
              <w:ind w:left="180"/>
              <w:rPr>
                <w:rFonts w:ascii="Times New Roman" w:hAnsi="Times New Roman" w:cs="Times New Roman"/>
              </w:rPr>
            </w:pPr>
            <w:r w:rsidRPr="00AA3ED9">
              <w:rPr>
                <w:rFonts w:ascii="Times New Roman" w:hAnsi="Times New Roman" w:cs="Times New Roman"/>
              </w:rPr>
              <w:t xml:space="preserve">Generality and stratigraphy; </w:t>
            </w:r>
            <w:r w:rsidR="00651BB1">
              <w:rPr>
                <w:rFonts w:ascii="Times New Roman" w:hAnsi="Times New Roman" w:cs="Times New Roman"/>
              </w:rPr>
              <w:t>soil texture</w:t>
            </w:r>
            <w:r w:rsidRPr="00AA3ED9">
              <w:rPr>
                <w:rFonts w:ascii="Times New Roman" w:hAnsi="Times New Roman" w:cs="Times New Roman"/>
              </w:rPr>
              <w:t xml:space="preserve"> and structure; other physical properties</w:t>
            </w:r>
            <w:r w:rsidR="00651BB1">
              <w:rPr>
                <w:rFonts w:ascii="Times New Roman" w:hAnsi="Times New Roman" w:cs="Times New Roman"/>
              </w:rPr>
              <w:t>. Soil h</w:t>
            </w:r>
            <w:r w:rsidRPr="00AA3ED9">
              <w:rPr>
                <w:rFonts w:ascii="Times New Roman" w:hAnsi="Times New Roman" w:cs="Times New Roman"/>
              </w:rPr>
              <w:t xml:space="preserve">ydrological properties. </w:t>
            </w:r>
            <w:r w:rsidR="00651BB1" w:rsidRPr="00312497">
              <w:rPr>
                <w:rFonts w:ascii="Times New Roman" w:hAnsi="Times New Roman" w:cs="Times New Roman"/>
                <w:lang w:val="en-US"/>
              </w:rPr>
              <w:t>Chemical properties</w:t>
            </w:r>
            <w:r w:rsidRPr="00AA3ED9">
              <w:rPr>
                <w:rFonts w:ascii="Times New Roman" w:hAnsi="Times New Roman" w:cs="Times New Roman"/>
              </w:rPr>
              <w:t>: pH; C</w:t>
            </w:r>
            <w:r w:rsidR="00651BB1">
              <w:rPr>
                <w:rFonts w:ascii="Times New Roman" w:hAnsi="Times New Roman" w:cs="Times New Roman"/>
              </w:rPr>
              <w:t>E</w:t>
            </w:r>
            <w:r w:rsidRPr="00AA3ED9">
              <w:rPr>
                <w:rFonts w:ascii="Times New Roman" w:hAnsi="Times New Roman" w:cs="Times New Roman"/>
              </w:rPr>
              <w:t xml:space="preserve">C; salinity; nitrogen; phosphorus; potassium; other </w:t>
            </w:r>
            <w:proofErr w:type="spellStart"/>
            <w:r w:rsidRPr="00AA3ED9">
              <w:rPr>
                <w:rFonts w:ascii="Times New Roman" w:hAnsi="Times New Roman" w:cs="Times New Roman"/>
              </w:rPr>
              <w:t>meso</w:t>
            </w:r>
            <w:proofErr w:type="spellEnd"/>
            <w:r w:rsidR="00651BB1">
              <w:rPr>
                <w:rFonts w:ascii="Times New Roman" w:hAnsi="Times New Roman" w:cs="Times New Roman"/>
              </w:rPr>
              <w:t>-</w:t>
            </w:r>
            <w:r w:rsidRPr="00AA3ED9">
              <w:rPr>
                <w:rFonts w:ascii="Times New Roman" w:hAnsi="Times New Roman" w:cs="Times New Roman"/>
              </w:rPr>
              <w:t xml:space="preserve"> and </w:t>
            </w:r>
            <w:proofErr w:type="spellStart"/>
            <w:r w:rsidRPr="00AA3ED9">
              <w:rPr>
                <w:rFonts w:ascii="Times New Roman" w:hAnsi="Times New Roman" w:cs="Times New Roman"/>
              </w:rPr>
              <w:t>micronutritive</w:t>
            </w:r>
            <w:proofErr w:type="spellEnd"/>
            <w:r w:rsidRPr="00AA3ED9">
              <w:rPr>
                <w:rFonts w:ascii="Times New Roman" w:hAnsi="Times New Roman" w:cs="Times New Roman"/>
              </w:rPr>
              <w:t xml:space="preserve"> elements.</w:t>
            </w:r>
          </w:p>
        </w:tc>
        <w:tc>
          <w:tcPr>
            <w:tcW w:w="1136" w:type="dxa"/>
            <w:shd w:val="clear" w:color="auto" w:fill="auto"/>
          </w:tcPr>
          <w:p w14:paraId="4C76C105"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1.0</w:t>
            </w:r>
          </w:p>
        </w:tc>
      </w:tr>
      <w:tr w:rsidR="00CF7DBC" w:rsidRPr="00AA3ED9" w14:paraId="2229E8BC" w14:textId="77777777">
        <w:tc>
          <w:tcPr>
            <w:tcW w:w="5770" w:type="dxa"/>
            <w:shd w:val="clear" w:color="auto" w:fill="auto"/>
          </w:tcPr>
          <w:p w14:paraId="27E903D1"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Soil Tillage</w:t>
            </w:r>
          </w:p>
        </w:tc>
        <w:tc>
          <w:tcPr>
            <w:tcW w:w="1136" w:type="dxa"/>
            <w:shd w:val="clear" w:color="auto" w:fill="auto"/>
          </w:tcPr>
          <w:p w14:paraId="31443ECC"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7FA34467" w14:textId="77777777">
        <w:tc>
          <w:tcPr>
            <w:tcW w:w="5770" w:type="dxa"/>
            <w:shd w:val="clear" w:color="auto" w:fill="auto"/>
          </w:tcPr>
          <w:p w14:paraId="3CD238DB" w14:textId="409D1327" w:rsidR="00CF7DBC" w:rsidRPr="00AA3ED9" w:rsidRDefault="002C768F" w:rsidP="002C768F">
            <w:pPr>
              <w:tabs>
                <w:tab w:val="clear" w:pos="284"/>
              </w:tabs>
              <w:spacing w:line="240" w:lineRule="auto"/>
              <w:ind w:left="180"/>
              <w:rPr>
                <w:rFonts w:ascii="Times New Roman" w:hAnsi="Times New Roman" w:cs="Times New Roman"/>
              </w:rPr>
            </w:pPr>
            <w:r w:rsidRPr="00312497">
              <w:rPr>
                <w:rFonts w:ascii="Times New Roman" w:hAnsi="Times New Roman" w:cs="Times New Roman"/>
                <w:lang w:val="en-US"/>
              </w:rPr>
              <w:t xml:space="preserve">Land reclamation and soil tillage. </w:t>
            </w:r>
            <w:r w:rsidR="00AA3ED9" w:rsidRPr="00AA3ED9">
              <w:rPr>
                <w:rFonts w:ascii="Times New Roman" w:hAnsi="Times New Roman" w:cs="Times New Roman"/>
              </w:rPr>
              <w:t xml:space="preserve">Land clearing. </w:t>
            </w:r>
            <w:r w:rsidRPr="00312497">
              <w:rPr>
                <w:rFonts w:ascii="Times New Roman" w:hAnsi="Times New Roman" w:cs="Times New Roman"/>
                <w:lang w:val="en-US"/>
              </w:rPr>
              <w:t xml:space="preserve">Primary tillage: ploughing; non-ploughing techniques. Secondary tillage: seedbed preparation. Cultivations. Tillage implements. Transition to no-till. </w:t>
            </w:r>
            <w:r w:rsidRPr="00312497">
              <w:rPr>
                <w:rFonts w:ascii="Times New Roman" w:hAnsi="Times New Roman" w:cs="Times New Roman"/>
              </w:rPr>
              <w:t>Conservation tillage systems.</w:t>
            </w:r>
            <w:r w:rsidR="00E91892">
              <w:rPr>
                <w:rFonts w:ascii="Times New Roman" w:hAnsi="Times New Roman" w:cs="Times New Roman"/>
              </w:rPr>
              <w:t xml:space="preserve"> Effects on soil biology and health.</w:t>
            </w:r>
          </w:p>
        </w:tc>
        <w:tc>
          <w:tcPr>
            <w:tcW w:w="1136" w:type="dxa"/>
            <w:shd w:val="clear" w:color="auto" w:fill="auto"/>
          </w:tcPr>
          <w:p w14:paraId="67DC0B1D" w14:textId="3B3A24A8" w:rsidR="00CF7DBC" w:rsidRPr="00AA3ED9" w:rsidRDefault="00E91892">
            <w:pPr>
              <w:tabs>
                <w:tab w:val="clear" w:pos="284"/>
              </w:tabs>
              <w:spacing w:line="240" w:lineRule="auto"/>
              <w:rPr>
                <w:rFonts w:ascii="Times New Roman" w:hAnsi="Times New Roman" w:cs="Times New Roman"/>
              </w:rPr>
            </w:pPr>
            <w:r>
              <w:rPr>
                <w:rFonts w:ascii="Times New Roman" w:hAnsi="Times New Roman" w:cs="Times New Roman"/>
              </w:rPr>
              <w:t>1.0</w:t>
            </w:r>
          </w:p>
        </w:tc>
      </w:tr>
      <w:tr w:rsidR="00CF7DBC" w:rsidRPr="00AA3ED9" w14:paraId="4AC7C5FA" w14:textId="77777777">
        <w:tc>
          <w:tcPr>
            <w:tcW w:w="5770" w:type="dxa"/>
            <w:shd w:val="clear" w:color="auto" w:fill="auto"/>
          </w:tcPr>
          <w:p w14:paraId="358420B3"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Irrigation. Erosion Control</w:t>
            </w:r>
          </w:p>
        </w:tc>
        <w:tc>
          <w:tcPr>
            <w:tcW w:w="1136" w:type="dxa"/>
            <w:shd w:val="clear" w:color="auto" w:fill="auto"/>
          </w:tcPr>
          <w:p w14:paraId="28E7417B"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005781DB" w14:textId="77777777">
        <w:tc>
          <w:tcPr>
            <w:tcW w:w="5770" w:type="dxa"/>
            <w:shd w:val="clear" w:color="auto" w:fill="auto"/>
          </w:tcPr>
          <w:p w14:paraId="6D02EDCC" w14:textId="4E022917" w:rsidR="00CF7DBC" w:rsidRPr="00AA3ED9" w:rsidRDefault="00AA3ED9">
            <w:pPr>
              <w:tabs>
                <w:tab w:val="clear" w:pos="284"/>
              </w:tabs>
              <w:spacing w:line="240" w:lineRule="auto"/>
              <w:ind w:left="180"/>
              <w:rPr>
                <w:rFonts w:ascii="Times New Roman" w:hAnsi="Times New Roman" w:cs="Times New Roman"/>
              </w:rPr>
            </w:pPr>
            <w:r w:rsidRPr="00AA3ED9">
              <w:rPr>
                <w:rFonts w:ascii="Times New Roman" w:hAnsi="Times New Roman" w:cs="Times New Roman"/>
              </w:rPr>
              <w:t>Aims, systems and methods</w:t>
            </w:r>
            <w:r w:rsidR="002C768F">
              <w:rPr>
                <w:rFonts w:ascii="Times New Roman" w:hAnsi="Times New Roman" w:cs="Times New Roman"/>
              </w:rPr>
              <w:t xml:space="preserve"> of irrigation</w:t>
            </w:r>
            <w:r w:rsidRPr="00AA3ED9">
              <w:rPr>
                <w:rFonts w:ascii="Times New Roman" w:hAnsi="Times New Roman" w:cs="Times New Roman"/>
              </w:rPr>
              <w:t xml:space="preserve">. </w:t>
            </w:r>
            <w:r w:rsidR="002C768F">
              <w:rPr>
                <w:rFonts w:ascii="Times New Roman" w:hAnsi="Times New Roman" w:cs="Times New Roman"/>
              </w:rPr>
              <w:t>Land modelling</w:t>
            </w:r>
            <w:r w:rsidR="002C768F" w:rsidRPr="005F2B79">
              <w:rPr>
                <w:rFonts w:ascii="Times New Roman" w:hAnsi="Times New Roman" w:cs="Times New Roman"/>
              </w:rPr>
              <w:t xml:space="preserve"> </w:t>
            </w:r>
            <w:r w:rsidRPr="00AA3ED9">
              <w:rPr>
                <w:rFonts w:ascii="Times New Roman" w:hAnsi="Times New Roman" w:cs="Times New Roman"/>
              </w:rPr>
              <w:t xml:space="preserve">and </w:t>
            </w:r>
            <w:r w:rsidRPr="00AA3ED9">
              <w:rPr>
                <w:rFonts w:ascii="Times New Roman" w:hAnsi="Times New Roman" w:cs="Times New Roman"/>
              </w:rPr>
              <w:lastRenderedPageBreak/>
              <w:t>drainage. Erosion control. Estimating erosion with the RUSLE equation.</w:t>
            </w:r>
          </w:p>
        </w:tc>
        <w:tc>
          <w:tcPr>
            <w:tcW w:w="1136" w:type="dxa"/>
            <w:shd w:val="clear" w:color="auto" w:fill="auto"/>
          </w:tcPr>
          <w:p w14:paraId="24698D1E"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lastRenderedPageBreak/>
              <w:t>0.5</w:t>
            </w:r>
          </w:p>
        </w:tc>
      </w:tr>
      <w:tr w:rsidR="00CF7DBC" w:rsidRPr="00AA3ED9" w14:paraId="01535FB2" w14:textId="77777777">
        <w:tc>
          <w:tcPr>
            <w:tcW w:w="5770" w:type="dxa"/>
            <w:shd w:val="clear" w:color="auto" w:fill="auto"/>
          </w:tcPr>
          <w:p w14:paraId="381D6CC0" w14:textId="5152A562" w:rsidR="00CF7DBC" w:rsidRPr="00AA3ED9" w:rsidRDefault="000F0524" w:rsidP="000F0524">
            <w:pPr>
              <w:tabs>
                <w:tab w:val="clear" w:pos="284"/>
              </w:tabs>
              <w:spacing w:line="240" w:lineRule="auto"/>
              <w:rPr>
                <w:rFonts w:ascii="Times New Roman" w:hAnsi="Times New Roman" w:cs="Times New Roman"/>
                <w:b/>
              </w:rPr>
            </w:pPr>
            <w:r>
              <w:rPr>
                <w:rFonts w:ascii="Times New Roman" w:hAnsi="Times New Roman" w:cs="Times New Roman"/>
                <w:b/>
              </w:rPr>
              <w:t xml:space="preserve">Soil </w:t>
            </w:r>
            <w:r w:rsidR="00AA3ED9" w:rsidRPr="00AA3ED9">
              <w:rPr>
                <w:rFonts w:ascii="Times New Roman" w:hAnsi="Times New Roman" w:cs="Times New Roman"/>
                <w:b/>
              </w:rPr>
              <w:t>Organic Matter</w:t>
            </w:r>
          </w:p>
        </w:tc>
        <w:tc>
          <w:tcPr>
            <w:tcW w:w="1136" w:type="dxa"/>
            <w:shd w:val="clear" w:color="auto" w:fill="auto"/>
          </w:tcPr>
          <w:p w14:paraId="5BE1D273"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3A07E56E" w14:textId="77777777">
        <w:tc>
          <w:tcPr>
            <w:tcW w:w="5770" w:type="dxa"/>
            <w:shd w:val="clear" w:color="auto" w:fill="auto"/>
          </w:tcPr>
          <w:p w14:paraId="768AE1F0" w14:textId="3966B4BD" w:rsidR="00CF7DBC" w:rsidRPr="00AA3ED9" w:rsidRDefault="00AA3ED9" w:rsidP="002C768F">
            <w:pPr>
              <w:tabs>
                <w:tab w:val="clear" w:pos="284"/>
              </w:tabs>
              <w:spacing w:line="240" w:lineRule="auto"/>
              <w:ind w:left="180"/>
              <w:rPr>
                <w:rFonts w:ascii="Times New Roman" w:hAnsi="Times New Roman" w:cs="Times New Roman"/>
              </w:rPr>
            </w:pPr>
            <w:r w:rsidRPr="00AA3ED9">
              <w:rPr>
                <w:rFonts w:ascii="Times New Roman" w:hAnsi="Times New Roman" w:cs="Times New Roman"/>
              </w:rPr>
              <w:t xml:space="preserve">Functions and dynamics of </w:t>
            </w:r>
            <w:r w:rsidR="002C768F">
              <w:rPr>
                <w:rFonts w:ascii="Times New Roman" w:hAnsi="Times New Roman" w:cs="Times New Roman"/>
              </w:rPr>
              <w:t>soil</w:t>
            </w:r>
            <w:r w:rsidRPr="00AA3ED9">
              <w:rPr>
                <w:rFonts w:ascii="Times New Roman" w:hAnsi="Times New Roman" w:cs="Times New Roman"/>
              </w:rPr>
              <w:t xml:space="preserve"> organic matter. </w:t>
            </w:r>
            <w:r w:rsidR="002C768F" w:rsidRPr="00312497">
              <w:rPr>
                <w:rFonts w:ascii="Times New Roman" w:hAnsi="Times New Roman" w:cs="Times New Roman"/>
                <w:lang w:val="en-US"/>
              </w:rPr>
              <w:t>Farmyard manure, livestock slurries. Composts, sewage slurries, other organic wastes.</w:t>
            </w:r>
          </w:p>
        </w:tc>
        <w:tc>
          <w:tcPr>
            <w:tcW w:w="1136" w:type="dxa"/>
            <w:shd w:val="clear" w:color="auto" w:fill="auto"/>
          </w:tcPr>
          <w:p w14:paraId="490AAFD2"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1.0</w:t>
            </w:r>
          </w:p>
        </w:tc>
      </w:tr>
      <w:tr w:rsidR="00CF7DBC" w:rsidRPr="00AA3ED9" w14:paraId="16BABE0F" w14:textId="77777777">
        <w:tc>
          <w:tcPr>
            <w:tcW w:w="5770" w:type="dxa"/>
            <w:shd w:val="clear" w:color="auto" w:fill="auto"/>
          </w:tcPr>
          <w:p w14:paraId="5BF97424"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Fertilisation and Manuring</w:t>
            </w:r>
          </w:p>
        </w:tc>
        <w:tc>
          <w:tcPr>
            <w:tcW w:w="1136" w:type="dxa"/>
            <w:shd w:val="clear" w:color="auto" w:fill="auto"/>
          </w:tcPr>
          <w:p w14:paraId="0BE9785A"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033B3917" w14:textId="77777777">
        <w:tc>
          <w:tcPr>
            <w:tcW w:w="5770" w:type="dxa"/>
            <w:shd w:val="clear" w:color="auto" w:fill="auto"/>
          </w:tcPr>
          <w:p w14:paraId="151A031E" w14:textId="39AB8694" w:rsidR="00CF7DBC" w:rsidRPr="00AA3ED9" w:rsidRDefault="002C768F" w:rsidP="000F0524">
            <w:pPr>
              <w:tabs>
                <w:tab w:val="clear" w:pos="284"/>
              </w:tabs>
              <w:spacing w:line="240" w:lineRule="auto"/>
              <w:ind w:left="180"/>
              <w:rPr>
                <w:rFonts w:ascii="Times New Roman" w:hAnsi="Times New Roman" w:cs="Times New Roman"/>
              </w:rPr>
            </w:pPr>
            <w:r>
              <w:rPr>
                <w:rFonts w:ascii="Times New Roman" w:hAnsi="Times New Roman" w:cs="Times New Roman"/>
              </w:rPr>
              <w:t>P</w:t>
            </w:r>
            <w:r w:rsidR="00AA3ED9" w:rsidRPr="00AA3ED9">
              <w:rPr>
                <w:rFonts w:ascii="Times New Roman" w:hAnsi="Times New Roman" w:cs="Times New Roman"/>
              </w:rPr>
              <w:t xml:space="preserve">rinciples of organic and mineral fertilisation. The quantitative and qualitative response of crops to fertilisation. The fertilisation plan. </w:t>
            </w:r>
            <w:r w:rsidR="000F0524">
              <w:rPr>
                <w:rFonts w:ascii="Times New Roman" w:hAnsi="Times New Roman" w:cs="Times New Roman"/>
                <w:lang w:val="en-US"/>
              </w:rPr>
              <w:t>Nutrient use efficiency. S</w:t>
            </w:r>
            <w:r w:rsidRPr="002C768F">
              <w:rPr>
                <w:rFonts w:ascii="Times New Roman" w:hAnsi="Times New Roman" w:cs="Times New Roman"/>
                <w:lang w:val="en-US"/>
              </w:rPr>
              <w:t xml:space="preserve">preading methods and practices. Fertigation. </w:t>
            </w:r>
            <w:r w:rsidR="00AA3ED9" w:rsidRPr="00AA3ED9">
              <w:rPr>
                <w:rFonts w:ascii="Times New Roman" w:hAnsi="Times New Roman" w:cs="Times New Roman"/>
              </w:rPr>
              <w:t>Risks and environmental constraints.</w:t>
            </w:r>
          </w:p>
        </w:tc>
        <w:tc>
          <w:tcPr>
            <w:tcW w:w="1136" w:type="dxa"/>
            <w:shd w:val="clear" w:color="auto" w:fill="auto"/>
          </w:tcPr>
          <w:p w14:paraId="21F65C2F"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1.0</w:t>
            </w:r>
          </w:p>
        </w:tc>
      </w:tr>
      <w:tr w:rsidR="00CF7DBC" w:rsidRPr="00AA3ED9" w14:paraId="4D9F16B1" w14:textId="77777777">
        <w:tc>
          <w:tcPr>
            <w:tcW w:w="5770" w:type="dxa"/>
            <w:shd w:val="clear" w:color="auto" w:fill="auto"/>
          </w:tcPr>
          <w:p w14:paraId="1209DBCF" w14:textId="684C8C39" w:rsidR="00CF7DBC" w:rsidRPr="00AA3ED9" w:rsidRDefault="00AA3ED9" w:rsidP="000F0524">
            <w:pPr>
              <w:tabs>
                <w:tab w:val="clear" w:pos="284"/>
              </w:tabs>
              <w:spacing w:line="240" w:lineRule="auto"/>
              <w:rPr>
                <w:rFonts w:ascii="Times New Roman" w:hAnsi="Times New Roman" w:cs="Times New Roman"/>
                <w:b/>
              </w:rPr>
            </w:pPr>
            <w:r w:rsidRPr="00AA3ED9">
              <w:rPr>
                <w:rFonts w:ascii="Times New Roman" w:hAnsi="Times New Roman" w:cs="Times New Roman"/>
                <w:b/>
              </w:rPr>
              <w:t>Weeds and Weed</w:t>
            </w:r>
            <w:r w:rsidR="000F0524">
              <w:rPr>
                <w:rFonts w:ascii="Times New Roman" w:hAnsi="Times New Roman" w:cs="Times New Roman"/>
                <w:b/>
              </w:rPr>
              <w:t xml:space="preserve"> Control</w:t>
            </w:r>
          </w:p>
        </w:tc>
        <w:tc>
          <w:tcPr>
            <w:tcW w:w="1136" w:type="dxa"/>
            <w:shd w:val="clear" w:color="auto" w:fill="auto"/>
          </w:tcPr>
          <w:p w14:paraId="1F424D60"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40AB8C4E" w14:textId="77777777">
        <w:tc>
          <w:tcPr>
            <w:tcW w:w="5770" w:type="dxa"/>
            <w:shd w:val="clear" w:color="auto" w:fill="auto"/>
          </w:tcPr>
          <w:p w14:paraId="6B3674B1" w14:textId="481E0700" w:rsidR="00CF7DBC" w:rsidRPr="00AA3ED9" w:rsidRDefault="00AA3ED9" w:rsidP="000F0524">
            <w:pPr>
              <w:tabs>
                <w:tab w:val="clear" w:pos="284"/>
              </w:tabs>
              <w:spacing w:line="240" w:lineRule="auto"/>
              <w:ind w:left="180"/>
              <w:rPr>
                <w:rFonts w:ascii="Times New Roman" w:hAnsi="Times New Roman" w:cs="Times New Roman"/>
              </w:rPr>
            </w:pPr>
            <w:r w:rsidRPr="00AA3ED9">
              <w:rPr>
                <w:rFonts w:ascii="Times New Roman" w:hAnsi="Times New Roman" w:cs="Times New Roman"/>
              </w:rPr>
              <w:t xml:space="preserve">Weeding: general principles. Agronomic </w:t>
            </w:r>
            <w:r w:rsidR="000F0524">
              <w:rPr>
                <w:rFonts w:ascii="Times New Roman" w:hAnsi="Times New Roman" w:cs="Times New Roman"/>
              </w:rPr>
              <w:t>tools</w:t>
            </w:r>
            <w:r w:rsidRPr="00AA3ED9">
              <w:rPr>
                <w:rFonts w:ascii="Times New Roman" w:hAnsi="Times New Roman" w:cs="Times New Roman"/>
              </w:rPr>
              <w:t xml:space="preserve"> for sustainable weed control. Agronomic effects of weeding. Allelopathic cover crops.</w:t>
            </w:r>
          </w:p>
        </w:tc>
        <w:tc>
          <w:tcPr>
            <w:tcW w:w="1136" w:type="dxa"/>
            <w:shd w:val="clear" w:color="auto" w:fill="auto"/>
          </w:tcPr>
          <w:p w14:paraId="232795D3"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0.5</w:t>
            </w:r>
          </w:p>
        </w:tc>
      </w:tr>
      <w:tr w:rsidR="00CF7DBC" w:rsidRPr="00AA3ED9" w14:paraId="4FD48760" w14:textId="77777777">
        <w:tc>
          <w:tcPr>
            <w:tcW w:w="5770" w:type="dxa"/>
            <w:shd w:val="clear" w:color="auto" w:fill="auto"/>
          </w:tcPr>
          <w:p w14:paraId="10325F36" w14:textId="437782D0" w:rsidR="00CF7DBC" w:rsidRPr="00AA3ED9" w:rsidRDefault="00AA3ED9" w:rsidP="000F0524">
            <w:pPr>
              <w:tabs>
                <w:tab w:val="clear" w:pos="284"/>
              </w:tabs>
              <w:spacing w:line="240" w:lineRule="auto"/>
              <w:rPr>
                <w:rFonts w:ascii="Times New Roman" w:hAnsi="Times New Roman" w:cs="Times New Roman"/>
                <w:b/>
              </w:rPr>
            </w:pPr>
            <w:r w:rsidRPr="00AA3ED9">
              <w:rPr>
                <w:rFonts w:ascii="Times New Roman" w:hAnsi="Times New Roman" w:cs="Times New Roman"/>
                <w:b/>
              </w:rPr>
              <w:t>Crop Rotation. Seed</w:t>
            </w:r>
            <w:r w:rsidR="000F0524">
              <w:rPr>
                <w:rFonts w:ascii="Times New Roman" w:hAnsi="Times New Roman" w:cs="Times New Roman"/>
                <w:b/>
              </w:rPr>
              <w:t xml:space="preserve"> Production</w:t>
            </w:r>
          </w:p>
        </w:tc>
        <w:tc>
          <w:tcPr>
            <w:tcW w:w="1136" w:type="dxa"/>
            <w:shd w:val="clear" w:color="auto" w:fill="auto"/>
          </w:tcPr>
          <w:p w14:paraId="777B4A0B"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717D4A5D" w14:textId="77777777">
        <w:tc>
          <w:tcPr>
            <w:tcW w:w="5770" w:type="dxa"/>
            <w:shd w:val="clear" w:color="auto" w:fill="auto"/>
          </w:tcPr>
          <w:p w14:paraId="275A3FA0" w14:textId="3848A50D" w:rsidR="00CF7DBC" w:rsidRPr="00AA3ED9" w:rsidRDefault="000F0524">
            <w:pPr>
              <w:tabs>
                <w:tab w:val="clear" w:pos="284"/>
              </w:tabs>
              <w:spacing w:line="240" w:lineRule="auto"/>
              <w:ind w:left="180"/>
              <w:rPr>
                <w:rFonts w:ascii="Times New Roman" w:hAnsi="Times New Roman" w:cs="Times New Roman"/>
              </w:rPr>
            </w:pPr>
            <w:r w:rsidRPr="005F2B79">
              <w:rPr>
                <w:rFonts w:ascii="Times New Roman" w:hAnsi="Times New Roman" w:cs="Times New Roman"/>
              </w:rPr>
              <w:t>Intercropping</w:t>
            </w:r>
            <w:r>
              <w:rPr>
                <w:rFonts w:ascii="Times New Roman" w:hAnsi="Times New Roman" w:cs="Times New Roman"/>
              </w:rPr>
              <w:t xml:space="preserve"> </w:t>
            </w:r>
            <w:r w:rsidRPr="005F2B79">
              <w:rPr>
                <w:rFonts w:ascii="Times New Roman" w:hAnsi="Times New Roman" w:cs="Times New Roman"/>
              </w:rPr>
              <w:t>and crop-rotation.</w:t>
            </w:r>
            <w:r w:rsidRPr="00BD4D1C">
              <w:rPr>
                <w:rFonts w:ascii="Times New Roman" w:hAnsi="Times New Roman" w:cs="Times New Roman"/>
              </w:rPr>
              <w:t xml:space="preserve"> </w:t>
            </w:r>
            <w:r w:rsidR="00AA3ED9" w:rsidRPr="00AA3ED9">
              <w:rPr>
                <w:rFonts w:ascii="Times New Roman" w:hAnsi="Times New Roman" w:cs="Times New Roman"/>
              </w:rPr>
              <w:t xml:space="preserve">Cover crops. Green manure. The seed. Seed crops. The </w:t>
            </w:r>
            <w:r>
              <w:rPr>
                <w:rFonts w:ascii="Times New Roman" w:hAnsi="Times New Roman" w:cs="Times New Roman"/>
              </w:rPr>
              <w:t xml:space="preserve">quality </w:t>
            </w:r>
            <w:r w:rsidR="00AA3ED9" w:rsidRPr="00AA3ED9">
              <w:rPr>
                <w:rFonts w:ascii="Times New Roman" w:hAnsi="Times New Roman" w:cs="Times New Roman"/>
              </w:rPr>
              <w:t>character</w:t>
            </w:r>
            <w:r>
              <w:rPr>
                <w:rFonts w:ascii="Times New Roman" w:hAnsi="Times New Roman" w:cs="Times New Roman"/>
              </w:rPr>
              <w:t>istic</w:t>
            </w:r>
            <w:r w:rsidR="00AA3ED9" w:rsidRPr="00AA3ED9">
              <w:rPr>
                <w:rFonts w:ascii="Times New Roman" w:hAnsi="Times New Roman" w:cs="Times New Roman"/>
              </w:rPr>
              <w:t>s of the seed.</w:t>
            </w:r>
          </w:p>
        </w:tc>
        <w:tc>
          <w:tcPr>
            <w:tcW w:w="1136" w:type="dxa"/>
            <w:shd w:val="clear" w:color="auto" w:fill="auto"/>
          </w:tcPr>
          <w:p w14:paraId="4C47971E" w14:textId="1C55B513" w:rsidR="00CF7DBC" w:rsidRPr="00AA3ED9" w:rsidRDefault="00E91892">
            <w:pPr>
              <w:tabs>
                <w:tab w:val="clear" w:pos="284"/>
              </w:tabs>
              <w:spacing w:line="240" w:lineRule="auto"/>
              <w:rPr>
                <w:rFonts w:ascii="Times New Roman" w:hAnsi="Times New Roman" w:cs="Times New Roman"/>
              </w:rPr>
            </w:pPr>
            <w:r>
              <w:rPr>
                <w:rFonts w:ascii="Times New Roman" w:hAnsi="Times New Roman" w:cs="Times New Roman"/>
              </w:rPr>
              <w:t>0.5</w:t>
            </w:r>
          </w:p>
        </w:tc>
      </w:tr>
      <w:tr w:rsidR="00CF7DBC" w:rsidRPr="00AA3ED9" w14:paraId="42D8839A" w14:textId="77777777">
        <w:tc>
          <w:tcPr>
            <w:tcW w:w="5770" w:type="dxa"/>
            <w:shd w:val="clear" w:color="auto" w:fill="auto"/>
          </w:tcPr>
          <w:p w14:paraId="6E9AC446"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Tutorials</w:t>
            </w:r>
          </w:p>
        </w:tc>
        <w:tc>
          <w:tcPr>
            <w:tcW w:w="1136" w:type="dxa"/>
            <w:shd w:val="clear" w:color="auto" w:fill="auto"/>
          </w:tcPr>
          <w:p w14:paraId="4268A040"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2E0EA48E" w14:textId="77777777">
        <w:tc>
          <w:tcPr>
            <w:tcW w:w="5770" w:type="dxa"/>
            <w:shd w:val="clear" w:color="auto" w:fill="auto"/>
          </w:tcPr>
          <w:p w14:paraId="073D884F" w14:textId="77777777" w:rsidR="00CF7DBC" w:rsidRPr="00AA3ED9" w:rsidRDefault="00AA3ED9">
            <w:pPr>
              <w:tabs>
                <w:tab w:val="clear" w:pos="284"/>
              </w:tabs>
              <w:spacing w:line="240" w:lineRule="auto"/>
              <w:ind w:left="180"/>
              <w:rPr>
                <w:rFonts w:ascii="Times New Roman" w:hAnsi="Times New Roman" w:cs="Times New Roman"/>
              </w:rPr>
            </w:pPr>
            <w:r w:rsidRPr="00AA3ED9">
              <w:rPr>
                <w:rFonts w:ascii="Times New Roman" w:hAnsi="Times New Roman" w:cs="Times New Roman"/>
              </w:rPr>
              <w:t>Educational visits and classroom tutorials.</w:t>
            </w:r>
          </w:p>
        </w:tc>
        <w:tc>
          <w:tcPr>
            <w:tcW w:w="1136" w:type="dxa"/>
            <w:shd w:val="clear" w:color="auto" w:fill="auto"/>
          </w:tcPr>
          <w:p w14:paraId="5EA2FE9D"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1.0</w:t>
            </w:r>
          </w:p>
        </w:tc>
      </w:tr>
    </w:tbl>
    <w:p w14:paraId="02CB950F" w14:textId="77777777" w:rsidR="00CF7DBC" w:rsidRPr="00AA3ED9" w:rsidRDefault="00AA3ED9">
      <w:pPr>
        <w:keepNext/>
        <w:spacing w:before="240" w:after="120"/>
        <w:rPr>
          <w:rFonts w:ascii="Times New Roman" w:hAnsi="Times New Roman" w:cs="Times New Roman"/>
          <w:b/>
          <w:sz w:val="18"/>
        </w:rPr>
      </w:pPr>
      <w:r w:rsidRPr="00AA3ED9">
        <w:rPr>
          <w:rFonts w:ascii="Times New Roman" w:hAnsi="Times New Roman" w:cs="Times New Roman"/>
          <w:b/>
          <w:i/>
          <w:sz w:val="18"/>
        </w:rPr>
        <w:t>READING LIST</w:t>
      </w:r>
    </w:p>
    <w:p w14:paraId="57222023" w14:textId="77777777" w:rsidR="00CF7DBC" w:rsidRPr="00C7754F" w:rsidRDefault="00AA3ED9">
      <w:pPr>
        <w:spacing w:line="240" w:lineRule="atLeast"/>
        <w:ind w:left="284" w:hanging="284"/>
        <w:rPr>
          <w:rFonts w:ascii="Times New Roman" w:hAnsi="Times New Roman" w:cs="Times New Roman"/>
          <w:snapToGrid w:val="0"/>
          <w:sz w:val="18"/>
          <w:lang w:val="it-IT"/>
        </w:rPr>
      </w:pPr>
      <w:r w:rsidRPr="00C7754F">
        <w:rPr>
          <w:rFonts w:ascii="Times New Roman" w:hAnsi="Times New Roman" w:cs="Times New Roman"/>
          <w:smallCaps/>
          <w:sz w:val="18"/>
          <w:lang w:val="it-IT"/>
        </w:rPr>
        <w:t>Paris P.</w:t>
      </w:r>
      <w:r w:rsidRPr="00C7754F">
        <w:rPr>
          <w:rFonts w:ascii="Times New Roman" w:hAnsi="Times New Roman" w:cs="Times New Roman"/>
          <w:smallCaps/>
          <w:snapToGrid w:val="0"/>
          <w:sz w:val="18"/>
          <w:lang w:val="it-IT"/>
        </w:rPr>
        <w:t>,</w:t>
      </w:r>
      <w:r w:rsidRPr="00C7754F">
        <w:rPr>
          <w:rFonts w:ascii="Times New Roman" w:hAnsi="Times New Roman" w:cs="Times New Roman"/>
          <w:i/>
          <w:snapToGrid w:val="0"/>
          <w:sz w:val="18"/>
          <w:lang w:val="it-IT"/>
        </w:rPr>
        <w:t xml:space="preserve"> </w:t>
      </w:r>
      <w:r w:rsidRPr="00C7754F">
        <w:rPr>
          <w:rFonts w:ascii="Times New Roman" w:hAnsi="Times New Roman" w:cs="Times New Roman"/>
          <w:sz w:val="18"/>
          <w:lang w:val="it-IT"/>
        </w:rPr>
        <w:t xml:space="preserve">2003. </w:t>
      </w:r>
      <w:r w:rsidRPr="00C7754F">
        <w:rPr>
          <w:rFonts w:ascii="Times New Roman" w:hAnsi="Times New Roman" w:cs="Times New Roman"/>
          <w:i/>
          <w:sz w:val="18"/>
          <w:lang w:val="it-IT"/>
        </w:rPr>
        <w:t>Elementi di Agronomia generale</w:t>
      </w:r>
      <w:r w:rsidRPr="00C7754F">
        <w:rPr>
          <w:rFonts w:ascii="Times New Roman" w:hAnsi="Times New Roman" w:cs="Times New Roman"/>
          <w:i/>
          <w:snapToGrid w:val="0"/>
          <w:sz w:val="18"/>
          <w:lang w:val="it-IT"/>
        </w:rPr>
        <w:t>,</w:t>
      </w:r>
      <w:r w:rsidRPr="00C7754F">
        <w:rPr>
          <w:rFonts w:ascii="Times New Roman" w:hAnsi="Times New Roman" w:cs="Times New Roman"/>
          <w:snapToGrid w:val="0"/>
          <w:sz w:val="18"/>
          <w:lang w:val="it-IT"/>
        </w:rPr>
        <w:t xml:space="preserve"> </w:t>
      </w:r>
      <w:r w:rsidRPr="00C7754F">
        <w:rPr>
          <w:rFonts w:ascii="Times New Roman" w:hAnsi="Times New Roman" w:cs="Times New Roman"/>
          <w:sz w:val="18"/>
          <w:lang w:val="it-IT"/>
        </w:rPr>
        <w:t>I.S.U., U.C.S.C., Milan</w:t>
      </w:r>
      <w:r w:rsidRPr="00C7754F">
        <w:rPr>
          <w:rFonts w:ascii="Times New Roman" w:hAnsi="Times New Roman" w:cs="Times New Roman"/>
          <w:snapToGrid w:val="0"/>
          <w:sz w:val="18"/>
          <w:lang w:val="it-IT"/>
        </w:rPr>
        <w:t>.</w:t>
      </w:r>
      <w:r w:rsidRPr="00C7754F">
        <w:rPr>
          <w:rFonts w:ascii="Times New Roman" w:hAnsi="Times New Roman" w:cs="Times New Roman"/>
          <w:sz w:val="18"/>
          <w:lang w:val="it-IT"/>
        </w:rPr>
        <w:t xml:space="preserve"> </w:t>
      </w:r>
    </w:p>
    <w:p w14:paraId="5337C7B1" w14:textId="77777777" w:rsidR="00CF7DBC" w:rsidRPr="00712A8A" w:rsidRDefault="00AA3ED9">
      <w:pPr>
        <w:spacing w:line="240" w:lineRule="atLeast"/>
        <w:ind w:left="284" w:hanging="284"/>
        <w:rPr>
          <w:rFonts w:ascii="Times New Roman" w:hAnsi="Times New Roman" w:cs="Times New Roman"/>
          <w:snapToGrid w:val="0"/>
          <w:sz w:val="18"/>
          <w:lang w:val="it-IT"/>
        </w:rPr>
      </w:pPr>
      <w:proofErr w:type="spellStart"/>
      <w:r w:rsidRPr="00712A8A">
        <w:rPr>
          <w:rFonts w:ascii="Times New Roman" w:hAnsi="Times New Roman" w:cs="Times New Roman"/>
          <w:smallCaps/>
          <w:sz w:val="18"/>
          <w:lang w:val="fr-FR"/>
        </w:rPr>
        <w:t>Ceccon</w:t>
      </w:r>
      <w:proofErr w:type="spellEnd"/>
      <w:r w:rsidRPr="00712A8A">
        <w:rPr>
          <w:rFonts w:ascii="Times New Roman" w:hAnsi="Times New Roman" w:cs="Times New Roman"/>
          <w:smallCaps/>
          <w:sz w:val="18"/>
          <w:lang w:val="fr-FR"/>
        </w:rPr>
        <w:t xml:space="preserve"> P.</w:t>
      </w:r>
      <w:r w:rsidRPr="00712A8A">
        <w:rPr>
          <w:rFonts w:ascii="Times New Roman" w:hAnsi="Times New Roman" w:cs="Times New Roman"/>
          <w:snapToGrid w:val="0"/>
          <w:sz w:val="18"/>
          <w:lang w:val="fr-FR"/>
        </w:rPr>
        <w:t xml:space="preserve"> </w:t>
      </w:r>
      <w:r w:rsidRPr="00712A8A">
        <w:rPr>
          <w:rFonts w:ascii="Times New Roman" w:hAnsi="Times New Roman" w:cs="Times New Roman"/>
          <w:i/>
          <w:snapToGrid w:val="0"/>
          <w:sz w:val="18"/>
          <w:lang w:val="fr-FR"/>
        </w:rPr>
        <w:t>et al</w:t>
      </w:r>
      <w:r w:rsidRPr="00712A8A">
        <w:rPr>
          <w:rFonts w:ascii="Times New Roman" w:hAnsi="Times New Roman" w:cs="Times New Roman"/>
          <w:snapToGrid w:val="0"/>
          <w:sz w:val="18"/>
          <w:lang w:val="fr-FR"/>
        </w:rPr>
        <w:t>. (</w:t>
      </w:r>
      <w:proofErr w:type="spellStart"/>
      <w:r w:rsidRPr="00712A8A">
        <w:rPr>
          <w:rFonts w:ascii="Times New Roman" w:hAnsi="Times New Roman" w:cs="Times New Roman"/>
          <w:snapToGrid w:val="0"/>
          <w:sz w:val="18"/>
          <w:lang w:val="fr-FR"/>
        </w:rPr>
        <w:t>Eds</w:t>
      </w:r>
      <w:proofErr w:type="spellEnd"/>
      <w:r w:rsidRPr="00712A8A">
        <w:rPr>
          <w:rFonts w:ascii="Times New Roman" w:hAnsi="Times New Roman" w:cs="Times New Roman"/>
          <w:snapToGrid w:val="0"/>
          <w:sz w:val="18"/>
          <w:lang w:val="fr-FR"/>
        </w:rPr>
        <w:t xml:space="preserve">.), 2017. </w:t>
      </w:r>
      <w:r w:rsidRPr="00712A8A">
        <w:rPr>
          <w:rFonts w:ascii="Times New Roman" w:hAnsi="Times New Roman" w:cs="Times New Roman"/>
          <w:i/>
          <w:snapToGrid w:val="0"/>
          <w:sz w:val="18"/>
          <w:lang w:val="it-IT"/>
        </w:rPr>
        <w:t>Agronomia</w:t>
      </w:r>
      <w:r w:rsidRPr="00712A8A">
        <w:rPr>
          <w:rFonts w:ascii="Times New Roman" w:hAnsi="Times New Roman" w:cs="Times New Roman"/>
          <w:snapToGrid w:val="0"/>
          <w:sz w:val="18"/>
          <w:lang w:val="it-IT"/>
        </w:rPr>
        <w:t xml:space="preserve">. </w:t>
      </w:r>
      <w:proofErr w:type="spellStart"/>
      <w:r w:rsidRPr="00712A8A">
        <w:rPr>
          <w:rFonts w:ascii="Times New Roman" w:hAnsi="Times New Roman" w:cs="Times New Roman"/>
          <w:snapToGrid w:val="0"/>
          <w:sz w:val="18"/>
          <w:lang w:val="it-IT"/>
        </w:rPr>
        <w:t>EdiSES</w:t>
      </w:r>
      <w:proofErr w:type="spellEnd"/>
      <w:r w:rsidRPr="00712A8A">
        <w:rPr>
          <w:rFonts w:ascii="Times New Roman" w:hAnsi="Times New Roman" w:cs="Times New Roman"/>
          <w:snapToGrid w:val="0"/>
          <w:sz w:val="18"/>
          <w:lang w:val="it-IT"/>
        </w:rPr>
        <w:t xml:space="preserve">, </w:t>
      </w:r>
      <w:proofErr w:type="spellStart"/>
      <w:r w:rsidRPr="00712A8A">
        <w:rPr>
          <w:rFonts w:ascii="Times New Roman" w:hAnsi="Times New Roman" w:cs="Times New Roman"/>
          <w:snapToGrid w:val="0"/>
          <w:sz w:val="18"/>
          <w:lang w:val="it-IT"/>
        </w:rPr>
        <w:t>Naples</w:t>
      </w:r>
      <w:proofErr w:type="spellEnd"/>
      <w:r w:rsidRPr="00712A8A">
        <w:rPr>
          <w:rFonts w:ascii="Times New Roman" w:hAnsi="Times New Roman" w:cs="Times New Roman"/>
          <w:snapToGrid w:val="0"/>
          <w:sz w:val="18"/>
          <w:lang w:val="it-IT"/>
        </w:rPr>
        <w:t>.</w:t>
      </w:r>
    </w:p>
    <w:p w14:paraId="1DF4AE24" w14:textId="77777777" w:rsidR="00CF7DBC" w:rsidRPr="00712A8A" w:rsidRDefault="00AA3ED9">
      <w:pPr>
        <w:spacing w:line="240" w:lineRule="atLeast"/>
        <w:ind w:left="284" w:hanging="284"/>
        <w:rPr>
          <w:rFonts w:ascii="Times New Roman" w:hAnsi="Times New Roman" w:cs="Times New Roman"/>
          <w:sz w:val="18"/>
          <w:lang w:val="it-IT"/>
        </w:rPr>
      </w:pPr>
      <w:r w:rsidRPr="00C7754F">
        <w:rPr>
          <w:rFonts w:ascii="Times New Roman" w:hAnsi="Times New Roman" w:cs="Times New Roman"/>
          <w:smallCaps/>
          <w:sz w:val="18"/>
          <w:lang w:val="it-IT"/>
        </w:rPr>
        <w:t>Giardini L</w:t>
      </w:r>
      <w:r w:rsidRPr="00C7754F">
        <w:rPr>
          <w:rFonts w:ascii="Times New Roman" w:hAnsi="Times New Roman" w:cs="Times New Roman"/>
          <w:smallCaps/>
          <w:snapToGrid w:val="0"/>
          <w:sz w:val="18"/>
          <w:lang w:val="it-IT"/>
        </w:rPr>
        <w:t>.</w:t>
      </w:r>
      <w:r w:rsidRPr="00C7754F">
        <w:rPr>
          <w:rFonts w:ascii="Times New Roman" w:hAnsi="Times New Roman" w:cs="Times New Roman"/>
          <w:snapToGrid w:val="0"/>
          <w:sz w:val="18"/>
          <w:lang w:val="it-IT"/>
        </w:rPr>
        <w:t xml:space="preserve">, 2012. </w:t>
      </w:r>
      <w:r w:rsidRPr="00C7754F">
        <w:rPr>
          <w:lang w:val="it-IT"/>
        </w:rPr>
        <w:t xml:space="preserve"> </w:t>
      </w:r>
      <w:r w:rsidRPr="00C7754F">
        <w:rPr>
          <w:rFonts w:ascii="Times New Roman" w:hAnsi="Times New Roman" w:cs="Times New Roman"/>
          <w:i/>
          <w:sz w:val="18"/>
          <w:lang w:val="it-IT"/>
        </w:rPr>
        <w:t>L’agronomia per conservare il futuro.</w:t>
      </w:r>
      <w:r w:rsidRPr="00C7754F">
        <w:rPr>
          <w:rFonts w:ascii="Times New Roman" w:hAnsi="Times New Roman" w:cs="Times New Roman"/>
          <w:snapToGrid w:val="0"/>
          <w:sz w:val="18"/>
          <w:lang w:val="it-IT"/>
        </w:rPr>
        <w:t xml:space="preserve"> </w:t>
      </w:r>
      <w:proofErr w:type="spellStart"/>
      <w:r w:rsidRPr="00712A8A">
        <w:rPr>
          <w:rFonts w:ascii="Times New Roman" w:hAnsi="Times New Roman" w:cs="Times New Roman"/>
          <w:sz w:val="18"/>
          <w:lang w:val="it-IT"/>
        </w:rPr>
        <w:t>Pàtron</w:t>
      </w:r>
      <w:proofErr w:type="spellEnd"/>
      <w:r w:rsidRPr="00712A8A">
        <w:rPr>
          <w:rFonts w:ascii="Times New Roman" w:hAnsi="Times New Roman" w:cs="Times New Roman"/>
          <w:sz w:val="18"/>
          <w:lang w:val="it-IT"/>
        </w:rPr>
        <w:t xml:space="preserve"> Editore, Bologna.</w:t>
      </w:r>
    </w:p>
    <w:p w14:paraId="4EC95094" w14:textId="77777777" w:rsidR="00CF7DBC" w:rsidRPr="00AA3ED9" w:rsidRDefault="00AA3ED9">
      <w:pPr>
        <w:spacing w:line="240" w:lineRule="atLeast"/>
        <w:ind w:left="284" w:hanging="284"/>
        <w:rPr>
          <w:rFonts w:ascii="Times New Roman" w:hAnsi="Times New Roman" w:cs="Times New Roman"/>
          <w:sz w:val="18"/>
        </w:rPr>
      </w:pPr>
      <w:r w:rsidRPr="00712A8A">
        <w:rPr>
          <w:rFonts w:ascii="Times New Roman" w:hAnsi="Times New Roman" w:cs="Times New Roman"/>
          <w:smallCaps/>
          <w:sz w:val="18"/>
          <w:lang w:val="it-IT"/>
        </w:rPr>
        <w:t xml:space="preserve">Gregory PJ, </w:t>
      </w:r>
      <w:proofErr w:type="spellStart"/>
      <w:r w:rsidRPr="00712A8A">
        <w:rPr>
          <w:rFonts w:ascii="Times New Roman" w:hAnsi="Times New Roman" w:cs="Times New Roman"/>
          <w:smallCaps/>
          <w:sz w:val="18"/>
          <w:lang w:val="it-IT"/>
        </w:rPr>
        <w:t>Nortcliff</w:t>
      </w:r>
      <w:proofErr w:type="spellEnd"/>
      <w:r w:rsidRPr="00712A8A">
        <w:rPr>
          <w:rFonts w:ascii="Times New Roman" w:hAnsi="Times New Roman" w:cs="Times New Roman"/>
          <w:smallCaps/>
          <w:sz w:val="18"/>
          <w:lang w:val="it-IT"/>
        </w:rPr>
        <w:t xml:space="preserve"> S.</w:t>
      </w:r>
      <w:r w:rsidRPr="00712A8A">
        <w:rPr>
          <w:rFonts w:ascii="Times New Roman" w:hAnsi="Times New Roman" w:cs="Times New Roman"/>
          <w:snapToGrid w:val="0"/>
          <w:sz w:val="18"/>
          <w:lang w:val="it-IT"/>
        </w:rPr>
        <w:t xml:space="preserve">, 2013. </w:t>
      </w:r>
      <w:r w:rsidRPr="00AA3ED9">
        <w:rPr>
          <w:rFonts w:ascii="Times New Roman" w:hAnsi="Times New Roman" w:cs="Times New Roman"/>
          <w:i/>
          <w:snapToGrid w:val="0"/>
          <w:sz w:val="18"/>
        </w:rPr>
        <w:t>Soil Conditions and Plant Growth</w:t>
      </w:r>
      <w:r w:rsidRPr="00AA3ED9">
        <w:rPr>
          <w:rFonts w:ascii="Times New Roman" w:hAnsi="Times New Roman" w:cs="Times New Roman"/>
          <w:snapToGrid w:val="0"/>
          <w:sz w:val="18"/>
        </w:rPr>
        <w:t xml:space="preserve">, </w:t>
      </w:r>
      <w:r w:rsidRPr="00AA3ED9">
        <w:rPr>
          <w:rFonts w:ascii="Times New Roman" w:hAnsi="Times New Roman" w:cs="Times New Roman"/>
          <w:sz w:val="18"/>
        </w:rPr>
        <w:t>Wiley-Blackwell, Oxford, UK.</w:t>
      </w:r>
      <w:r w:rsidRPr="00AA3ED9">
        <w:t xml:space="preserve"> </w:t>
      </w:r>
    </w:p>
    <w:p w14:paraId="1C250BC5" w14:textId="77777777" w:rsidR="00CF7DBC" w:rsidRPr="00AA3ED9" w:rsidRDefault="00AA3ED9">
      <w:pPr>
        <w:spacing w:line="240" w:lineRule="atLeast"/>
        <w:ind w:left="284" w:hanging="284"/>
        <w:rPr>
          <w:rFonts w:ascii="Times New Roman" w:hAnsi="Times New Roman" w:cs="Times New Roman"/>
          <w:snapToGrid w:val="0"/>
          <w:sz w:val="18"/>
        </w:rPr>
      </w:pPr>
      <w:r w:rsidRPr="00AA3ED9">
        <w:rPr>
          <w:rFonts w:ascii="Times New Roman" w:hAnsi="Times New Roman" w:cs="Times New Roman"/>
          <w:snapToGrid w:val="0"/>
          <w:sz w:val="18"/>
        </w:rPr>
        <w:t>Further reading references for the individual topics will be provided during the course.</w:t>
      </w:r>
    </w:p>
    <w:p w14:paraId="54413B6A" w14:textId="77777777" w:rsidR="00CF7DBC" w:rsidRPr="00AA3ED9" w:rsidRDefault="00AA3ED9">
      <w:pPr>
        <w:spacing w:before="240" w:after="120" w:line="220" w:lineRule="exact"/>
        <w:rPr>
          <w:rFonts w:ascii="Times New Roman" w:hAnsi="Times New Roman" w:cs="Times New Roman"/>
          <w:b/>
          <w:i/>
          <w:sz w:val="18"/>
        </w:rPr>
      </w:pPr>
      <w:r w:rsidRPr="00AA3ED9">
        <w:rPr>
          <w:rFonts w:ascii="Times New Roman" w:hAnsi="Times New Roman" w:cs="Times New Roman"/>
          <w:b/>
          <w:i/>
          <w:sz w:val="18"/>
        </w:rPr>
        <w:t>TEACHING METHOD</w:t>
      </w:r>
    </w:p>
    <w:p w14:paraId="659129D9" w14:textId="77777777" w:rsidR="00CF7DBC" w:rsidRPr="004E6090" w:rsidRDefault="00AA3ED9">
      <w:pPr>
        <w:pStyle w:val="Testo2"/>
        <w:rPr>
          <w:rFonts w:ascii="Times New Roman" w:hAnsi="Times New Roman" w:cs="Times New Roman"/>
          <w:noProof w:val="0"/>
          <w:snapToGrid w:val="0"/>
          <w:color w:val="000000" w:themeColor="text1"/>
        </w:rPr>
      </w:pPr>
      <w:r w:rsidRPr="004E6090">
        <w:rPr>
          <w:rFonts w:ascii="Times New Roman" w:hAnsi="Times New Roman" w:cs="Times New Roman"/>
          <w:noProof w:val="0"/>
          <w:snapToGrid w:val="0"/>
          <w:color w:val="000000" w:themeColor="text1"/>
        </w:rPr>
        <w:t>Frontal lectures, where the main topics of the course will be addressed with the aid of PowerPoint presentations.</w:t>
      </w:r>
    </w:p>
    <w:p w14:paraId="0CFF4998" w14:textId="7AB0D337" w:rsidR="00CF7DBC" w:rsidRPr="004E6090" w:rsidRDefault="00AA3ED9">
      <w:pPr>
        <w:pStyle w:val="Testo2"/>
        <w:rPr>
          <w:rFonts w:ascii="Times New Roman" w:hAnsi="Times New Roman" w:cs="Times New Roman"/>
          <w:noProof w:val="0"/>
          <w:snapToGrid w:val="0"/>
          <w:color w:val="000000" w:themeColor="text1"/>
        </w:rPr>
      </w:pPr>
      <w:r w:rsidRPr="004E6090">
        <w:rPr>
          <w:rFonts w:ascii="Times New Roman" w:hAnsi="Times New Roman" w:cs="Times New Roman"/>
          <w:noProof w:val="0"/>
          <w:snapToGrid w:val="0"/>
          <w:color w:val="000000" w:themeColor="text1"/>
        </w:rPr>
        <w:t xml:space="preserve">In-depth seminars held by </w:t>
      </w:r>
      <w:r w:rsidR="000F0524">
        <w:rPr>
          <w:rFonts w:ascii="Times New Roman" w:hAnsi="Times New Roman" w:cs="Times New Roman"/>
          <w:noProof w:val="0"/>
          <w:snapToGrid w:val="0"/>
          <w:color w:val="000000" w:themeColor="text1"/>
        </w:rPr>
        <w:t>lecturers</w:t>
      </w:r>
      <w:r w:rsidRPr="004E6090">
        <w:rPr>
          <w:rFonts w:ascii="Times New Roman" w:hAnsi="Times New Roman" w:cs="Times New Roman"/>
          <w:noProof w:val="0"/>
          <w:snapToGrid w:val="0"/>
          <w:color w:val="000000" w:themeColor="text1"/>
        </w:rPr>
        <w:t>, technicians or experts in the sector.</w:t>
      </w:r>
    </w:p>
    <w:p w14:paraId="38B704F1" w14:textId="77777777" w:rsidR="00CF7DBC" w:rsidRPr="004E6090" w:rsidRDefault="00AA3ED9">
      <w:pPr>
        <w:pStyle w:val="Testo2"/>
        <w:rPr>
          <w:rFonts w:ascii="Times New Roman" w:hAnsi="Times New Roman" w:cs="Times New Roman"/>
          <w:noProof w:val="0"/>
          <w:snapToGrid w:val="0"/>
          <w:color w:val="000000" w:themeColor="text1"/>
        </w:rPr>
      </w:pPr>
      <w:r w:rsidRPr="004E6090">
        <w:rPr>
          <w:rFonts w:ascii="Times New Roman" w:hAnsi="Times New Roman" w:cs="Times New Roman"/>
          <w:noProof w:val="0"/>
          <w:snapToGrid w:val="0"/>
          <w:color w:val="000000" w:themeColor="text1"/>
        </w:rPr>
        <w:t>Frontal tutorials during which students will be given practical exercises to solve according to the methods seen during lectures. The slides used in the lectures and tutorials will be made available at the end of each lesson on the Blackboard platform.</w:t>
      </w:r>
    </w:p>
    <w:p w14:paraId="60455848" w14:textId="342F98D1" w:rsidR="00CF7DBC" w:rsidRPr="004E6090" w:rsidRDefault="00AA3ED9">
      <w:pPr>
        <w:pStyle w:val="Testo2"/>
        <w:rPr>
          <w:rFonts w:ascii="Times New Roman" w:hAnsi="Times New Roman" w:cs="Times New Roman"/>
          <w:noProof w:val="0"/>
          <w:snapToGrid w:val="0"/>
          <w:color w:val="000000" w:themeColor="text1"/>
        </w:rPr>
      </w:pPr>
      <w:r w:rsidRPr="004E6090">
        <w:rPr>
          <w:rFonts w:ascii="Times New Roman" w:hAnsi="Times New Roman" w:cs="Times New Roman"/>
          <w:noProof w:val="0"/>
          <w:snapToGrid w:val="0"/>
          <w:color w:val="000000" w:themeColor="text1"/>
        </w:rPr>
        <w:t xml:space="preserve">Educational visits to </w:t>
      </w:r>
      <w:r w:rsidR="00BC2969">
        <w:rPr>
          <w:rFonts w:ascii="Times New Roman" w:hAnsi="Times New Roman" w:cs="Times New Roman"/>
          <w:noProof w:val="0"/>
          <w:snapToGrid w:val="0"/>
          <w:color w:val="000000" w:themeColor="text1"/>
        </w:rPr>
        <w:t>farms</w:t>
      </w:r>
      <w:r w:rsidRPr="004E6090">
        <w:rPr>
          <w:rFonts w:ascii="Times New Roman" w:hAnsi="Times New Roman" w:cs="Times New Roman"/>
          <w:noProof w:val="0"/>
          <w:snapToGrid w:val="0"/>
          <w:color w:val="000000" w:themeColor="text1"/>
        </w:rPr>
        <w:t>, research institutes and other companies in the sector, where some of the topics addressed in lectures will be analysed in detail.</w:t>
      </w:r>
    </w:p>
    <w:p w14:paraId="5F58ADFA" w14:textId="77777777" w:rsidR="00CF7DBC" w:rsidRPr="004E6090" w:rsidRDefault="00AA3ED9">
      <w:pPr>
        <w:spacing w:before="240" w:after="120" w:line="220" w:lineRule="exact"/>
        <w:rPr>
          <w:rFonts w:ascii="Times New Roman" w:hAnsi="Times New Roman" w:cs="Times New Roman"/>
          <w:b/>
          <w:i/>
          <w:color w:val="000000" w:themeColor="text1"/>
          <w:sz w:val="18"/>
        </w:rPr>
      </w:pPr>
      <w:r w:rsidRPr="004E6090">
        <w:rPr>
          <w:rFonts w:ascii="Times New Roman" w:hAnsi="Times New Roman" w:cs="Times New Roman"/>
          <w:b/>
          <w:i/>
          <w:color w:val="000000" w:themeColor="text1"/>
          <w:sz w:val="18"/>
        </w:rPr>
        <w:t xml:space="preserve">ASSESSMENT METHOD AND CRITERIA </w:t>
      </w:r>
    </w:p>
    <w:p w14:paraId="68173845" w14:textId="53469820" w:rsidR="00CF7DBC" w:rsidRDefault="00BC2969">
      <w:pPr>
        <w:pStyle w:val="Testo2"/>
        <w:rPr>
          <w:rFonts w:ascii="Times New Roman" w:hAnsi="Times New Roman" w:cs="Times New Roman"/>
          <w:noProof w:val="0"/>
          <w:snapToGrid w:val="0"/>
          <w:color w:val="000000" w:themeColor="text1"/>
        </w:rPr>
      </w:pPr>
      <w:r>
        <w:rPr>
          <w:rFonts w:ascii="Times New Roman" w:hAnsi="Times New Roman" w:cs="Times New Roman"/>
          <w:noProof w:val="0"/>
          <w:snapToGrid w:val="0"/>
        </w:rPr>
        <w:lastRenderedPageBreak/>
        <w:t xml:space="preserve">Final </w:t>
      </w:r>
      <w:r w:rsidRPr="00AA3ED9">
        <w:rPr>
          <w:rFonts w:ascii="Times New Roman" w:hAnsi="Times New Roman" w:cs="Times New Roman"/>
          <w:noProof w:val="0"/>
          <w:snapToGrid w:val="0"/>
        </w:rPr>
        <w:t xml:space="preserve">written </w:t>
      </w:r>
      <w:r w:rsidR="00AA3ED9" w:rsidRPr="00AA3ED9">
        <w:rPr>
          <w:rFonts w:ascii="Times New Roman" w:hAnsi="Times New Roman" w:cs="Times New Roman"/>
          <w:noProof w:val="0"/>
          <w:snapToGrid w:val="0"/>
        </w:rPr>
        <w:t>exam. The written test consists of 10 open-ended questions</w:t>
      </w:r>
      <w:r w:rsidR="00690AA0">
        <w:rPr>
          <w:rFonts w:ascii="Times New Roman" w:hAnsi="Times New Roman" w:cs="Times New Roman"/>
          <w:noProof w:val="0"/>
          <w:snapToGrid w:val="0"/>
        </w:rPr>
        <w:t xml:space="preserve">, </w:t>
      </w:r>
      <w:r w:rsidR="00690AA0" w:rsidRPr="00690AA0">
        <w:rPr>
          <w:rFonts w:ascii="Times New Roman" w:hAnsi="Times New Roman" w:cs="Times New Roman"/>
          <w:noProof w:val="0"/>
          <w:snapToGrid w:val="0"/>
        </w:rPr>
        <w:t>with a balanced mix of synthetic or in-depth, mnemonic or reasoning requests.</w:t>
      </w:r>
      <w:r w:rsidR="00AA3ED9" w:rsidRPr="00AA3ED9">
        <w:rPr>
          <w:rFonts w:ascii="Times New Roman" w:hAnsi="Times New Roman" w:cs="Times New Roman"/>
          <w:noProof w:val="0"/>
          <w:snapToGrid w:val="0"/>
        </w:rPr>
        <w:t xml:space="preserve">; each answer carries a maximum </w:t>
      </w:r>
      <w:r w:rsidRPr="00AA3ED9">
        <w:rPr>
          <w:rFonts w:ascii="Times New Roman" w:hAnsi="Times New Roman" w:cs="Times New Roman"/>
          <w:noProof w:val="0"/>
          <w:snapToGrid w:val="0"/>
        </w:rPr>
        <w:t>mark</w:t>
      </w:r>
      <w:r>
        <w:rPr>
          <w:rFonts w:ascii="Times New Roman" w:hAnsi="Times New Roman" w:cs="Times New Roman"/>
          <w:noProof w:val="0"/>
          <w:snapToGrid w:val="0"/>
        </w:rPr>
        <w:t xml:space="preserve"> </w:t>
      </w:r>
      <w:r w:rsidR="00AA3ED9" w:rsidRPr="00AA3ED9">
        <w:rPr>
          <w:rFonts w:ascii="Times New Roman" w:hAnsi="Times New Roman" w:cs="Times New Roman"/>
          <w:noProof w:val="0"/>
          <w:snapToGrid w:val="0"/>
        </w:rPr>
        <w:t>of 3</w:t>
      </w:r>
      <w:r>
        <w:rPr>
          <w:rFonts w:ascii="Times New Roman" w:hAnsi="Times New Roman" w:cs="Times New Roman"/>
          <w:noProof w:val="0"/>
          <w:snapToGrid w:val="0"/>
        </w:rPr>
        <w:t>/10</w:t>
      </w:r>
      <w:r w:rsidR="00AA3ED9" w:rsidRPr="00AA3ED9">
        <w:rPr>
          <w:rFonts w:ascii="Times New Roman" w:hAnsi="Times New Roman" w:cs="Times New Roman"/>
          <w:noProof w:val="0"/>
          <w:snapToGrid w:val="0"/>
        </w:rPr>
        <w:t xml:space="preserve">. On the other hand, any answers not given </w:t>
      </w:r>
      <w:r w:rsidR="00AA3ED9" w:rsidRPr="004E6090">
        <w:rPr>
          <w:rFonts w:ascii="Times New Roman" w:hAnsi="Times New Roman" w:cs="Times New Roman"/>
          <w:noProof w:val="0"/>
          <w:snapToGrid w:val="0"/>
          <w:color w:val="000000" w:themeColor="text1"/>
        </w:rPr>
        <w:t>carry neither a mark nor a penalty. The maximum overall mark is 30/30, while the minimum mark to pass is 18/30. The duration of the test is 60 minutes. During the exam students are allowed to use a calculator.</w:t>
      </w:r>
      <w:r w:rsidR="00690AA0">
        <w:rPr>
          <w:rFonts w:ascii="Times New Roman" w:hAnsi="Times New Roman" w:cs="Times New Roman"/>
          <w:noProof w:val="0"/>
          <w:snapToGrid w:val="0"/>
          <w:color w:val="000000" w:themeColor="text1"/>
        </w:rPr>
        <w:t xml:space="preserve"> </w:t>
      </w:r>
    </w:p>
    <w:p w14:paraId="0A5155F4" w14:textId="77777777" w:rsidR="004C04EE" w:rsidRPr="00370EF6" w:rsidRDefault="004C04EE" w:rsidP="004C04EE">
      <w:pPr>
        <w:pStyle w:val="Testo2"/>
        <w:rPr>
          <w:noProof w:val="0"/>
          <w:sz w:val="20"/>
        </w:rPr>
      </w:pPr>
      <w:r w:rsidRPr="00370EF6">
        <w:rPr>
          <w:noProof w:val="0"/>
          <w:sz w:val="20"/>
        </w:rPr>
        <w:t>The exam is designed to assess primarily the student's reasoning ability and analytical rigour with respect to the course subjects, as well as their communication skills and command of the language.</w:t>
      </w:r>
    </w:p>
    <w:p w14:paraId="7548F0F8" w14:textId="77777777" w:rsidR="004C04EE" w:rsidRPr="004E6090" w:rsidRDefault="004C04EE">
      <w:pPr>
        <w:pStyle w:val="Testo2"/>
        <w:rPr>
          <w:rFonts w:ascii="Times New Roman" w:hAnsi="Times New Roman" w:cs="Times New Roman"/>
          <w:noProof w:val="0"/>
          <w:snapToGrid w:val="0"/>
          <w:color w:val="000000" w:themeColor="text1"/>
        </w:rPr>
      </w:pPr>
    </w:p>
    <w:p w14:paraId="5DD690D9" w14:textId="77777777" w:rsidR="00CF7DBC" w:rsidRPr="004E6090" w:rsidRDefault="00AA3ED9">
      <w:pPr>
        <w:pStyle w:val="Testo2"/>
        <w:spacing w:after="240"/>
        <w:ind w:firstLine="0"/>
        <w:rPr>
          <w:rFonts w:ascii="Times New Roman" w:hAnsi="Times New Roman" w:cs="Times New Roman"/>
          <w:noProof w:val="0"/>
          <w:snapToGrid w:val="0"/>
          <w:color w:val="000000" w:themeColor="text1"/>
        </w:rPr>
      </w:pPr>
      <w:r w:rsidRPr="004E6090">
        <w:rPr>
          <w:rFonts w:ascii="Times New Roman" w:hAnsi="Times New Roman" w:cs="Times New Roman"/>
          <w:noProof w:val="0"/>
          <w:snapToGrid w:val="0"/>
          <w:color w:val="000000" w:themeColor="text1"/>
        </w:rPr>
        <w:t>The assessment results will be reported on the student's personal page, and they will have 5 days to either accept or refuse the mark assigned.</w:t>
      </w:r>
    </w:p>
    <w:p w14:paraId="0B7FB040" w14:textId="77777777" w:rsidR="00CF7DBC" w:rsidRPr="004E6090" w:rsidRDefault="00AA3ED9">
      <w:pPr>
        <w:spacing w:before="240" w:after="120"/>
        <w:rPr>
          <w:rFonts w:ascii="Times New Roman" w:hAnsi="Times New Roman" w:cs="Times New Roman"/>
          <w:b/>
          <w:i/>
          <w:color w:val="000000" w:themeColor="text1"/>
          <w:sz w:val="18"/>
        </w:rPr>
      </w:pPr>
      <w:r w:rsidRPr="004E6090">
        <w:rPr>
          <w:rFonts w:ascii="Times New Roman" w:hAnsi="Times New Roman" w:cs="Times New Roman"/>
          <w:b/>
          <w:i/>
          <w:color w:val="000000" w:themeColor="text1"/>
          <w:sz w:val="18"/>
        </w:rPr>
        <w:t xml:space="preserve">NOTES AND PREREQUISITES  </w:t>
      </w:r>
    </w:p>
    <w:p w14:paraId="3C992B71" w14:textId="31BF86CA" w:rsidR="00CF7DBC" w:rsidRPr="004E6090" w:rsidRDefault="00AA3ED9">
      <w:pPr>
        <w:pStyle w:val="Testo2"/>
        <w:rPr>
          <w:rFonts w:ascii="Times New Roman" w:hAnsi="Times New Roman" w:cs="Times New Roman"/>
          <w:noProof w:val="0"/>
          <w:color w:val="000000" w:themeColor="text1"/>
        </w:rPr>
      </w:pPr>
      <w:r w:rsidRPr="004E6090">
        <w:rPr>
          <w:rFonts w:ascii="Times New Roman" w:hAnsi="Times New Roman" w:cs="Times New Roman"/>
          <w:noProof w:val="0"/>
          <w:color w:val="000000" w:themeColor="text1"/>
        </w:rPr>
        <w:t>For a fruitful understanding of the topics covered during lectures, the student must possess a basic knowledge on the areas of botany</w:t>
      </w:r>
      <w:r w:rsidR="00BC2969">
        <w:rPr>
          <w:rFonts w:ascii="Times New Roman" w:hAnsi="Times New Roman" w:cs="Times New Roman"/>
          <w:noProof w:val="0"/>
          <w:color w:val="000000" w:themeColor="text1"/>
        </w:rPr>
        <w:t>,</w:t>
      </w:r>
      <w:r w:rsidRPr="004E6090">
        <w:rPr>
          <w:rFonts w:ascii="Times New Roman" w:hAnsi="Times New Roman" w:cs="Times New Roman"/>
          <w:noProof w:val="0"/>
          <w:color w:val="000000" w:themeColor="text1"/>
        </w:rPr>
        <w:t xml:space="preserve"> </w:t>
      </w:r>
      <w:r w:rsidR="00BC2969">
        <w:rPr>
          <w:rFonts w:ascii="Times New Roman" w:hAnsi="Times New Roman" w:cs="Times New Roman"/>
          <w:noProof w:val="0"/>
          <w:color w:val="000000" w:themeColor="text1"/>
        </w:rPr>
        <w:t>soil chemistry</w:t>
      </w:r>
      <w:r w:rsidR="00BC2969" w:rsidRPr="004E6090">
        <w:rPr>
          <w:rFonts w:ascii="Times New Roman" w:hAnsi="Times New Roman" w:cs="Times New Roman"/>
          <w:noProof w:val="0"/>
          <w:color w:val="000000" w:themeColor="text1"/>
        </w:rPr>
        <w:t xml:space="preserve"> </w:t>
      </w:r>
      <w:r w:rsidRPr="004E6090">
        <w:rPr>
          <w:rFonts w:ascii="Times New Roman" w:hAnsi="Times New Roman" w:cs="Times New Roman"/>
          <w:noProof w:val="0"/>
          <w:color w:val="000000" w:themeColor="text1"/>
        </w:rPr>
        <w:t xml:space="preserve">and plant physiology. </w:t>
      </w:r>
    </w:p>
    <w:p w14:paraId="485B79B7" w14:textId="77777777" w:rsidR="004E6090" w:rsidRPr="004E6090" w:rsidRDefault="004E6090" w:rsidP="004E6090">
      <w:pPr>
        <w:pStyle w:val="Testo2"/>
        <w:spacing w:before="120"/>
        <w:ind w:left="284" w:right="27" w:firstLine="0"/>
        <w:rPr>
          <w:noProof w:val="0"/>
        </w:rPr>
      </w:pPr>
      <w:r w:rsidRPr="004E6090">
        <w:rPr>
          <w:noProof w:val="0"/>
        </w:rPr>
        <w:t xml:space="preserve">Information on office hours available on the teacher's personal page at </w:t>
      </w:r>
      <w:hyperlink r:id="rId4" w:history="1">
        <w:r w:rsidRPr="004E6090">
          <w:rPr>
            <w:rStyle w:val="Collegamentoipertestuale"/>
            <w:noProof w:val="0"/>
          </w:rPr>
          <w:t>http://docenti.unicatt.it/</w:t>
        </w:r>
      </w:hyperlink>
      <w:r w:rsidRPr="004E6090">
        <w:rPr>
          <w:noProof w:val="0"/>
        </w:rPr>
        <w:t>.</w:t>
      </w:r>
    </w:p>
    <w:p w14:paraId="5B245DA0" w14:textId="69139870" w:rsidR="00CF7DBC" w:rsidRDefault="00CF7DBC" w:rsidP="004E6090">
      <w:pPr>
        <w:pStyle w:val="Testo2"/>
        <w:rPr>
          <w:rFonts w:ascii="Times New Roman" w:hAnsi="Times New Roman" w:cs="Times New Roman"/>
          <w:snapToGrid w:val="0"/>
          <w:color w:val="000000" w:themeColor="text1"/>
        </w:rPr>
      </w:pPr>
    </w:p>
    <w:p w14:paraId="2FCBE9E3" w14:textId="77777777" w:rsidR="00FF360E" w:rsidRPr="004E6090" w:rsidRDefault="00FF360E" w:rsidP="004E6090">
      <w:pPr>
        <w:pStyle w:val="Testo2"/>
        <w:rPr>
          <w:rFonts w:ascii="Times New Roman" w:hAnsi="Times New Roman" w:cs="Times New Roman"/>
          <w:snapToGrid w:val="0"/>
          <w:color w:val="000000" w:themeColor="text1"/>
        </w:rPr>
      </w:pPr>
      <w:bookmarkStart w:id="0" w:name="_GoBack"/>
      <w:bookmarkEnd w:id="0"/>
    </w:p>
    <w:sectPr w:rsidR="00FF360E" w:rsidRPr="004E609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31"/>
    <w:rsid w:val="00015C5B"/>
    <w:rsid w:val="000447E3"/>
    <w:rsid w:val="00063D10"/>
    <w:rsid w:val="00076F19"/>
    <w:rsid w:val="000A2987"/>
    <w:rsid w:val="000D5038"/>
    <w:rsid w:val="000F0524"/>
    <w:rsid w:val="00106802"/>
    <w:rsid w:val="00160E00"/>
    <w:rsid w:val="001B48E7"/>
    <w:rsid w:val="00207465"/>
    <w:rsid w:val="002801A8"/>
    <w:rsid w:val="00287197"/>
    <w:rsid w:val="002969CA"/>
    <w:rsid w:val="002A396A"/>
    <w:rsid w:val="002C768F"/>
    <w:rsid w:val="002D644F"/>
    <w:rsid w:val="00300DC7"/>
    <w:rsid w:val="00323CF4"/>
    <w:rsid w:val="003326D9"/>
    <w:rsid w:val="00351724"/>
    <w:rsid w:val="003873A2"/>
    <w:rsid w:val="00387D4F"/>
    <w:rsid w:val="00387D71"/>
    <w:rsid w:val="003B2040"/>
    <w:rsid w:val="003E0CA9"/>
    <w:rsid w:val="003E1CBD"/>
    <w:rsid w:val="003F6E18"/>
    <w:rsid w:val="00404302"/>
    <w:rsid w:val="0041351F"/>
    <w:rsid w:val="0045677D"/>
    <w:rsid w:val="00490D04"/>
    <w:rsid w:val="004C04EE"/>
    <w:rsid w:val="004E6090"/>
    <w:rsid w:val="00516E4E"/>
    <w:rsid w:val="00555B88"/>
    <w:rsid w:val="00590C74"/>
    <w:rsid w:val="005A0393"/>
    <w:rsid w:val="005B3B2A"/>
    <w:rsid w:val="005B4D99"/>
    <w:rsid w:val="005D000C"/>
    <w:rsid w:val="005D0DE2"/>
    <w:rsid w:val="005E2863"/>
    <w:rsid w:val="00647FC2"/>
    <w:rsid w:val="00651BB1"/>
    <w:rsid w:val="00690AA0"/>
    <w:rsid w:val="006A049A"/>
    <w:rsid w:val="006B0286"/>
    <w:rsid w:val="006D3FE4"/>
    <w:rsid w:val="006E6D00"/>
    <w:rsid w:val="00712A8A"/>
    <w:rsid w:val="007717A2"/>
    <w:rsid w:val="007906CA"/>
    <w:rsid w:val="007C5CE7"/>
    <w:rsid w:val="00814CA2"/>
    <w:rsid w:val="00831551"/>
    <w:rsid w:val="00837B31"/>
    <w:rsid w:val="00872555"/>
    <w:rsid w:val="00874EE7"/>
    <w:rsid w:val="008A17E2"/>
    <w:rsid w:val="008A3F95"/>
    <w:rsid w:val="008B4C2D"/>
    <w:rsid w:val="008C60C3"/>
    <w:rsid w:val="00904207"/>
    <w:rsid w:val="00910931"/>
    <w:rsid w:val="00923536"/>
    <w:rsid w:val="009363CD"/>
    <w:rsid w:val="009628DE"/>
    <w:rsid w:val="00974DFE"/>
    <w:rsid w:val="00994E7E"/>
    <w:rsid w:val="009A039D"/>
    <w:rsid w:val="009B5DEF"/>
    <w:rsid w:val="009C1D93"/>
    <w:rsid w:val="009C685C"/>
    <w:rsid w:val="00A9323D"/>
    <w:rsid w:val="00AA3ED9"/>
    <w:rsid w:val="00AD1044"/>
    <w:rsid w:val="00AE0680"/>
    <w:rsid w:val="00B16094"/>
    <w:rsid w:val="00B25265"/>
    <w:rsid w:val="00B32F3A"/>
    <w:rsid w:val="00B34106"/>
    <w:rsid w:val="00B5030D"/>
    <w:rsid w:val="00B658D6"/>
    <w:rsid w:val="00B80B4C"/>
    <w:rsid w:val="00B83B20"/>
    <w:rsid w:val="00BC2969"/>
    <w:rsid w:val="00BF0A73"/>
    <w:rsid w:val="00C31BC8"/>
    <w:rsid w:val="00C346B0"/>
    <w:rsid w:val="00C36F91"/>
    <w:rsid w:val="00C476F0"/>
    <w:rsid w:val="00C53F6D"/>
    <w:rsid w:val="00C7754F"/>
    <w:rsid w:val="00C83046"/>
    <w:rsid w:val="00C97F83"/>
    <w:rsid w:val="00CB71DE"/>
    <w:rsid w:val="00CD724C"/>
    <w:rsid w:val="00CE41C1"/>
    <w:rsid w:val="00CF1B22"/>
    <w:rsid w:val="00CF7DBC"/>
    <w:rsid w:val="00D1002F"/>
    <w:rsid w:val="00D65F2D"/>
    <w:rsid w:val="00D74D66"/>
    <w:rsid w:val="00DA169F"/>
    <w:rsid w:val="00DB3139"/>
    <w:rsid w:val="00DF454C"/>
    <w:rsid w:val="00E077D3"/>
    <w:rsid w:val="00E42982"/>
    <w:rsid w:val="00E560DA"/>
    <w:rsid w:val="00E60C12"/>
    <w:rsid w:val="00E73260"/>
    <w:rsid w:val="00E91892"/>
    <w:rsid w:val="00EA13C3"/>
    <w:rsid w:val="00EA32A1"/>
    <w:rsid w:val="00EC6609"/>
    <w:rsid w:val="00F03204"/>
    <w:rsid w:val="00F3336B"/>
    <w:rsid w:val="00F45F4E"/>
    <w:rsid w:val="00F5266F"/>
    <w:rsid w:val="00F70AD8"/>
    <w:rsid w:val="00F85503"/>
    <w:rsid w:val="00FC43CF"/>
    <w:rsid w:val="00FF3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AC7DF"/>
  <w15:docId w15:val="{A9928E1D-24DB-4901-BC38-0992E8E4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cs="Times"/>
    </w:rPr>
  </w:style>
  <w:style w:type="paragraph" w:styleId="Titolo1">
    <w:name w:val="heading 1"/>
    <w:next w:val="Titolo2"/>
    <w:qFormat/>
    <w:pPr>
      <w:spacing w:before="480" w:line="240" w:lineRule="exact"/>
      <w:outlineLvl w:val="0"/>
    </w:pPr>
    <w:rPr>
      <w:rFonts w:ascii="Times" w:hAnsi="Times" w:cs="Times"/>
      <w:b/>
      <w:bCs/>
      <w:noProof/>
    </w:rPr>
  </w:style>
  <w:style w:type="paragraph" w:styleId="Titolo2">
    <w:name w:val="heading 2"/>
    <w:next w:val="Titolo3"/>
    <w:qFormat/>
    <w:pPr>
      <w:spacing w:line="240" w:lineRule="exact"/>
      <w:outlineLvl w:val="1"/>
    </w:pPr>
    <w:rPr>
      <w:rFonts w:ascii="Times" w:hAnsi="Times" w:cs="Times"/>
      <w:smallCaps/>
      <w:noProof/>
      <w:sz w:val="18"/>
      <w:szCs w:val="18"/>
    </w:rPr>
  </w:style>
  <w:style w:type="paragraph" w:styleId="Titolo3">
    <w:name w:val="heading 3"/>
    <w:next w:val="Normale"/>
    <w:qFormat/>
    <w:pPr>
      <w:spacing w:before="240" w:after="120" w:line="240" w:lineRule="exact"/>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cs="Times"/>
      <w:noProof/>
      <w:sz w:val="18"/>
      <w:szCs w:val="18"/>
    </w:rPr>
  </w:style>
  <w:style w:type="paragraph" w:customStyle="1" w:styleId="Testo2">
    <w:name w:val="Testo 2"/>
    <w:pPr>
      <w:spacing w:line="220" w:lineRule="exact"/>
      <w:ind w:firstLine="284"/>
      <w:jc w:val="both"/>
    </w:pPr>
    <w:rPr>
      <w:rFonts w:ascii="Times" w:hAnsi="Times" w:cs="Times"/>
      <w:noProof/>
      <w:sz w:val="18"/>
      <w:szCs w:val="18"/>
    </w:rPr>
  </w:style>
  <w:style w:type="paragraph" w:styleId="Testofumetto">
    <w:name w:val="Balloon Text"/>
    <w:basedOn w:val="Normale"/>
    <w:link w:val="TestofumettoCarattere"/>
    <w:rsid w:val="003E0CA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E0CA9"/>
    <w:rPr>
      <w:rFonts w:ascii="Tahoma" w:hAnsi="Tahoma" w:cs="Tahoma"/>
      <w:sz w:val="16"/>
      <w:szCs w:val="16"/>
    </w:rPr>
  </w:style>
  <w:style w:type="character" w:styleId="Collegamentoipertestuale">
    <w:name w:val="Hyperlink"/>
    <w:rsid w:val="004E6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2</TotalTime>
  <Pages>3</Pages>
  <Words>754</Words>
  <Characters>4304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6</cp:revision>
  <cp:lastPrinted>2019-04-24T12:53:00Z</cp:lastPrinted>
  <dcterms:created xsi:type="dcterms:W3CDTF">2021-06-01T14:43:00Z</dcterms:created>
  <dcterms:modified xsi:type="dcterms:W3CDTF">2023-06-07T13:50:00Z</dcterms:modified>
</cp:coreProperties>
</file>