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43EF" w14:textId="77777777" w:rsidR="00AB0A51" w:rsidRPr="00C335C3" w:rsidRDefault="0024002F">
      <w:pPr>
        <w:pStyle w:val="Titolo1"/>
        <w:spacing w:before="0" w:after="120" w:line="240" w:lineRule="auto"/>
        <w:rPr>
          <w:rFonts w:ascii="Times New Roman" w:hAnsi="Times New Roman"/>
          <w:noProof w:val="0"/>
        </w:rPr>
      </w:pPr>
      <w:r w:rsidRPr="00C335C3">
        <w:rPr>
          <w:rFonts w:ascii="Times New Roman" w:hAnsi="Times New Roman"/>
          <w:noProof w:val="0"/>
        </w:rPr>
        <w:t>Animal Husbandry and Climate Change</w:t>
      </w:r>
    </w:p>
    <w:p w14:paraId="59F2FFA4" w14:textId="77777777" w:rsidR="00AB0A51" w:rsidRPr="00C335C3" w:rsidRDefault="00AB0A51">
      <w:pPr>
        <w:pStyle w:val="Titolo1"/>
        <w:spacing w:before="0" w:after="120" w:line="240" w:lineRule="auto"/>
        <w:rPr>
          <w:rFonts w:ascii="Times New Roman" w:hAnsi="Times New Roman"/>
          <w:noProof w:val="0"/>
        </w:rPr>
      </w:pPr>
    </w:p>
    <w:p w14:paraId="5A460BEC" w14:textId="77777777" w:rsidR="00AB0A51" w:rsidRPr="00C335C3" w:rsidRDefault="0024002F">
      <w:pPr>
        <w:pStyle w:val="Titolo1"/>
        <w:spacing w:before="0" w:after="120" w:line="240" w:lineRule="auto"/>
        <w:rPr>
          <w:rFonts w:ascii="Times New Roman" w:hAnsi="Times New Roman"/>
          <w:noProof w:val="0"/>
        </w:rPr>
      </w:pPr>
      <w:r w:rsidRPr="00C335C3">
        <w:rPr>
          <w:rFonts w:ascii="Times New Roman" w:hAnsi="Times New Roman"/>
          <w:noProof w:val="0"/>
        </w:rPr>
        <w:t>Adaptation and Animal Welfare Module</w:t>
      </w:r>
    </w:p>
    <w:p w14:paraId="4C44324D" w14:textId="77777777" w:rsidR="00AB0A51" w:rsidRPr="00C335C3" w:rsidRDefault="0024002F">
      <w:pPr>
        <w:pStyle w:val="Titolo2"/>
        <w:spacing w:after="120" w:line="240" w:lineRule="auto"/>
        <w:rPr>
          <w:rFonts w:ascii="Times New Roman" w:hAnsi="Times New Roman"/>
          <w:noProof w:val="0"/>
          <w:sz w:val="20"/>
        </w:rPr>
      </w:pPr>
      <w:r w:rsidRPr="00C335C3">
        <w:rPr>
          <w:rFonts w:ascii="Times New Roman" w:hAnsi="Times New Roman"/>
          <w:noProof w:val="0"/>
          <w:sz w:val="20"/>
        </w:rPr>
        <w:t>Prof. Erminio Trevisi</w:t>
      </w:r>
    </w:p>
    <w:p w14:paraId="6F4A9E71" w14:textId="77777777" w:rsidR="00AB0A51" w:rsidRPr="00C335C3" w:rsidRDefault="00AB0A51">
      <w:pPr>
        <w:spacing w:after="120" w:line="240" w:lineRule="auto"/>
        <w:rPr>
          <w:rFonts w:ascii="Times New Roman" w:hAnsi="Times New Roman"/>
          <w:b/>
          <w:i/>
        </w:rPr>
      </w:pPr>
    </w:p>
    <w:p w14:paraId="1CAD5987" w14:textId="77777777" w:rsidR="00AB0A51" w:rsidRPr="00C335C3" w:rsidRDefault="0024002F">
      <w:pPr>
        <w:spacing w:after="120" w:line="240" w:lineRule="auto"/>
        <w:rPr>
          <w:rFonts w:ascii="Times New Roman" w:hAnsi="Times New Roman"/>
          <w:b/>
        </w:rPr>
      </w:pPr>
      <w:r w:rsidRPr="00C335C3">
        <w:rPr>
          <w:rFonts w:ascii="Times New Roman" w:hAnsi="Times New Roman"/>
          <w:b/>
          <w:i/>
        </w:rPr>
        <w:t>COURSE AIMS AND INTENDED LEARNING OUTCOMES</w:t>
      </w:r>
    </w:p>
    <w:p w14:paraId="415048EA" w14:textId="77777777" w:rsidR="00AB0A51" w:rsidRPr="00C335C3" w:rsidRDefault="0024002F">
      <w:pPr>
        <w:spacing w:after="120" w:line="240" w:lineRule="auto"/>
        <w:rPr>
          <w:rFonts w:ascii="Times New Roman" w:hAnsi="Times New Roman"/>
        </w:rPr>
      </w:pPr>
      <w:r w:rsidRPr="00C335C3">
        <w:rPr>
          <w:rFonts w:ascii="Times New Roman" w:hAnsi="Times New Roman"/>
        </w:rPr>
        <w:t>Provide a technical and scientific preparation for assessing the adaptation of animals to climatic conditions, estimate their state of well-being on farms, and identify actions to improve their living conditions.</w:t>
      </w:r>
    </w:p>
    <w:p w14:paraId="400A0DAD" w14:textId="77777777" w:rsidR="00AB0A51" w:rsidRPr="00C335C3" w:rsidRDefault="0024002F">
      <w:pPr>
        <w:spacing w:after="120" w:line="240" w:lineRule="auto"/>
        <w:rPr>
          <w:rFonts w:ascii="Times New Roman" w:hAnsi="Times New Roman"/>
        </w:rPr>
      </w:pPr>
      <w:r w:rsidRPr="00C335C3">
        <w:rPr>
          <w:rFonts w:ascii="Times New Roman" w:hAnsi="Times New Roman"/>
        </w:rPr>
        <w:t>At the end of the course, students will be able to:</w:t>
      </w:r>
    </w:p>
    <w:p w14:paraId="5CBB896D" w14:textId="77777777" w:rsidR="00AB0A51" w:rsidRPr="00C335C3" w:rsidRDefault="0024002F">
      <w:pPr>
        <w:pStyle w:val="Paragrafoelenco"/>
        <w:numPr>
          <w:ilvl w:val="0"/>
          <w:numId w:val="1"/>
        </w:numPr>
        <w:tabs>
          <w:tab w:val="clear" w:pos="284"/>
          <w:tab w:val="left" w:pos="0"/>
        </w:tabs>
        <w:spacing w:after="120" w:line="240" w:lineRule="auto"/>
        <w:ind w:left="426" w:hanging="284"/>
        <w:rPr>
          <w:rFonts w:ascii="Times New Roman" w:hAnsi="Times New Roman"/>
        </w:rPr>
      </w:pPr>
      <w:r w:rsidRPr="00C335C3">
        <w:rPr>
          <w:rFonts w:ascii="Times New Roman" w:hAnsi="Times New Roman"/>
        </w:rPr>
        <w:t>Evaluate the degree of adaptation in different conditions and physiological phases;</w:t>
      </w:r>
    </w:p>
    <w:p w14:paraId="219403CD" w14:textId="77777777" w:rsidR="00AB0A51" w:rsidRPr="00C335C3" w:rsidRDefault="0024002F">
      <w:pPr>
        <w:pStyle w:val="Paragrafoelenco"/>
        <w:numPr>
          <w:ilvl w:val="0"/>
          <w:numId w:val="1"/>
        </w:numPr>
        <w:tabs>
          <w:tab w:val="clear" w:pos="284"/>
          <w:tab w:val="left" w:pos="0"/>
        </w:tabs>
        <w:spacing w:after="120" w:line="240" w:lineRule="auto"/>
        <w:ind w:left="426" w:hanging="284"/>
        <w:rPr>
          <w:rFonts w:ascii="Times New Roman" w:hAnsi="Times New Roman"/>
        </w:rPr>
      </w:pPr>
      <w:r w:rsidRPr="00C335C3">
        <w:rPr>
          <w:rFonts w:ascii="Times New Roman" w:hAnsi="Times New Roman"/>
        </w:rPr>
        <w:t>Understand the components that contribute to achieving a satisfactory state of animal welfare;</w:t>
      </w:r>
    </w:p>
    <w:p w14:paraId="466283D9" w14:textId="77777777" w:rsidR="00AB0A51" w:rsidRPr="00C335C3" w:rsidRDefault="0024002F">
      <w:pPr>
        <w:pStyle w:val="Paragrafoelenco"/>
        <w:numPr>
          <w:ilvl w:val="0"/>
          <w:numId w:val="1"/>
        </w:numPr>
        <w:tabs>
          <w:tab w:val="clear" w:pos="284"/>
          <w:tab w:val="left" w:pos="0"/>
        </w:tabs>
        <w:spacing w:after="120" w:line="240" w:lineRule="auto"/>
        <w:ind w:left="426" w:hanging="284"/>
        <w:rPr>
          <w:rFonts w:ascii="Times New Roman" w:hAnsi="Times New Roman"/>
        </w:rPr>
      </w:pPr>
      <w:r w:rsidRPr="00C335C3">
        <w:rPr>
          <w:rFonts w:ascii="Times New Roman" w:hAnsi="Times New Roman"/>
        </w:rPr>
        <w:t>Identify useful indices for assessing the state of well-being and learn how to use them;</w:t>
      </w:r>
    </w:p>
    <w:p w14:paraId="265769E0" w14:textId="77777777" w:rsidR="00F26991" w:rsidRPr="00F26991" w:rsidRDefault="00EC2C59" w:rsidP="00A83E30">
      <w:pPr>
        <w:pStyle w:val="Paragrafoelenco"/>
        <w:numPr>
          <w:ilvl w:val="0"/>
          <w:numId w:val="1"/>
        </w:numPr>
        <w:tabs>
          <w:tab w:val="clear" w:pos="284"/>
          <w:tab w:val="left" w:pos="0"/>
        </w:tabs>
        <w:spacing w:after="120" w:line="240" w:lineRule="auto"/>
        <w:ind w:left="426" w:hanging="284"/>
        <w:rPr>
          <w:rFonts w:ascii="Times New Roman" w:hAnsi="Times New Roman"/>
          <w:lang w:val="en-US"/>
        </w:rPr>
      </w:pPr>
      <w:r w:rsidRPr="00F26991">
        <w:rPr>
          <w:rFonts w:ascii="Times New Roman" w:hAnsi="Times New Roman"/>
        </w:rPr>
        <w:t>Evaluate the state of breeding well-being with the help of multifactorial models.</w:t>
      </w:r>
    </w:p>
    <w:p w14:paraId="264464C8" w14:textId="38DAA661" w:rsidR="00AB0A51" w:rsidRPr="00A92D36" w:rsidRDefault="00F26991" w:rsidP="00A83E30">
      <w:pPr>
        <w:pStyle w:val="Paragrafoelenco"/>
        <w:numPr>
          <w:ilvl w:val="0"/>
          <w:numId w:val="1"/>
        </w:numPr>
        <w:tabs>
          <w:tab w:val="clear" w:pos="284"/>
          <w:tab w:val="left" w:pos="0"/>
        </w:tabs>
        <w:spacing w:after="120" w:line="240" w:lineRule="auto"/>
        <w:ind w:left="426" w:hanging="284"/>
        <w:rPr>
          <w:rFonts w:ascii="Times New Roman" w:hAnsi="Times New Roman"/>
          <w:lang w:val="en-US"/>
        </w:rPr>
      </w:pPr>
      <w:r w:rsidRPr="00F26991">
        <w:rPr>
          <w:rFonts w:ascii="Times New Roman" w:hAnsi="Times New Roman"/>
        </w:rPr>
        <w:t>Identify the management factors (e.g. thermal, nutritional, logistic stresses) that interfere with the conditions of well-being and realize actions to prevent and/or mitigate distress</w:t>
      </w:r>
    </w:p>
    <w:p w14:paraId="372DA743" w14:textId="77777777" w:rsidR="00A92D36" w:rsidRPr="00F26991" w:rsidRDefault="00A92D36" w:rsidP="00A92D36">
      <w:pPr>
        <w:pStyle w:val="Paragrafoelenco"/>
        <w:tabs>
          <w:tab w:val="clear" w:pos="284"/>
          <w:tab w:val="left" w:pos="0"/>
        </w:tabs>
        <w:spacing w:after="120" w:line="240" w:lineRule="auto"/>
        <w:ind w:left="426"/>
        <w:rPr>
          <w:rFonts w:ascii="Times New Roman" w:hAnsi="Times New Roman"/>
          <w:lang w:val="en-US"/>
        </w:rPr>
      </w:pPr>
    </w:p>
    <w:p w14:paraId="28DB1484" w14:textId="77777777" w:rsidR="00AB0A51" w:rsidRPr="00C335C3" w:rsidRDefault="0024002F">
      <w:pPr>
        <w:spacing w:after="120" w:line="240" w:lineRule="auto"/>
        <w:rPr>
          <w:rFonts w:ascii="Times New Roman" w:hAnsi="Times New Roman"/>
          <w:b/>
        </w:rPr>
      </w:pPr>
      <w:r w:rsidRPr="00C335C3">
        <w:rPr>
          <w:rFonts w:ascii="Times New Roman" w:hAnsi="Times New Roman"/>
          <w:b/>
          <w:i/>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4"/>
        <w:gridCol w:w="1126"/>
      </w:tblGrid>
      <w:tr w:rsidR="00AB0A51" w:rsidRPr="00C335C3" w14:paraId="6FAA037D" w14:textId="77777777">
        <w:tc>
          <w:tcPr>
            <w:tcW w:w="5760" w:type="dxa"/>
            <w:tcBorders>
              <w:top w:val="single" w:sz="4" w:space="0" w:color="auto"/>
              <w:left w:val="nil"/>
              <w:bottom w:val="single" w:sz="4" w:space="0" w:color="auto"/>
              <w:right w:val="nil"/>
            </w:tcBorders>
            <w:hideMark/>
          </w:tcPr>
          <w:p w14:paraId="77AEC6D8" w14:textId="77777777" w:rsidR="00AB0A51" w:rsidRPr="00C335C3" w:rsidRDefault="0024002F">
            <w:pPr>
              <w:spacing w:line="240" w:lineRule="auto"/>
              <w:rPr>
                <w:rFonts w:ascii="Times New Roman" w:hAnsi="Times New Roman"/>
              </w:rPr>
            </w:pPr>
            <w:r w:rsidRPr="00C335C3">
              <w:rPr>
                <w:rFonts w:ascii="Times New Roman" w:hAnsi="Times New Roman"/>
              </w:rPr>
              <w:t>Topic</w:t>
            </w:r>
          </w:p>
        </w:tc>
        <w:tc>
          <w:tcPr>
            <w:tcW w:w="1146" w:type="dxa"/>
            <w:tcBorders>
              <w:top w:val="single" w:sz="4" w:space="0" w:color="auto"/>
              <w:left w:val="nil"/>
              <w:bottom w:val="single" w:sz="4" w:space="0" w:color="auto"/>
              <w:right w:val="nil"/>
            </w:tcBorders>
          </w:tcPr>
          <w:p w14:paraId="070F43D5" w14:textId="77777777" w:rsidR="00AB0A51" w:rsidRPr="00C335C3" w:rsidRDefault="0024002F">
            <w:pPr>
              <w:spacing w:line="240" w:lineRule="auto"/>
              <w:jc w:val="center"/>
              <w:rPr>
                <w:rFonts w:ascii="Times New Roman" w:hAnsi="Times New Roman"/>
              </w:rPr>
            </w:pPr>
            <w:r w:rsidRPr="00C335C3">
              <w:rPr>
                <w:rFonts w:ascii="Times New Roman" w:hAnsi="Times New Roman"/>
              </w:rPr>
              <w:t>ECTS</w:t>
            </w:r>
          </w:p>
        </w:tc>
      </w:tr>
      <w:tr w:rsidR="00AB0A51" w:rsidRPr="00C335C3" w14:paraId="0C5425C9" w14:textId="77777777">
        <w:tc>
          <w:tcPr>
            <w:tcW w:w="5760" w:type="dxa"/>
            <w:tcBorders>
              <w:top w:val="single" w:sz="4" w:space="0" w:color="auto"/>
              <w:left w:val="nil"/>
              <w:bottom w:val="single" w:sz="4" w:space="0" w:color="auto"/>
              <w:right w:val="nil"/>
            </w:tcBorders>
            <w:hideMark/>
          </w:tcPr>
          <w:p w14:paraId="6854CCB1" w14:textId="22E24FD8" w:rsidR="00AB0A51" w:rsidRPr="00C335C3" w:rsidRDefault="0024002F">
            <w:pPr>
              <w:spacing w:line="240" w:lineRule="auto"/>
              <w:rPr>
                <w:rFonts w:ascii="Times New Roman" w:hAnsi="Times New Roman"/>
              </w:rPr>
            </w:pPr>
            <w:r w:rsidRPr="00C335C3">
              <w:rPr>
                <w:rFonts w:ascii="Times New Roman" w:hAnsi="Times New Roman"/>
                <w:i/>
              </w:rPr>
              <w:t>Adaptation</w:t>
            </w:r>
            <w:r w:rsidRPr="00C335C3">
              <w:rPr>
                <w:rFonts w:ascii="Times New Roman" w:hAnsi="Times New Roman"/>
              </w:rPr>
              <w:t xml:space="preserve"> </w:t>
            </w:r>
            <w:r w:rsidRPr="00C335C3">
              <w:rPr>
                <w:rFonts w:ascii="Times New Roman" w:hAnsi="Times New Roman"/>
                <w:i/>
              </w:rPr>
              <w:t>to environmental changes</w:t>
            </w:r>
            <w:r w:rsidRPr="00C335C3">
              <w:rPr>
                <w:rFonts w:ascii="Times New Roman" w:hAnsi="Times New Roman"/>
              </w:rPr>
              <w:t>: Definition and evaluation of environmental stressors in pets. Physiological modifications and adjustments of animals. Resilience</w:t>
            </w:r>
            <w:r w:rsidR="008F1290">
              <w:rPr>
                <w:rFonts w:ascii="Times New Roman" w:hAnsi="Times New Roman"/>
              </w:rPr>
              <w:t xml:space="preserve"> in physiology</w:t>
            </w:r>
            <w:r w:rsidRPr="00C335C3">
              <w:rPr>
                <w:rFonts w:ascii="Times New Roman" w:hAnsi="Times New Roman"/>
              </w:rPr>
              <w:t>. Effects and consequences of thermal stress. Mitigation systems and equipment.</w:t>
            </w:r>
          </w:p>
        </w:tc>
        <w:tc>
          <w:tcPr>
            <w:tcW w:w="1146" w:type="dxa"/>
            <w:tcBorders>
              <w:top w:val="single" w:sz="4" w:space="0" w:color="auto"/>
              <w:left w:val="nil"/>
              <w:bottom w:val="single" w:sz="4" w:space="0" w:color="auto"/>
              <w:right w:val="nil"/>
            </w:tcBorders>
            <w:hideMark/>
          </w:tcPr>
          <w:p w14:paraId="183D8CED" w14:textId="4DD573EC" w:rsidR="00AB0A51" w:rsidRPr="00C335C3" w:rsidRDefault="0024002F">
            <w:pPr>
              <w:spacing w:line="240" w:lineRule="auto"/>
              <w:jc w:val="center"/>
              <w:rPr>
                <w:rFonts w:ascii="Times New Roman" w:hAnsi="Times New Roman"/>
              </w:rPr>
            </w:pPr>
            <w:r w:rsidRPr="00C335C3">
              <w:rPr>
                <w:rFonts w:ascii="Times New Roman" w:hAnsi="Times New Roman"/>
              </w:rPr>
              <w:t>1.</w:t>
            </w:r>
            <w:r w:rsidR="002C16DC">
              <w:rPr>
                <w:rFonts w:ascii="Times New Roman" w:hAnsi="Times New Roman"/>
              </w:rPr>
              <w:t>5</w:t>
            </w:r>
          </w:p>
        </w:tc>
      </w:tr>
      <w:tr w:rsidR="00AB0A51" w:rsidRPr="00C335C3" w14:paraId="6AB596BE" w14:textId="77777777">
        <w:tc>
          <w:tcPr>
            <w:tcW w:w="5760" w:type="dxa"/>
            <w:tcBorders>
              <w:top w:val="single" w:sz="4" w:space="0" w:color="auto"/>
              <w:left w:val="nil"/>
              <w:bottom w:val="single" w:sz="4" w:space="0" w:color="auto"/>
              <w:right w:val="nil"/>
            </w:tcBorders>
            <w:hideMark/>
          </w:tcPr>
          <w:p w14:paraId="133A40A7" w14:textId="77777777" w:rsidR="00AB0A51" w:rsidRPr="00C335C3" w:rsidRDefault="0024002F">
            <w:pPr>
              <w:tabs>
                <w:tab w:val="left" w:pos="720"/>
              </w:tabs>
              <w:spacing w:line="240" w:lineRule="auto"/>
              <w:rPr>
                <w:rFonts w:ascii="Times New Roman" w:hAnsi="Times New Roman"/>
              </w:rPr>
            </w:pPr>
            <w:r w:rsidRPr="00C335C3">
              <w:rPr>
                <w:rFonts w:ascii="Times New Roman" w:hAnsi="Times New Roman"/>
                <w:i/>
              </w:rPr>
              <w:t xml:space="preserve">Animal welfare (AW). </w:t>
            </w:r>
            <w:r w:rsidRPr="00C335C3">
              <w:rPr>
                <w:rFonts w:ascii="Times New Roman" w:hAnsi="Times New Roman"/>
              </w:rPr>
              <w:t xml:space="preserve">Definitions and historical evolution of the AW concept. Principles of ethology and animal behaviour. Factors that change AW in intensive and extensive pet farms. Relationship between AW, performance and production quality. Legislation. </w:t>
            </w:r>
          </w:p>
        </w:tc>
        <w:tc>
          <w:tcPr>
            <w:tcW w:w="1146" w:type="dxa"/>
            <w:tcBorders>
              <w:top w:val="single" w:sz="4" w:space="0" w:color="auto"/>
              <w:left w:val="nil"/>
              <w:bottom w:val="single" w:sz="4" w:space="0" w:color="auto"/>
              <w:right w:val="nil"/>
            </w:tcBorders>
            <w:hideMark/>
          </w:tcPr>
          <w:p w14:paraId="3CCEF5B9" w14:textId="77777777" w:rsidR="00AB0A51" w:rsidRPr="00C335C3" w:rsidRDefault="0024002F">
            <w:pPr>
              <w:spacing w:line="240" w:lineRule="auto"/>
              <w:jc w:val="center"/>
              <w:rPr>
                <w:rFonts w:ascii="Times New Roman" w:hAnsi="Times New Roman"/>
              </w:rPr>
            </w:pPr>
            <w:r w:rsidRPr="00C335C3">
              <w:rPr>
                <w:rFonts w:ascii="Times New Roman" w:hAnsi="Times New Roman"/>
              </w:rPr>
              <w:t>1.0</w:t>
            </w:r>
          </w:p>
        </w:tc>
      </w:tr>
      <w:tr w:rsidR="00AB0A51" w:rsidRPr="00C335C3" w14:paraId="5401C722" w14:textId="77777777">
        <w:tc>
          <w:tcPr>
            <w:tcW w:w="5760" w:type="dxa"/>
            <w:tcBorders>
              <w:top w:val="single" w:sz="4" w:space="0" w:color="auto"/>
              <w:left w:val="nil"/>
              <w:bottom w:val="single" w:sz="4" w:space="0" w:color="auto"/>
              <w:right w:val="nil"/>
            </w:tcBorders>
            <w:hideMark/>
          </w:tcPr>
          <w:p w14:paraId="5364DD60" w14:textId="77777777" w:rsidR="00AB0A51" w:rsidRPr="00C335C3" w:rsidRDefault="0024002F">
            <w:pPr>
              <w:tabs>
                <w:tab w:val="left" w:pos="720"/>
              </w:tabs>
              <w:spacing w:line="240" w:lineRule="auto"/>
              <w:rPr>
                <w:rFonts w:ascii="Times New Roman" w:hAnsi="Times New Roman"/>
                <w:i/>
              </w:rPr>
            </w:pPr>
            <w:r w:rsidRPr="00C335C3">
              <w:rPr>
                <w:rFonts w:ascii="Times New Roman" w:hAnsi="Times New Roman"/>
                <w:i/>
              </w:rPr>
              <w:t xml:space="preserve">AW evaluation. </w:t>
            </w:r>
            <w:r w:rsidRPr="00C335C3">
              <w:rPr>
                <w:rFonts w:ascii="Times New Roman" w:hAnsi="Times New Roman"/>
              </w:rPr>
              <w:t>Indirect (environmental, structural, dietary) and direct (physiological, behavioural, health, productive, reproductive) indicators. Available AW evaluation models and their validation. Description of the critical points in breeding and comparison between alternative management applications.</w:t>
            </w:r>
          </w:p>
        </w:tc>
        <w:tc>
          <w:tcPr>
            <w:tcW w:w="1146" w:type="dxa"/>
            <w:tcBorders>
              <w:top w:val="single" w:sz="4" w:space="0" w:color="auto"/>
              <w:left w:val="nil"/>
              <w:bottom w:val="single" w:sz="4" w:space="0" w:color="auto"/>
              <w:right w:val="nil"/>
            </w:tcBorders>
            <w:hideMark/>
          </w:tcPr>
          <w:p w14:paraId="5F8D8A5C" w14:textId="77777777" w:rsidR="00AB0A51" w:rsidRPr="00C335C3" w:rsidRDefault="0024002F">
            <w:pPr>
              <w:spacing w:line="240" w:lineRule="auto"/>
              <w:jc w:val="center"/>
              <w:rPr>
                <w:rFonts w:ascii="Times New Roman" w:hAnsi="Times New Roman"/>
              </w:rPr>
            </w:pPr>
            <w:r w:rsidRPr="00C335C3">
              <w:rPr>
                <w:rFonts w:ascii="Times New Roman" w:hAnsi="Times New Roman"/>
              </w:rPr>
              <w:t>1.0</w:t>
            </w:r>
          </w:p>
        </w:tc>
      </w:tr>
      <w:tr w:rsidR="00AB0A51" w:rsidRPr="00C335C3" w14:paraId="68FF42FA" w14:textId="77777777">
        <w:tc>
          <w:tcPr>
            <w:tcW w:w="5760" w:type="dxa"/>
            <w:tcBorders>
              <w:top w:val="single" w:sz="4" w:space="0" w:color="auto"/>
              <w:left w:val="nil"/>
              <w:bottom w:val="single" w:sz="4" w:space="0" w:color="auto"/>
              <w:right w:val="nil"/>
            </w:tcBorders>
            <w:hideMark/>
          </w:tcPr>
          <w:p w14:paraId="634149C7" w14:textId="6083B493" w:rsidR="00AB0A51" w:rsidRPr="00C335C3" w:rsidRDefault="0024002F">
            <w:pPr>
              <w:tabs>
                <w:tab w:val="left" w:pos="720"/>
              </w:tabs>
              <w:spacing w:line="240" w:lineRule="auto"/>
              <w:rPr>
                <w:rFonts w:ascii="Times New Roman" w:hAnsi="Times New Roman"/>
              </w:rPr>
            </w:pPr>
            <w:r w:rsidRPr="00C335C3">
              <w:rPr>
                <w:rFonts w:ascii="Times New Roman" w:hAnsi="Times New Roman"/>
              </w:rPr>
              <w:t>The IDWS (Integrated Diagnostic Wellness System) model for assessing welfare on dairy farms. Practical evaluation of direct and indirect indicators. Case studies</w:t>
            </w:r>
            <w:r w:rsidR="00A771CC">
              <w:rPr>
                <w:rFonts w:ascii="Times New Roman" w:hAnsi="Times New Roman"/>
              </w:rPr>
              <w:t xml:space="preserve"> (herd visits)</w:t>
            </w:r>
            <w:r w:rsidRPr="00C335C3">
              <w:rPr>
                <w:rFonts w:ascii="Times New Roman" w:hAnsi="Times New Roman"/>
              </w:rPr>
              <w:t xml:space="preserve">. </w:t>
            </w:r>
          </w:p>
        </w:tc>
        <w:tc>
          <w:tcPr>
            <w:tcW w:w="1146" w:type="dxa"/>
            <w:tcBorders>
              <w:top w:val="single" w:sz="4" w:space="0" w:color="auto"/>
              <w:left w:val="nil"/>
              <w:bottom w:val="single" w:sz="4" w:space="0" w:color="auto"/>
              <w:right w:val="nil"/>
            </w:tcBorders>
            <w:hideMark/>
          </w:tcPr>
          <w:p w14:paraId="5AB83CBF" w14:textId="18B79D7D" w:rsidR="00AB0A51" w:rsidRPr="00C335C3" w:rsidRDefault="002C16DC">
            <w:pPr>
              <w:spacing w:line="240" w:lineRule="auto"/>
              <w:jc w:val="center"/>
              <w:rPr>
                <w:rFonts w:ascii="Times New Roman" w:hAnsi="Times New Roman"/>
              </w:rPr>
            </w:pPr>
            <w:r>
              <w:rPr>
                <w:rFonts w:ascii="Times New Roman" w:hAnsi="Times New Roman"/>
              </w:rPr>
              <w:t>0</w:t>
            </w:r>
            <w:r w:rsidR="0024002F" w:rsidRPr="00C335C3">
              <w:rPr>
                <w:rFonts w:ascii="Times New Roman" w:hAnsi="Times New Roman"/>
              </w:rPr>
              <w:t>.</w:t>
            </w:r>
            <w:r>
              <w:rPr>
                <w:rFonts w:ascii="Times New Roman" w:hAnsi="Times New Roman"/>
              </w:rPr>
              <w:t>5</w:t>
            </w:r>
          </w:p>
        </w:tc>
      </w:tr>
    </w:tbl>
    <w:p w14:paraId="23B957A0" w14:textId="77777777" w:rsidR="00AB0A51" w:rsidRPr="00C335C3" w:rsidRDefault="00AB0A51">
      <w:pPr>
        <w:tabs>
          <w:tab w:val="left" w:pos="720"/>
        </w:tabs>
        <w:spacing w:after="120" w:line="240" w:lineRule="auto"/>
        <w:rPr>
          <w:rFonts w:ascii="Times New Roman" w:hAnsi="Times New Roman"/>
        </w:rPr>
      </w:pPr>
    </w:p>
    <w:p w14:paraId="186350B2" w14:textId="77777777" w:rsidR="00AB0A51" w:rsidRPr="00C335C3" w:rsidRDefault="0024002F">
      <w:pPr>
        <w:keepNext/>
        <w:spacing w:after="120" w:line="240" w:lineRule="auto"/>
        <w:rPr>
          <w:rFonts w:ascii="Times New Roman" w:hAnsi="Times New Roman"/>
          <w:b/>
        </w:rPr>
      </w:pPr>
      <w:r w:rsidRPr="00C335C3">
        <w:rPr>
          <w:rFonts w:ascii="Times New Roman" w:hAnsi="Times New Roman"/>
          <w:b/>
          <w:i/>
        </w:rPr>
        <w:t>READING LIST</w:t>
      </w:r>
    </w:p>
    <w:p w14:paraId="351B7FA7" w14:textId="77777777" w:rsidR="00AB0A51" w:rsidRPr="00C335C3" w:rsidRDefault="0024002F" w:rsidP="00A04EB5">
      <w:pPr>
        <w:spacing w:line="240" w:lineRule="auto"/>
        <w:ind w:left="284" w:hanging="284"/>
        <w:rPr>
          <w:rFonts w:ascii="Times New Roman" w:hAnsi="Times New Roman"/>
          <w:smallCaps/>
        </w:rPr>
      </w:pPr>
      <w:r w:rsidRPr="00C335C3">
        <w:rPr>
          <w:rFonts w:ascii="Times New Roman" w:hAnsi="Times New Roman"/>
          <w:smallCaps/>
        </w:rPr>
        <w:t xml:space="preserve">Appleby M.C., Olsson I.A.S., Galindo F., </w:t>
      </w:r>
      <w:r w:rsidRPr="00C335C3">
        <w:rPr>
          <w:rFonts w:ascii="Times New Roman" w:hAnsi="Times New Roman"/>
          <w:i/>
        </w:rPr>
        <w:t>Animal welfare</w:t>
      </w:r>
      <w:r w:rsidRPr="00C335C3">
        <w:rPr>
          <w:rFonts w:ascii="Times New Roman" w:hAnsi="Times New Roman"/>
          <w:smallCaps/>
        </w:rPr>
        <w:t>, 3</w:t>
      </w:r>
      <w:r w:rsidRPr="00C335C3">
        <w:rPr>
          <w:rFonts w:ascii="Times New Roman" w:hAnsi="Times New Roman"/>
          <w:smallCaps/>
          <w:vertAlign w:val="superscript"/>
        </w:rPr>
        <w:t>rd</w:t>
      </w:r>
      <w:r w:rsidRPr="00C335C3">
        <w:rPr>
          <w:rFonts w:ascii="Times New Roman" w:hAnsi="Times New Roman"/>
          <w:smallCaps/>
        </w:rPr>
        <w:t xml:space="preserve"> ed. CABI, 2018</w:t>
      </w:r>
      <w:r w:rsidR="00373E3C" w:rsidRPr="00C335C3">
        <w:rPr>
          <w:rFonts w:ascii="Times New Roman" w:hAnsi="Times New Roman"/>
          <w:smallCaps/>
        </w:rPr>
        <w:t>.</w:t>
      </w:r>
    </w:p>
    <w:p w14:paraId="7AFCEBFA" w14:textId="77777777" w:rsidR="00AB0A51" w:rsidRPr="00C335C3" w:rsidRDefault="0024002F" w:rsidP="00A04EB5">
      <w:pPr>
        <w:spacing w:line="240" w:lineRule="auto"/>
        <w:ind w:left="284" w:hanging="284"/>
        <w:rPr>
          <w:rFonts w:ascii="Times New Roman" w:hAnsi="Times New Roman"/>
        </w:rPr>
      </w:pPr>
      <w:r w:rsidRPr="00C335C3">
        <w:rPr>
          <w:rFonts w:ascii="Times New Roman" w:hAnsi="Times New Roman"/>
          <w:smallCaps/>
        </w:rPr>
        <w:lastRenderedPageBreak/>
        <w:t xml:space="preserve">Calamari L., Bertoni G., </w:t>
      </w:r>
      <w:r w:rsidRPr="00C335C3">
        <w:rPr>
          <w:rFonts w:ascii="Times New Roman" w:hAnsi="Times New Roman"/>
          <w:i/>
        </w:rPr>
        <w:t>Model to evaluate welfare in dairy cow farms.</w:t>
      </w:r>
      <w:r w:rsidRPr="00C335C3">
        <w:rPr>
          <w:rFonts w:ascii="Times New Roman" w:hAnsi="Times New Roman"/>
        </w:rPr>
        <w:t xml:space="preserve"> Ital. J. Anim. Sci. 2009, 8, 301-323.</w:t>
      </w:r>
    </w:p>
    <w:p w14:paraId="53F5CC81" w14:textId="77777777" w:rsidR="00AB0A51" w:rsidRPr="00C335C3" w:rsidRDefault="0024002F" w:rsidP="00A04EB5">
      <w:pPr>
        <w:spacing w:line="240" w:lineRule="auto"/>
        <w:ind w:left="284" w:hanging="284"/>
        <w:rPr>
          <w:rFonts w:ascii="Times New Roman" w:hAnsi="Times New Roman"/>
        </w:rPr>
      </w:pPr>
      <w:r w:rsidRPr="00C335C3">
        <w:rPr>
          <w:rFonts w:ascii="Times New Roman" w:hAnsi="Times New Roman"/>
          <w:smallCaps/>
        </w:rPr>
        <w:t xml:space="preserve">EFSA, </w:t>
      </w:r>
      <w:r w:rsidRPr="00C335C3">
        <w:rPr>
          <w:rFonts w:ascii="Times New Roman" w:hAnsi="Times New Roman"/>
          <w:i/>
        </w:rPr>
        <w:t>Scientific report on the effects of farming systems on dairy cow welfare and disease.</w:t>
      </w:r>
      <w:r w:rsidRPr="00C335C3">
        <w:rPr>
          <w:rFonts w:ascii="Times New Roman" w:hAnsi="Times New Roman"/>
        </w:rPr>
        <w:t xml:space="preserve"> </w:t>
      </w:r>
      <w:r w:rsidRPr="00C335C3">
        <w:rPr>
          <w:rFonts w:ascii="Times New Roman" w:hAnsi="Times New Roman"/>
          <w:i/>
        </w:rPr>
        <w:t xml:space="preserve">Report of the Panel on Animal Health and Welfare. </w:t>
      </w:r>
      <w:r w:rsidRPr="00C335C3">
        <w:rPr>
          <w:rFonts w:ascii="Times New Roman" w:hAnsi="Times New Roman"/>
        </w:rPr>
        <w:t>Annex to the EFSA J. (2009) 1143, 1-38</w:t>
      </w:r>
      <w:r w:rsidR="00373E3C" w:rsidRPr="00C335C3">
        <w:rPr>
          <w:rFonts w:ascii="Times New Roman" w:hAnsi="Times New Roman"/>
        </w:rPr>
        <w:t>.</w:t>
      </w:r>
    </w:p>
    <w:p w14:paraId="17B36647" w14:textId="77777777" w:rsidR="00AB0A51" w:rsidRPr="00C335C3" w:rsidRDefault="0024002F" w:rsidP="00A04EB5">
      <w:pPr>
        <w:spacing w:line="240" w:lineRule="auto"/>
        <w:ind w:left="284" w:hanging="284"/>
        <w:rPr>
          <w:rFonts w:ascii="Times New Roman" w:hAnsi="Times New Roman"/>
          <w:smallCaps/>
        </w:rPr>
      </w:pPr>
      <w:proofErr w:type="spellStart"/>
      <w:r w:rsidRPr="00C335C3">
        <w:rPr>
          <w:rFonts w:ascii="Times New Roman" w:hAnsi="Times New Roman"/>
          <w:smallCaps/>
        </w:rPr>
        <w:t>Ekesebo</w:t>
      </w:r>
      <w:proofErr w:type="spellEnd"/>
      <w:r w:rsidRPr="00C335C3">
        <w:rPr>
          <w:rFonts w:ascii="Times New Roman" w:hAnsi="Times New Roman"/>
          <w:smallCaps/>
        </w:rPr>
        <w:t xml:space="preserve"> I., </w:t>
      </w:r>
      <w:proofErr w:type="spellStart"/>
      <w:r w:rsidRPr="00C335C3">
        <w:rPr>
          <w:rFonts w:ascii="Times New Roman" w:hAnsi="Times New Roman"/>
          <w:smallCaps/>
        </w:rPr>
        <w:t>Gunnarson</w:t>
      </w:r>
      <w:proofErr w:type="spellEnd"/>
      <w:r w:rsidRPr="00C335C3">
        <w:rPr>
          <w:rFonts w:ascii="Times New Roman" w:hAnsi="Times New Roman"/>
          <w:smallCaps/>
        </w:rPr>
        <w:t xml:space="preserve"> S., </w:t>
      </w:r>
      <w:r w:rsidRPr="00C335C3">
        <w:rPr>
          <w:rFonts w:ascii="Times New Roman" w:hAnsi="Times New Roman"/>
          <w:i/>
        </w:rPr>
        <w:t>Farm animal behaviour</w:t>
      </w:r>
      <w:r w:rsidRPr="00C335C3">
        <w:rPr>
          <w:rFonts w:ascii="Times New Roman" w:hAnsi="Times New Roman"/>
          <w:smallCaps/>
        </w:rPr>
        <w:t>. 2</w:t>
      </w:r>
      <w:r w:rsidRPr="00C335C3">
        <w:rPr>
          <w:rFonts w:ascii="Times New Roman" w:hAnsi="Times New Roman"/>
          <w:smallCaps/>
          <w:vertAlign w:val="superscript"/>
        </w:rPr>
        <w:t>nd</w:t>
      </w:r>
      <w:r w:rsidRPr="00C335C3">
        <w:rPr>
          <w:rFonts w:ascii="Times New Roman" w:hAnsi="Times New Roman"/>
          <w:smallCaps/>
        </w:rPr>
        <w:t xml:space="preserve"> ed., </w:t>
      </w:r>
      <w:r w:rsidR="00373E3C" w:rsidRPr="00C335C3">
        <w:rPr>
          <w:rFonts w:ascii="Times New Roman" w:hAnsi="Times New Roman"/>
          <w:smallCaps/>
        </w:rPr>
        <w:t>CABI</w:t>
      </w:r>
      <w:r w:rsidRPr="00C335C3">
        <w:rPr>
          <w:rFonts w:ascii="Times New Roman" w:hAnsi="Times New Roman"/>
          <w:smallCaps/>
        </w:rPr>
        <w:t>, 2018.</w:t>
      </w:r>
    </w:p>
    <w:p w14:paraId="58677D78" w14:textId="1A759632" w:rsidR="00AB0A51" w:rsidRPr="00A771CC" w:rsidRDefault="0024002F" w:rsidP="00A04EB5">
      <w:pPr>
        <w:spacing w:line="240" w:lineRule="auto"/>
        <w:ind w:left="284" w:hanging="284"/>
        <w:rPr>
          <w:rFonts w:ascii="Times New Roman" w:hAnsi="Times New Roman"/>
          <w:smallCaps/>
          <w:lang w:val="it-IT"/>
        </w:rPr>
      </w:pPr>
      <w:r w:rsidRPr="00C335C3">
        <w:rPr>
          <w:rFonts w:ascii="Times New Roman" w:hAnsi="Times New Roman"/>
          <w:smallCaps/>
        </w:rPr>
        <w:t xml:space="preserve">Moberg G.P., </w:t>
      </w:r>
      <w:proofErr w:type="spellStart"/>
      <w:r w:rsidRPr="00C335C3">
        <w:rPr>
          <w:rFonts w:ascii="Times New Roman" w:hAnsi="Times New Roman"/>
          <w:smallCaps/>
        </w:rPr>
        <w:t>Mench</w:t>
      </w:r>
      <w:proofErr w:type="spellEnd"/>
      <w:r w:rsidRPr="00C335C3">
        <w:rPr>
          <w:rFonts w:ascii="Times New Roman" w:hAnsi="Times New Roman"/>
          <w:smallCaps/>
        </w:rPr>
        <w:t xml:space="preserve"> J.A., </w:t>
      </w:r>
      <w:r w:rsidRPr="00C335C3">
        <w:rPr>
          <w:rFonts w:ascii="Times New Roman" w:hAnsi="Times New Roman"/>
          <w:i/>
        </w:rPr>
        <w:t>The Biology of Animal Stress: Basic Principles and Implications for Animal Welfare</w:t>
      </w:r>
      <w:r w:rsidRPr="00C335C3">
        <w:rPr>
          <w:rFonts w:ascii="Times New Roman" w:hAnsi="Times New Roman"/>
          <w:smallCaps/>
        </w:rPr>
        <w:t xml:space="preserve">. </w:t>
      </w:r>
      <w:r w:rsidRPr="00A771CC">
        <w:rPr>
          <w:rFonts w:ascii="Times New Roman" w:hAnsi="Times New Roman"/>
          <w:smallCaps/>
          <w:lang w:val="it-IT"/>
        </w:rPr>
        <w:t>CABI, 2000.</w:t>
      </w:r>
    </w:p>
    <w:p w14:paraId="2C0FBCD4" w14:textId="377AC364" w:rsidR="00AD6639" w:rsidRPr="00A771CC" w:rsidRDefault="00AD6639" w:rsidP="00A04EB5">
      <w:pPr>
        <w:spacing w:line="240" w:lineRule="auto"/>
        <w:ind w:left="284" w:hanging="284"/>
        <w:rPr>
          <w:rFonts w:ascii="Times New Roman" w:hAnsi="Times New Roman"/>
          <w:smallCaps/>
          <w:lang w:val="en-US"/>
        </w:rPr>
      </w:pPr>
      <w:r w:rsidRPr="00AD6639">
        <w:rPr>
          <w:rFonts w:ascii="Times New Roman" w:hAnsi="Times New Roman"/>
          <w:smallCaps/>
          <w:lang w:val="it-IT"/>
        </w:rPr>
        <w:t>SANDRUCCI A., TREVISI E. (</w:t>
      </w:r>
      <w:r w:rsidR="00A521A5">
        <w:rPr>
          <w:rFonts w:ascii="Times New Roman" w:hAnsi="Times New Roman"/>
          <w:smallCaps/>
          <w:lang w:val="it-IT"/>
        </w:rPr>
        <w:t>a</w:t>
      </w:r>
      <w:r w:rsidRPr="00AD6639">
        <w:rPr>
          <w:rFonts w:ascii="Times New Roman" w:hAnsi="Times New Roman"/>
          <w:smallCaps/>
          <w:lang w:val="it-IT"/>
        </w:rPr>
        <w:t xml:space="preserve"> </w:t>
      </w:r>
      <w:r w:rsidR="00A521A5">
        <w:rPr>
          <w:rFonts w:ascii="Times New Roman" w:hAnsi="Times New Roman"/>
          <w:smallCaps/>
          <w:lang w:val="it-IT"/>
        </w:rPr>
        <w:t>cura di</w:t>
      </w:r>
      <w:r w:rsidRPr="00AD6639">
        <w:rPr>
          <w:rFonts w:ascii="Times New Roman" w:hAnsi="Times New Roman"/>
          <w:smallCaps/>
          <w:lang w:val="it-IT"/>
        </w:rPr>
        <w:t xml:space="preserve">), </w:t>
      </w:r>
      <w:r w:rsidR="00A04EB5" w:rsidRPr="00A521A5">
        <w:rPr>
          <w:rFonts w:ascii="Times New Roman" w:hAnsi="Times New Roman"/>
          <w:i/>
          <w:lang w:val="it-IT"/>
        </w:rPr>
        <w:t>Prod</w:t>
      </w:r>
      <w:r w:rsidR="00A521A5" w:rsidRPr="00A521A5">
        <w:rPr>
          <w:rFonts w:ascii="Times New Roman" w:hAnsi="Times New Roman"/>
          <w:i/>
          <w:lang w:val="it-IT"/>
        </w:rPr>
        <w:t>uzioni Animali</w:t>
      </w:r>
      <w:r w:rsidRPr="00AD6639">
        <w:rPr>
          <w:rFonts w:ascii="Times New Roman" w:hAnsi="Times New Roman"/>
          <w:smallCaps/>
          <w:lang w:val="it-IT"/>
        </w:rPr>
        <w:t xml:space="preserve">. </w:t>
      </w:r>
      <w:r w:rsidRPr="00A771CC">
        <w:rPr>
          <w:rFonts w:ascii="Times New Roman" w:hAnsi="Times New Roman"/>
          <w:smallCaps/>
          <w:lang w:val="en-US"/>
        </w:rPr>
        <w:t>ED. EDISES, 2022.</w:t>
      </w:r>
    </w:p>
    <w:p w14:paraId="15454FF8" w14:textId="77777777" w:rsidR="00AB0A51" w:rsidRPr="00C335C3" w:rsidRDefault="0024002F" w:rsidP="00A04EB5">
      <w:pPr>
        <w:spacing w:line="240" w:lineRule="auto"/>
        <w:ind w:left="284" w:hanging="284"/>
        <w:rPr>
          <w:rFonts w:ascii="Times New Roman" w:hAnsi="Times New Roman"/>
        </w:rPr>
      </w:pPr>
      <w:r w:rsidRPr="00C335C3">
        <w:rPr>
          <w:rFonts w:ascii="Times New Roman" w:hAnsi="Times New Roman"/>
          <w:smallCaps/>
        </w:rPr>
        <w:t xml:space="preserve">von </w:t>
      </w:r>
      <w:proofErr w:type="spellStart"/>
      <w:r w:rsidRPr="00C335C3">
        <w:rPr>
          <w:rFonts w:ascii="Times New Roman" w:hAnsi="Times New Roman"/>
          <w:smallCaps/>
        </w:rPr>
        <w:t>Keyserlingk</w:t>
      </w:r>
      <w:proofErr w:type="spellEnd"/>
      <w:r w:rsidRPr="00C335C3">
        <w:rPr>
          <w:rFonts w:ascii="Times New Roman" w:hAnsi="Times New Roman"/>
          <w:smallCaps/>
        </w:rPr>
        <w:t xml:space="preserve"> M.A.G., </w:t>
      </w:r>
      <w:r w:rsidRPr="00C335C3">
        <w:rPr>
          <w:rFonts w:ascii="Times New Roman" w:hAnsi="Times New Roman"/>
          <w:i/>
        </w:rPr>
        <w:t>The welfare of dairy cattle. Key concepts and the role of science.</w:t>
      </w:r>
      <w:r w:rsidRPr="00C335C3">
        <w:rPr>
          <w:rFonts w:ascii="Times New Roman" w:hAnsi="Times New Roman"/>
        </w:rPr>
        <w:t xml:space="preserve"> J. Dairy Sci., 2009, 92: 4101-4111.</w:t>
      </w:r>
    </w:p>
    <w:p w14:paraId="1F199BBC" w14:textId="77777777" w:rsidR="00AB0A51" w:rsidRPr="00C335C3" w:rsidRDefault="0024002F" w:rsidP="00A04EB5">
      <w:pPr>
        <w:spacing w:line="240" w:lineRule="auto"/>
        <w:ind w:left="284" w:hanging="284"/>
        <w:rPr>
          <w:rFonts w:ascii="Times New Roman" w:hAnsi="Times New Roman"/>
        </w:rPr>
      </w:pPr>
      <w:r w:rsidRPr="00C335C3">
        <w:rPr>
          <w:rFonts w:ascii="Times New Roman" w:hAnsi="Times New Roman"/>
          <w:smallCaps/>
        </w:rPr>
        <w:t xml:space="preserve">Welfare quality, </w:t>
      </w:r>
      <w:r w:rsidRPr="00C335C3">
        <w:rPr>
          <w:rFonts w:ascii="Times New Roman" w:hAnsi="Times New Roman"/>
          <w:i/>
        </w:rPr>
        <w:t>Assessment protocol for cattle.</w:t>
      </w:r>
      <w:r w:rsidRPr="00C335C3">
        <w:rPr>
          <w:rFonts w:ascii="Times New Roman" w:hAnsi="Times New Roman"/>
        </w:rPr>
        <w:t xml:space="preserve"> Netherlands Standardisation Institute, 2010.</w:t>
      </w:r>
    </w:p>
    <w:p w14:paraId="34784F71" w14:textId="77777777" w:rsidR="00AB0A51" w:rsidRPr="00C335C3" w:rsidRDefault="0024002F">
      <w:pPr>
        <w:spacing w:after="120" w:line="240" w:lineRule="auto"/>
        <w:ind w:left="284" w:hanging="284"/>
        <w:rPr>
          <w:rFonts w:ascii="Times New Roman" w:hAnsi="Times New Roman"/>
        </w:rPr>
      </w:pPr>
      <w:r w:rsidRPr="00C335C3">
        <w:rPr>
          <w:rFonts w:ascii="Times New Roman" w:hAnsi="Times New Roman"/>
        </w:rPr>
        <w:t>Review and slides presented during the course (Blackboard platform).</w:t>
      </w:r>
    </w:p>
    <w:p w14:paraId="068C7B38" w14:textId="77777777" w:rsidR="00AB0A51" w:rsidRPr="00C335C3" w:rsidRDefault="00AB0A51">
      <w:pPr>
        <w:spacing w:after="120" w:line="240" w:lineRule="auto"/>
        <w:ind w:left="284" w:hanging="284"/>
        <w:rPr>
          <w:rFonts w:ascii="Times New Roman" w:hAnsi="Times New Roman"/>
        </w:rPr>
      </w:pPr>
    </w:p>
    <w:p w14:paraId="565FCCAA" w14:textId="77777777" w:rsidR="00AB0A51" w:rsidRPr="00C335C3" w:rsidRDefault="0024002F">
      <w:pPr>
        <w:spacing w:after="120" w:line="240" w:lineRule="auto"/>
        <w:rPr>
          <w:rFonts w:ascii="Times New Roman" w:hAnsi="Times New Roman"/>
          <w:b/>
          <w:i/>
        </w:rPr>
      </w:pPr>
      <w:r w:rsidRPr="00C335C3">
        <w:rPr>
          <w:rFonts w:ascii="Times New Roman" w:hAnsi="Times New Roman"/>
          <w:b/>
          <w:i/>
        </w:rPr>
        <w:t>TEACHING METHOD</w:t>
      </w:r>
    </w:p>
    <w:p w14:paraId="343B6DE0" w14:textId="77777777" w:rsidR="00AB0A51" w:rsidRPr="00C335C3" w:rsidRDefault="0024002F">
      <w:pPr>
        <w:pStyle w:val="Testo2"/>
        <w:spacing w:after="120" w:line="240" w:lineRule="auto"/>
        <w:ind w:firstLine="0"/>
        <w:rPr>
          <w:rFonts w:ascii="Times New Roman" w:hAnsi="Times New Roman"/>
          <w:noProof w:val="0"/>
          <w:sz w:val="20"/>
        </w:rPr>
      </w:pPr>
      <w:r w:rsidRPr="00C335C3">
        <w:rPr>
          <w:rFonts w:ascii="Times New Roman" w:hAnsi="Times New Roman"/>
          <w:noProof w:val="0"/>
          <w:sz w:val="20"/>
        </w:rPr>
        <w:t xml:space="preserve">The course is divided into frontal lectures (21 hours), and tutorials on farming and seminars (18 hours). </w:t>
      </w:r>
    </w:p>
    <w:p w14:paraId="66F2F53A" w14:textId="77777777" w:rsidR="00AB0A51" w:rsidRPr="00C335C3" w:rsidRDefault="0024002F">
      <w:pPr>
        <w:pStyle w:val="Testo2"/>
        <w:spacing w:after="120" w:line="240" w:lineRule="auto"/>
        <w:ind w:left="284" w:hanging="284"/>
        <w:rPr>
          <w:rFonts w:ascii="Times New Roman" w:hAnsi="Times New Roman"/>
          <w:noProof w:val="0"/>
          <w:sz w:val="20"/>
        </w:rPr>
      </w:pPr>
      <w:r w:rsidRPr="00C335C3">
        <w:rPr>
          <w:rFonts w:ascii="Times New Roman" w:hAnsi="Times New Roman"/>
          <w:noProof w:val="0"/>
          <w:sz w:val="20"/>
        </w:rPr>
        <w:t>1)</w:t>
      </w:r>
      <w:r w:rsidRPr="00C335C3">
        <w:rPr>
          <w:rFonts w:ascii="Times New Roman" w:hAnsi="Times New Roman"/>
          <w:noProof w:val="0"/>
          <w:sz w:val="20"/>
        </w:rPr>
        <w:tab/>
        <w:t>Frontal lectures to present the key concepts of the subject, with the opportunity for widespread interaction. The lectures are accompanied by PowerPoint slides, which are subsequently made available to students on the Blackboard platform.</w:t>
      </w:r>
    </w:p>
    <w:p w14:paraId="11B69D85" w14:textId="77777777" w:rsidR="00AB0A51" w:rsidRPr="00C335C3" w:rsidRDefault="0024002F">
      <w:pPr>
        <w:pStyle w:val="Testo2"/>
        <w:spacing w:after="120" w:line="240" w:lineRule="auto"/>
        <w:ind w:left="284" w:hanging="284"/>
        <w:rPr>
          <w:rFonts w:ascii="Times New Roman" w:hAnsi="Times New Roman"/>
          <w:noProof w:val="0"/>
          <w:sz w:val="20"/>
        </w:rPr>
      </w:pPr>
      <w:r w:rsidRPr="00C335C3">
        <w:rPr>
          <w:rFonts w:ascii="Times New Roman" w:hAnsi="Times New Roman"/>
          <w:noProof w:val="0"/>
          <w:sz w:val="20"/>
        </w:rPr>
        <w:t>2)</w:t>
      </w:r>
      <w:r w:rsidRPr="00C335C3">
        <w:rPr>
          <w:rFonts w:ascii="Times New Roman" w:hAnsi="Times New Roman"/>
          <w:noProof w:val="0"/>
          <w:sz w:val="20"/>
        </w:rPr>
        <w:tab/>
        <w:t xml:space="preserve">Tutorials on farming, to learn the IDWS evaluation system of animal welfare and adaptation to thermal stress. </w:t>
      </w:r>
    </w:p>
    <w:p w14:paraId="25C5BCED" w14:textId="77777777" w:rsidR="00AB0A51" w:rsidRPr="00C335C3" w:rsidRDefault="0024002F">
      <w:pPr>
        <w:pStyle w:val="Testo2"/>
        <w:spacing w:after="120" w:line="240" w:lineRule="auto"/>
        <w:ind w:left="284" w:hanging="284"/>
        <w:rPr>
          <w:rFonts w:ascii="Times New Roman" w:hAnsi="Times New Roman"/>
          <w:noProof w:val="0"/>
          <w:sz w:val="20"/>
        </w:rPr>
      </w:pPr>
      <w:r w:rsidRPr="00C335C3">
        <w:rPr>
          <w:rFonts w:ascii="Times New Roman" w:hAnsi="Times New Roman"/>
          <w:noProof w:val="0"/>
          <w:sz w:val="20"/>
        </w:rPr>
        <w:t>3)</w:t>
      </w:r>
      <w:r w:rsidRPr="00C335C3">
        <w:rPr>
          <w:rFonts w:ascii="Times New Roman" w:hAnsi="Times New Roman"/>
          <w:noProof w:val="0"/>
          <w:sz w:val="20"/>
        </w:rPr>
        <w:tab/>
        <w:t>Tutorials in the classroom, to discuss the field results and propose improvements in the analysed examples.</w:t>
      </w:r>
    </w:p>
    <w:p w14:paraId="2DEDA01F" w14:textId="77777777" w:rsidR="00AB0A51" w:rsidRPr="00C335C3" w:rsidRDefault="00AB0A51">
      <w:pPr>
        <w:pStyle w:val="Testo2"/>
        <w:spacing w:after="120" w:line="240" w:lineRule="auto"/>
        <w:rPr>
          <w:rFonts w:ascii="Times New Roman" w:hAnsi="Times New Roman"/>
          <w:noProof w:val="0"/>
          <w:sz w:val="20"/>
        </w:rPr>
      </w:pPr>
    </w:p>
    <w:p w14:paraId="10249ECE" w14:textId="77777777" w:rsidR="00AB0A51" w:rsidRPr="00C335C3" w:rsidRDefault="0024002F">
      <w:pPr>
        <w:spacing w:after="120" w:line="240" w:lineRule="auto"/>
        <w:rPr>
          <w:rFonts w:ascii="Times New Roman" w:hAnsi="Times New Roman"/>
          <w:b/>
          <w:i/>
        </w:rPr>
      </w:pPr>
      <w:r w:rsidRPr="00C335C3">
        <w:rPr>
          <w:rFonts w:ascii="Times New Roman" w:hAnsi="Times New Roman"/>
          <w:b/>
          <w:i/>
        </w:rPr>
        <w:t>ASSESSMENT METHOD AND CRITERIA</w:t>
      </w:r>
    </w:p>
    <w:p w14:paraId="67ECFAA2" w14:textId="67792A61" w:rsidR="00AB0A51" w:rsidRPr="008A73E0" w:rsidRDefault="0024002F" w:rsidP="008A73E0">
      <w:pPr>
        <w:spacing w:after="120" w:line="240" w:lineRule="auto"/>
        <w:rPr>
          <w:rFonts w:ascii="Times New Roman" w:hAnsi="Times New Roman"/>
        </w:rPr>
      </w:pPr>
      <w:r w:rsidRPr="00C335C3">
        <w:rPr>
          <w:rFonts w:ascii="Times New Roman" w:hAnsi="Times New Roman"/>
        </w:rPr>
        <w:t xml:space="preserve">An oral exam comprising three questions on general topics, which will then give rise to further more specific questions. Each question is assessed with a mark from 0 (no answer) to 10 (exemplary answer). The mark is assigned </w:t>
      </w:r>
      <w:proofErr w:type="gramStart"/>
      <w:r w:rsidRPr="00C335C3">
        <w:rPr>
          <w:rFonts w:ascii="Times New Roman" w:hAnsi="Times New Roman"/>
        </w:rPr>
        <w:t>on the basis of</w:t>
      </w:r>
      <w:proofErr w:type="gramEnd"/>
      <w:r w:rsidRPr="00C335C3">
        <w:rPr>
          <w:rFonts w:ascii="Times New Roman" w:hAnsi="Times New Roman"/>
        </w:rPr>
        <w:t xml:space="preserve"> the following criteria: a) objective knowledge of the topics and mastery of the subjects; b) presentation clarity; c) ability to respond exhaustively to questions, linking different topics.</w:t>
      </w:r>
      <w:r w:rsidR="008A73E0">
        <w:rPr>
          <w:rFonts w:ascii="Times New Roman" w:hAnsi="Times New Roman"/>
        </w:rPr>
        <w:t xml:space="preserve"> </w:t>
      </w:r>
      <w:proofErr w:type="spellStart"/>
      <w:r w:rsidR="008A73E0" w:rsidRPr="008A73E0">
        <w:rPr>
          <w:rFonts w:ascii="Times New Roman" w:hAnsi="Times New Roman"/>
        </w:rPr>
        <w:t>Honors</w:t>
      </w:r>
      <w:proofErr w:type="spellEnd"/>
      <w:r w:rsidR="008A73E0" w:rsidRPr="008A73E0">
        <w:rPr>
          <w:rFonts w:ascii="Times New Roman" w:hAnsi="Times New Roman"/>
        </w:rPr>
        <w:t xml:space="preserve"> will be given in case of full understanding of the subject and brilliancy in the exposition.</w:t>
      </w:r>
    </w:p>
    <w:p w14:paraId="095802BB" w14:textId="77777777" w:rsidR="00AB0A51" w:rsidRPr="00C335C3" w:rsidRDefault="00AB0A51">
      <w:pPr>
        <w:spacing w:after="120" w:line="240" w:lineRule="auto"/>
        <w:rPr>
          <w:rFonts w:ascii="Times New Roman" w:hAnsi="Times New Roman"/>
          <w:b/>
          <w:i/>
        </w:rPr>
      </w:pPr>
    </w:p>
    <w:p w14:paraId="106D664D" w14:textId="77777777" w:rsidR="00AB0A51" w:rsidRPr="00C335C3" w:rsidRDefault="0024002F">
      <w:pPr>
        <w:spacing w:after="120" w:line="240" w:lineRule="auto"/>
        <w:rPr>
          <w:rFonts w:ascii="Times New Roman" w:hAnsi="Times New Roman"/>
          <w:b/>
          <w:i/>
        </w:rPr>
      </w:pPr>
      <w:r w:rsidRPr="00C335C3">
        <w:rPr>
          <w:rFonts w:ascii="Times New Roman" w:hAnsi="Times New Roman"/>
          <w:b/>
          <w:i/>
        </w:rPr>
        <w:t>NOTES AND PREREQUISITES</w:t>
      </w:r>
    </w:p>
    <w:p w14:paraId="4FFA4B73" w14:textId="77777777" w:rsidR="00AB0A51" w:rsidRPr="00C335C3" w:rsidRDefault="0024002F">
      <w:pPr>
        <w:pStyle w:val="Testo2"/>
        <w:spacing w:after="120" w:line="240" w:lineRule="auto"/>
        <w:ind w:firstLine="0"/>
        <w:rPr>
          <w:rFonts w:ascii="Times New Roman" w:hAnsi="Times New Roman"/>
          <w:noProof w:val="0"/>
          <w:sz w:val="20"/>
        </w:rPr>
      </w:pPr>
      <w:r w:rsidRPr="00C335C3">
        <w:rPr>
          <w:rFonts w:ascii="Times New Roman" w:hAnsi="Times New Roman"/>
          <w:noProof w:val="0"/>
          <w:sz w:val="20"/>
        </w:rPr>
        <w:t>The student must possess knowledge of animal husbandry, animal physiology and nutrition.</w:t>
      </w:r>
    </w:p>
    <w:p w14:paraId="502D4C73" w14:textId="77777777" w:rsidR="00AB0A51" w:rsidRPr="00C335C3" w:rsidRDefault="0024002F" w:rsidP="007B2E78">
      <w:pPr>
        <w:spacing w:after="120" w:line="240" w:lineRule="auto"/>
        <w:rPr>
          <w:iCs/>
        </w:rPr>
      </w:pPr>
      <w:r w:rsidRPr="00C335C3">
        <w:rPr>
          <w:iCs/>
        </w:rPr>
        <w:t>Should the health situation relating to the Covid-19 pandemic not allow face-to-face teaching, remote teaching in synchronous or asynchronous mode will be guaranteed; this will be communicated in good time to students.</w:t>
      </w:r>
    </w:p>
    <w:p w14:paraId="74DAB12A" w14:textId="1F361664" w:rsidR="007B2E78" w:rsidRDefault="007B2E78" w:rsidP="007B2E78">
      <w:pPr>
        <w:pStyle w:val="Testo2"/>
        <w:spacing w:before="120"/>
        <w:ind w:left="284" w:right="27" w:firstLine="0"/>
        <w:rPr>
          <w:noProof w:val="0"/>
          <w:color w:val="000000" w:themeColor="text1"/>
          <w:sz w:val="20"/>
        </w:rPr>
      </w:pPr>
      <w:r w:rsidRPr="00C335C3">
        <w:rPr>
          <w:noProof w:val="0"/>
          <w:color w:val="000000" w:themeColor="text1"/>
          <w:sz w:val="20"/>
        </w:rPr>
        <w:t xml:space="preserve">Information on office hours available on the teacher's personal page at </w:t>
      </w:r>
      <w:hyperlink r:id="rId5" w:history="1">
        <w:r w:rsidRPr="00C335C3">
          <w:rPr>
            <w:rStyle w:val="Collegamentoipertestuale"/>
            <w:noProof w:val="0"/>
            <w:sz w:val="20"/>
          </w:rPr>
          <w:t>http://docenti.unicatt.it/</w:t>
        </w:r>
      </w:hyperlink>
      <w:r w:rsidRPr="00C335C3">
        <w:rPr>
          <w:noProof w:val="0"/>
          <w:color w:val="000000" w:themeColor="text1"/>
          <w:sz w:val="20"/>
        </w:rPr>
        <w:t>.</w:t>
      </w:r>
    </w:p>
    <w:p w14:paraId="6BCC73C7" w14:textId="77777777" w:rsidR="00A72BC7" w:rsidRPr="00482B4D" w:rsidRDefault="00A72BC7" w:rsidP="00A72BC7">
      <w:pPr>
        <w:pStyle w:val="P68B1DB1-Titolo21"/>
        <w:spacing w:after="120" w:line="240" w:lineRule="auto"/>
        <w:rPr>
          <w:lang w:val="en-GB"/>
        </w:rPr>
      </w:pPr>
      <w:r w:rsidRPr="00482B4D">
        <w:rPr>
          <w:lang w:val="en-GB"/>
        </w:rPr>
        <w:lastRenderedPageBreak/>
        <w:t>Zootechnics and Climate Change (Genetics and Adaptation Module)</w:t>
      </w:r>
    </w:p>
    <w:p w14:paraId="1D829766" w14:textId="77777777" w:rsidR="00A72BC7" w:rsidRPr="00482B4D" w:rsidRDefault="00A72BC7" w:rsidP="00A72BC7">
      <w:pPr>
        <w:pStyle w:val="P68B1DB1-Titolo22"/>
        <w:spacing w:after="120" w:line="240" w:lineRule="auto"/>
        <w:rPr>
          <w:lang w:val="en-GB"/>
        </w:rPr>
      </w:pPr>
      <w:r w:rsidRPr="00482B4D">
        <w:rPr>
          <w:lang w:val="en-GB"/>
        </w:rPr>
        <w:t>Prof. Paolo Ajmone Marsan</w:t>
      </w:r>
    </w:p>
    <w:p w14:paraId="35F6F281" w14:textId="77777777" w:rsidR="00A72BC7" w:rsidRPr="00482B4D" w:rsidRDefault="00A72BC7" w:rsidP="00A72BC7">
      <w:pPr>
        <w:spacing w:after="120" w:line="240" w:lineRule="auto"/>
        <w:rPr>
          <w:rFonts w:ascii="Times New Roman" w:hAnsi="Times New Roman"/>
          <w:b/>
          <w:i/>
        </w:rPr>
      </w:pPr>
    </w:p>
    <w:p w14:paraId="5DC21F85" w14:textId="77777777" w:rsidR="00A72BC7" w:rsidRPr="00482B4D" w:rsidRDefault="00A72BC7" w:rsidP="00A72BC7">
      <w:pPr>
        <w:pStyle w:val="P68B1DB1-Normale3"/>
        <w:spacing w:after="120" w:line="240" w:lineRule="auto"/>
        <w:rPr>
          <w:lang w:val="en-GB"/>
        </w:rPr>
      </w:pPr>
      <w:r w:rsidRPr="00482B4D">
        <w:rPr>
          <w:lang w:val="en-GB"/>
        </w:rPr>
        <w:t>COURSE AIMS AND INTENDED LEARNING OUTCOMES</w:t>
      </w:r>
    </w:p>
    <w:p w14:paraId="7B40174A" w14:textId="77777777" w:rsidR="00A72BC7" w:rsidRPr="00482B4D" w:rsidRDefault="00A72BC7" w:rsidP="00A72BC7">
      <w:pPr>
        <w:pStyle w:val="P68B1DB1-Normale4"/>
        <w:spacing w:after="120" w:line="240" w:lineRule="auto"/>
        <w:rPr>
          <w:lang w:val="en-GB"/>
        </w:rPr>
      </w:pPr>
      <w:r w:rsidRPr="00482B4D">
        <w:rPr>
          <w:lang w:val="en-GB"/>
        </w:rPr>
        <w:t xml:space="preserve">The course will cover the expected effects of climate change on the genome and epigenome of livestock species and on strategies for the identification of genes associated with climate adaptation. </w:t>
      </w:r>
    </w:p>
    <w:p w14:paraId="64CA7A40" w14:textId="77777777" w:rsidR="00A72BC7" w:rsidRPr="00482B4D" w:rsidRDefault="00A72BC7" w:rsidP="00A72BC7">
      <w:pPr>
        <w:pStyle w:val="P68B1DB1-Normale5"/>
        <w:spacing w:after="120" w:line="240" w:lineRule="auto"/>
        <w:rPr>
          <w:lang w:val="en-GB"/>
        </w:rPr>
      </w:pPr>
      <w:r w:rsidRPr="00482B4D">
        <w:rPr>
          <w:lang w:val="en-GB"/>
        </w:rPr>
        <w:t>Knowledge and ability to understand</w:t>
      </w:r>
    </w:p>
    <w:p w14:paraId="46C0D991" w14:textId="77777777" w:rsidR="00A72BC7" w:rsidRPr="00482B4D" w:rsidRDefault="00A72BC7" w:rsidP="00A72BC7">
      <w:pPr>
        <w:pStyle w:val="P68B1DB1-Normale4"/>
        <w:spacing w:after="120" w:line="240" w:lineRule="auto"/>
        <w:rPr>
          <w:lang w:val="en-GB"/>
        </w:rPr>
      </w:pPr>
      <w:r w:rsidRPr="00482B4D">
        <w:rPr>
          <w:lang w:val="en-GB"/>
        </w:rPr>
        <w:t>At the end of the course, students will be able to know and understand the effects of stress on the genome and epigenome of animals in production and the strategies to identify genetic variants associated with environmental variables.</w:t>
      </w:r>
    </w:p>
    <w:p w14:paraId="6F67743A" w14:textId="77777777" w:rsidR="00A72BC7" w:rsidRPr="00482B4D" w:rsidRDefault="00A72BC7" w:rsidP="00A72BC7">
      <w:pPr>
        <w:pStyle w:val="P68B1DB1-Normale5"/>
        <w:spacing w:after="120" w:line="240" w:lineRule="auto"/>
        <w:rPr>
          <w:lang w:val="en-GB"/>
        </w:rPr>
      </w:pPr>
      <w:r w:rsidRPr="00482B4D">
        <w:rPr>
          <w:lang w:val="en-GB"/>
        </w:rPr>
        <w:t>Understanding and applying knowledge</w:t>
      </w:r>
    </w:p>
    <w:p w14:paraId="6EE2CC21" w14:textId="77777777" w:rsidR="00A72BC7" w:rsidRPr="00482B4D" w:rsidRDefault="00A72BC7" w:rsidP="00A72BC7">
      <w:pPr>
        <w:pStyle w:val="P68B1DB1-Normale4"/>
        <w:spacing w:after="120" w:line="240" w:lineRule="auto"/>
        <w:rPr>
          <w:lang w:val="en-GB"/>
        </w:rPr>
      </w:pPr>
      <w:r w:rsidRPr="00482B4D">
        <w:rPr>
          <w:lang w:val="en-GB"/>
        </w:rPr>
        <w:t xml:space="preserve">At the end of the course, students will be able to understand how some genes regulate adaptation to climate change and how they can be included in genetic improvement programmes in a livestock species. </w:t>
      </w:r>
    </w:p>
    <w:p w14:paraId="0DBDFFF5" w14:textId="77777777" w:rsidR="00A72BC7" w:rsidRPr="00482B4D" w:rsidRDefault="00A72BC7" w:rsidP="00A72BC7">
      <w:pPr>
        <w:pStyle w:val="P68B1DB1-Normale5"/>
        <w:spacing w:after="120" w:line="240" w:lineRule="auto"/>
        <w:rPr>
          <w:lang w:val="en-GB"/>
        </w:rPr>
      </w:pPr>
      <w:r w:rsidRPr="00482B4D">
        <w:rPr>
          <w:lang w:val="en-GB"/>
        </w:rPr>
        <w:t>Autonomous judging skills</w:t>
      </w:r>
    </w:p>
    <w:p w14:paraId="4D11181E" w14:textId="77777777" w:rsidR="00A72BC7" w:rsidRPr="00482B4D" w:rsidRDefault="00A72BC7" w:rsidP="00A72BC7">
      <w:pPr>
        <w:pStyle w:val="P68B1DB1-Normale4"/>
        <w:spacing w:after="120" w:line="240" w:lineRule="auto"/>
        <w:rPr>
          <w:lang w:val="en-GB"/>
        </w:rPr>
      </w:pPr>
      <w:r w:rsidRPr="00482B4D">
        <w:rPr>
          <w:lang w:val="en-GB"/>
        </w:rPr>
        <w:t>At the end of the course, students will be able to suggest strategies to include genes with adaptive value in genetic improvement programmes.</w:t>
      </w:r>
    </w:p>
    <w:p w14:paraId="23D726FE" w14:textId="77777777" w:rsidR="00A72BC7" w:rsidRPr="00482B4D" w:rsidRDefault="00A72BC7" w:rsidP="00A72BC7">
      <w:pPr>
        <w:pStyle w:val="P68B1DB1-Normale5"/>
        <w:spacing w:after="120" w:line="240" w:lineRule="auto"/>
        <w:rPr>
          <w:lang w:val="en-GB"/>
        </w:rPr>
      </w:pPr>
      <w:r w:rsidRPr="00482B4D">
        <w:rPr>
          <w:lang w:val="en-GB"/>
        </w:rPr>
        <w:t>Communication skills</w:t>
      </w:r>
    </w:p>
    <w:p w14:paraId="0FFFADED" w14:textId="77777777" w:rsidR="00A72BC7" w:rsidRPr="00482B4D" w:rsidRDefault="00A72BC7" w:rsidP="00A72BC7">
      <w:pPr>
        <w:pStyle w:val="P68B1DB1-Normale4"/>
        <w:spacing w:after="120" w:line="240" w:lineRule="auto"/>
        <w:rPr>
          <w:b/>
          <w:lang w:val="en-GB"/>
        </w:rPr>
      </w:pPr>
      <w:r w:rsidRPr="00482B4D">
        <w:rPr>
          <w:lang w:val="en-GB"/>
        </w:rPr>
        <w:t xml:space="preserve">At the end of the course, students will be able to appropriately use the scientific language and specific vocabulary of genetics, </w:t>
      </w:r>
      <w:proofErr w:type="gramStart"/>
      <w:r w:rsidRPr="00482B4D">
        <w:rPr>
          <w:lang w:val="en-GB"/>
        </w:rPr>
        <w:t>epigenetics</w:t>
      </w:r>
      <w:proofErr w:type="gramEnd"/>
      <w:r w:rsidRPr="00482B4D">
        <w:rPr>
          <w:lang w:val="en-GB"/>
        </w:rPr>
        <w:t xml:space="preserve"> and genetic improvement.</w:t>
      </w:r>
    </w:p>
    <w:p w14:paraId="5EC013CB" w14:textId="77777777" w:rsidR="00A72BC7" w:rsidRPr="00482B4D" w:rsidRDefault="00A72BC7" w:rsidP="00A72BC7">
      <w:pPr>
        <w:pStyle w:val="P68B1DB1-Normale5"/>
        <w:spacing w:after="120" w:line="240" w:lineRule="auto"/>
        <w:rPr>
          <w:lang w:val="en-GB"/>
        </w:rPr>
      </w:pPr>
      <w:r w:rsidRPr="00482B4D">
        <w:rPr>
          <w:lang w:val="en-GB"/>
        </w:rPr>
        <w:t>Learning ability</w:t>
      </w:r>
    </w:p>
    <w:p w14:paraId="09C44384" w14:textId="77777777" w:rsidR="00A72BC7" w:rsidRPr="00482B4D" w:rsidRDefault="00A72BC7" w:rsidP="00A72BC7">
      <w:pPr>
        <w:pStyle w:val="P68B1DB1-Normale4"/>
        <w:spacing w:after="120" w:line="240" w:lineRule="auto"/>
        <w:rPr>
          <w:b/>
          <w:lang w:val="en-GB"/>
        </w:rPr>
      </w:pPr>
      <w:r w:rsidRPr="00482B4D">
        <w:rPr>
          <w:lang w:val="en-GB"/>
        </w:rPr>
        <w:t>At the end of the course, students will be able to learn more about animal genetics and epigenetics independently through the consultation of texts, scientific articles and web resources.</w:t>
      </w:r>
    </w:p>
    <w:p w14:paraId="495EE097" w14:textId="77777777" w:rsidR="00A72BC7" w:rsidRPr="00482B4D" w:rsidRDefault="00A72BC7" w:rsidP="00A72BC7">
      <w:pPr>
        <w:pStyle w:val="P68B1DB1-Normale4"/>
        <w:spacing w:after="120" w:line="240" w:lineRule="auto"/>
        <w:rPr>
          <w:lang w:val="en-GB"/>
        </w:rPr>
      </w:pPr>
      <w:r w:rsidRPr="00482B4D">
        <w:rPr>
          <w:lang w:val="en-GB"/>
        </w:rPr>
        <w:tab/>
      </w:r>
    </w:p>
    <w:p w14:paraId="57DADF30" w14:textId="77777777" w:rsidR="00A72BC7" w:rsidRPr="00482B4D" w:rsidRDefault="00A72BC7" w:rsidP="00A72BC7">
      <w:pPr>
        <w:pStyle w:val="P68B1DB1-Normale3"/>
        <w:spacing w:after="120" w:line="240" w:lineRule="auto"/>
        <w:rPr>
          <w:lang w:val="en-GB"/>
        </w:rPr>
      </w:pPr>
      <w:r w:rsidRPr="00482B4D">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A72BC7" w:rsidRPr="00482B4D" w14:paraId="66E75D3E" w14:textId="77777777" w:rsidTr="00FE630E">
        <w:tc>
          <w:tcPr>
            <w:tcW w:w="5555" w:type="dxa"/>
            <w:shd w:val="clear" w:color="auto" w:fill="auto"/>
          </w:tcPr>
          <w:p w14:paraId="02B12895" w14:textId="77777777" w:rsidR="00A72BC7" w:rsidRPr="00482B4D" w:rsidRDefault="00A72BC7" w:rsidP="00FE630E">
            <w:pPr>
              <w:spacing w:line="240" w:lineRule="auto"/>
              <w:rPr>
                <w:rFonts w:ascii="Times New Roman" w:hAnsi="Times New Roman"/>
              </w:rPr>
            </w:pPr>
          </w:p>
        </w:tc>
        <w:tc>
          <w:tcPr>
            <w:tcW w:w="1135" w:type="dxa"/>
            <w:shd w:val="clear" w:color="auto" w:fill="auto"/>
          </w:tcPr>
          <w:p w14:paraId="616E7E12" w14:textId="77777777" w:rsidR="00A72BC7" w:rsidRPr="00482B4D" w:rsidRDefault="00A72BC7" w:rsidP="00FE630E">
            <w:pPr>
              <w:pStyle w:val="P68B1DB1-Normale4"/>
              <w:spacing w:line="240" w:lineRule="auto"/>
              <w:rPr>
                <w:lang w:val="en-GB"/>
              </w:rPr>
            </w:pPr>
            <w:r w:rsidRPr="00482B4D">
              <w:rPr>
                <w:lang w:val="en-GB"/>
              </w:rPr>
              <w:t>ECTS</w:t>
            </w:r>
          </w:p>
        </w:tc>
      </w:tr>
      <w:tr w:rsidR="00A72BC7" w:rsidRPr="00482B4D" w14:paraId="1FAB0955" w14:textId="77777777" w:rsidTr="00FE630E">
        <w:tc>
          <w:tcPr>
            <w:tcW w:w="5555" w:type="dxa"/>
            <w:shd w:val="clear" w:color="auto" w:fill="auto"/>
          </w:tcPr>
          <w:p w14:paraId="54F10929" w14:textId="77777777" w:rsidR="00A72BC7" w:rsidRPr="00482B4D" w:rsidRDefault="00A72BC7" w:rsidP="00FE630E">
            <w:pPr>
              <w:pStyle w:val="P68B1DB1-Normale4"/>
              <w:spacing w:line="240" w:lineRule="auto"/>
              <w:rPr>
                <w:lang w:val="en-GB"/>
              </w:rPr>
            </w:pPr>
            <w:r w:rsidRPr="00482B4D">
              <w:rPr>
                <w:lang w:val="en-GB"/>
              </w:rPr>
              <w:t xml:space="preserve">Domestication and subsequent adaptation of livestock species to very different environmental conditions. </w:t>
            </w:r>
          </w:p>
        </w:tc>
        <w:tc>
          <w:tcPr>
            <w:tcW w:w="1135" w:type="dxa"/>
            <w:shd w:val="clear" w:color="auto" w:fill="auto"/>
          </w:tcPr>
          <w:p w14:paraId="3DF94A7A" w14:textId="77777777" w:rsidR="00A72BC7" w:rsidRPr="00482B4D" w:rsidRDefault="00A72BC7" w:rsidP="00FE630E">
            <w:pPr>
              <w:pStyle w:val="P68B1DB1-Normale4"/>
              <w:spacing w:line="240" w:lineRule="auto"/>
              <w:rPr>
                <w:lang w:val="en-GB"/>
              </w:rPr>
            </w:pPr>
            <w:r w:rsidRPr="00482B4D">
              <w:rPr>
                <w:lang w:val="en-GB"/>
              </w:rPr>
              <w:t>0.5</w:t>
            </w:r>
          </w:p>
        </w:tc>
      </w:tr>
      <w:tr w:rsidR="00A72BC7" w:rsidRPr="00482B4D" w14:paraId="4D20F68B" w14:textId="77777777" w:rsidTr="00FE630E">
        <w:trPr>
          <w:trHeight w:val="850"/>
        </w:trPr>
        <w:tc>
          <w:tcPr>
            <w:tcW w:w="5555" w:type="dxa"/>
            <w:shd w:val="clear" w:color="auto" w:fill="auto"/>
          </w:tcPr>
          <w:p w14:paraId="7F91C1A4" w14:textId="77777777" w:rsidR="00A72BC7" w:rsidRPr="00482B4D" w:rsidRDefault="00A72BC7" w:rsidP="00FE630E">
            <w:pPr>
              <w:pStyle w:val="P68B1DB1-Normale4"/>
              <w:spacing w:line="240" w:lineRule="auto"/>
              <w:rPr>
                <w:lang w:val="en-GB"/>
              </w:rPr>
            </w:pPr>
            <w:r w:rsidRPr="00482B4D">
              <w:rPr>
                <w:lang w:val="en-GB"/>
              </w:rPr>
              <w:t>Introduction to epigenetics: what is epigenetics, DNA methylation, histone modification, chromatin remodelling, noncoding RNA. Molecular methods for the study of the epigenome. How the climate affects the epigenome.</w:t>
            </w:r>
          </w:p>
        </w:tc>
        <w:tc>
          <w:tcPr>
            <w:tcW w:w="1135" w:type="dxa"/>
            <w:shd w:val="clear" w:color="auto" w:fill="auto"/>
          </w:tcPr>
          <w:p w14:paraId="15BEA086" w14:textId="77777777" w:rsidR="00A72BC7" w:rsidRPr="00482B4D" w:rsidRDefault="00A72BC7" w:rsidP="00FE630E">
            <w:pPr>
              <w:pStyle w:val="P68B1DB1-Normale4"/>
              <w:spacing w:line="240" w:lineRule="auto"/>
              <w:rPr>
                <w:lang w:val="en-GB"/>
              </w:rPr>
            </w:pPr>
            <w:r w:rsidRPr="00482B4D">
              <w:rPr>
                <w:lang w:val="en-GB"/>
              </w:rPr>
              <w:t>1.0</w:t>
            </w:r>
          </w:p>
        </w:tc>
      </w:tr>
      <w:tr w:rsidR="00A72BC7" w:rsidRPr="00482B4D" w14:paraId="3F652B50" w14:textId="77777777" w:rsidTr="00FE630E">
        <w:trPr>
          <w:trHeight w:val="718"/>
        </w:trPr>
        <w:tc>
          <w:tcPr>
            <w:tcW w:w="5555" w:type="dxa"/>
            <w:shd w:val="clear" w:color="auto" w:fill="auto"/>
          </w:tcPr>
          <w:p w14:paraId="049EFF60" w14:textId="77777777" w:rsidR="00A72BC7" w:rsidRPr="00482B4D" w:rsidRDefault="00A72BC7" w:rsidP="00FE630E">
            <w:pPr>
              <w:pStyle w:val="P68B1DB1-Normale4"/>
              <w:spacing w:line="240" w:lineRule="auto"/>
              <w:rPr>
                <w:lang w:val="en-GB"/>
              </w:rPr>
            </w:pPr>
            <w:r w:rsidRPr="00482B4D">
              <w:rPr>
                <w:lang w:val="en-GB"/>
              </w:rPr>
              <w:t>Genetics and adaptation: how to search for genes associated with environmental variables using molecular markers and genome sequencing. The signs of natural selection, the genomics of the landscape.</w:t>
            </w:r>
          </w:p>
        </w:tc>
        <w:tc>
          <w:tcPr>
            <w:tcW w:w="1135" w:type="dxa"/>
            <w:shd w:val="clear" w:color="auto" w:fill="auto"/>
          </w:tcPr>
          <w:p w14:paraId="62B7C749" w14:textId="77777777" w:rsidR="00A72BC7" w:rsidRPr="00482B4D" w:rsidRDefault="00A72BC7" w:rsidP="00FE630E">
            <w:pPr>
              <w:pStyle w:val="P68B1DB1-Normale4"/>
              <w:spacing w:line="240" w:lineRule="auto"/>
              <w:rPr>
                <w:lang w:val="en-GB"/>
              </w:rPr>
            </w:pPr>
            <w:r w:rsidRPr="00482B4D">
              <w:rPr>
                <w:lang w:val="en-GB"/>
              </w:rPr>
              <w:t>1.0</w:t>
            </w:r>
          </w:p>
        </w:tc>
      </w:tr>
      <w:tr w:rsidR="00A72BC7" w:rsidRPr="00482B4D" w14:paraId="3D0251CF" w14:textId="77777777" w:rsidTr="00FE630E">
        <w:trPr>
          <w:trHeight w:val="682"/>
        </w:trPr>
        <w:tc>
          <w:tcPr>
            <w:tcW w:w="5555" w:type="dxa"/>
            <w:shd w:val="clear" w:color="auto" w:fill="auto"/>
          </w:tcPr>
          <w:p w14:paraId="273B7634" w14:textId="77777777" w:rsidR="00A72BC7" w:rsidRPr="00482B4D" w:rsidRDefault="00A72BC7" w:rsidP="00FE630E">
            <w:pPr>
              <w:pStyle w:val="P68B1DB1-Normale4"/>
              <w:spacing w:line="240" w:lineRule="auto"/>
              <w:rPr>
                <w:lang w:val="en-GB"/>
              </w:rPr>
            </w:pPr>
            <w:r w:rsidRPr="00482B4D">
              <w:rPr>
                <w:lang w:val="en-GB"/>
              </w:rPr>
              <w:t>How to use genes associated with adaptation in selection, marker- and gene-assisted selection, and genome editing.</w:t>
            </w:r>
          </w:p>
        </w:tc>
        <w:tc>
          <w:tcPr>
            <w:tcW w:w="1135" w:type="dxa"/>
            <w:shd w:val="clear" w:color="auto" w:fill="auto"/>
          </w:tcPr>
          <w:p w14:paraId="2F327013" w14:textId="77777777" w:rsidR="00A72BC7" w:rsidRPr="00482B4D" w:rsidRDefault="00A72BC7" w:rsidP="00FE630E">
            <w:pPr>
              <w:pStyle w:val="P68B1DB1-Normale4"/>
              <w:spacing w:line="240" w:lineRule="auto"/>
              <w:rPr>
                <w:lang w:val="en-GB"/>
              </w:rPr>
            </w:pPr>
            <w:r w:rsidRPr="00482B4D">
              <w:rPr>
                <w:lang w:val="en-GB"/>
              </w:rPr>
              <w:t>0.5</w:t>
            </w:r>
          </w:p>
        </w:tc>
      </w:tr>
      <w:tr w:rsidR="00A72BC7" w:rsidRPr="00482B4D" w14:paraId="11C33C6D" w14:textId="77777777" w:rsidTr="00FE630E">
        <w:tc>
          <w:tcPr>
            <w:tcW w:w="5555" w:type="dxa"/>
            <w:shd w:val="clear" w:color="auto" w:fill="auto"/>
          </w:tcPr>
          <w:p w14:paraId="1D0941ED" w14:textId="77777777" w:rsidR="00A72BC7" w:rsidRPr="00482B4D" w:rsidRDefault="00A72BC7" w:rsidP="00FE630E">
            <w:pPr>
              <w:pStyle w:val="P68B1DB1-Normale6"/>
              <w:rPr>
                <w:lang w:val="en-GB"/>
              </w:rPr>
            </w:pPr>
            <w:r w:rsidRPr="00482B4D">
              <w:rPr>
                <w:lang w:val="en-GB"/>
              </w:rPr>
              <w:lastRenderedPageBreak/>
              <w:t xml:space="preserve">Tutorials. </w:t>
            </w:r>
          </w:p>
          <w:p w14:paraId="0732DEC4" w14:textId="77777777" w:rsidR="00A72BC7" w:rsidRPr="00482B4D" w:rsidRDefault="00A72BC7" w:rsidP="00FE630E">
            <w:pPr>
              <w:pStyle w:val="P68B1DB1-Normale4"/>
              <w:rPr>
                <w:lang w:val="en-GB"/>
              </w:rPr>
            </w:pPr>
            <w:r w:rsidRPr="00482B4D">
              <w:rPr>
                <w:lang w:val="en-GB"/>
              </w:rPr>
              <w:t>Technical visits, topical seminars.</w:t>
            </w:r>
          </w:p>
        </w:tc>
        <w:tc>
          <w:tcPr>
            <w:tcW w:w="1135" w:type="dxa"/>
            <w:shd w:val="clear" w:color="auto" w:fill="auto"/>
          </w:tcPr>
          <w:p w14:paraId="4598CB7C" w14:textId="77777777" w:rsidR="00A72BC7" w:rsidRPr="00482B4D" w:rsidRDefault="00A72BC7" w:rsidP="00FE630E">
            <w:r w:rsidRPr="00482B4D">
              <w:t>1.0</w:t>
            </w:r>
          </w:p>
        </w:tc>
      </w:tr>
    </w:tbl>
    <w:p w14:paraId="09F1D60D" w14:textId="77777777" w:rsidR="00A72BC7" w:rsidRPr="00482B4D" w:rsidRDefault="00A72BC7" w:rsidP="00A72BC7">
      <w:pPr>
        <w:keepNext/>
        <w:spacing w:after="120" w:line="240" w:lineRule="auto"/>
        <w:rPr>
          <w:rFonts w:ascii="Times New Roman" w:hAnsi="Times New Roman"/>
          <w:b/>
          <w:i/>
        </w:rPr>
      </w:pPr>
    </w:p>
    <w:p w14:paraId="1DAD69E5" w14:textId="77777777" w:rsidR="00A72BC7" w:rsidRPr="00482B4D" w:rsidRDefault="00A72BC7" w:rsidP="00A72BC7">
      <w:pPr>
        <w:pStyle w:val="P68B1DB1-Normale3"/>
        <w:keepNext/>
        <w:spacing w:after="120" w:line="240" w:lineRule="auto"/>
        <w:rPr>
          <w:lang w:val="en-GB"/>
        </w:rPr>
      </w:pPr>
      <w:r w:rsidRPr="00482B4D">
        <w:rPr>
          <w:lang w:val="en-GB"/>
        </w:rPr>
        <w:t>READING LIST</w:t>
      </w:r>
    </w:p>
    <w:p w14:paraId="20C4405F" w14:textId="77777777" w:rsidR="00A72BC7" w:rsidRPr="00482B4D" w:rsidRDefault="00A72BC7" w:rsidP="00A72BC7">
      <w:pPr>
        <w:pStyle w:val="P68B1DB1-Normale4"/>
        <w:spacing w:after="120" w:line="240" w:lineRule="auto"/>
        <w:rPr>
          <w:lang w:val="en-GB"/>
        </w:rPr>
      </w:pPr>
      <w:r w:rsidRPr="00482B4D">
        <w:rPr>
          <w:lang w:val="en-GB"/>
        </w:rPr>
        <w:t>Preferred text</w:t>
      </w:r>
      <w:r>
        <w:rPr>
          <w:lang w:val="en-GB"/>
        </w:rPr>
        <w:t>s</w:t>
      </w:r>
    </w:p>
    <w:p w14:paraId="23E64F9C" w14:textId="77777777" w:rsidR="00A72BC7" w:rsidRPr="00DD7CA5" w:rsidRDefault="00A72BC7" w:rsidP="00A72BC7">
      <w:pPr>
        <w:pStyle w:val="P68B1DB1-Normale4"/>
        <w:spacing w:after="120" w:line="240" w:lineRule="auto"/>
        <w:ind w:left="284" w:hanging="284"/>
      </w:pPr>
      <w:r w:rsidRPr="00DD7CA5">
        <w:rPr>
          <w:smallCaps/>
        </w:rPr>
        <w:t>M. Romano,</w:t>
      </w:r>
      <w:r w:rsidRPr="00DD7CA5">
        <w:rPr>
          <w:i/>
        </w:rPr>
        <w:t xml:space="preserve"> Epigenetica,</w:t>
      </w:r>
      <w:r w:rsidRPr="00DD7CA5">
        <w:t xml:space="preserve"> Editore Zanichelli, 2021.</w:t>
      </w:r>
    </w:p>
    <w:p w14:paraId="5588D801" w14:textId="77777777" w:rsidR="00A72BC7" w:rsidRPr="00DD7CA5" w:rsidRDefault="00A72BC7" w:rsidP="00A72BC7">
      <w:pPr>
        <w:pStyle w:val="P68B1DB1-Normale4"/>
        <w:spacing w:after="120" w:line="240" w:lineRule="auto"/>
      </w:pPr>
      <w:proofErr w:type="spellStart"/>
      <w:r w:rsidRPr="00DD7CA5">
        <w:t>Suggested</w:t>
      </w:r>
      <w:proofErr w:type="spellEnd"/>
      <w:r w:rsidRPr="00DD7CA5">
        <w:t xml:space="preserve"> texts</w:t>
      </w:r>
    </w:p>
    <w:p w14:paraId="7DD39160" w14:textId="77777777" w:rsidR="00A72BC7" w:rsidRPr="00DD7CA5" w:rsidRDefault="00A72BC7" w:rsidP="00A72BC7">
      <w:pPr>
        <w:pStyle w:val="P68B1DB1-Normale4"/>
        <w:spacing w:after="120" w:line="240" w:lineRule="auto"/>
        <w:ind w:left="284" w:hanging="284"/>
        <w:rPr>
          <w:i/>
        </w:rPr>
      </w:pPr>
      <w:r w:rsidRPr="00DD7CA5">
        <w:rPr>
          <w:smallCaps/>
        </w:rPr>
        <w:t xml:space="preserve">Damiano Galimberti, Giovanni Battista </w:t>
      </w:r>
      <w:proofErr w:type="spellStart"/>
      <w:r w:rsidRPr="00DD7CA5">
        <w:rPr>
          <w:smallCaps/>
        </w:rPr>
        <w:t>Gidaro</w:t>
      </w:r>
      <w:proofErr w:type="spellEnd"/>
      <w:r w:rsidRPr="00DD7CA5">
        <w:rPr>
          <w:smallCaps/>
        </w:rPr>
        <w:t>, Vittorio Calabrese, Alessandro Gelli, Stefano Govoni,</w:t>
      </w:r>
      <w:r w:rsidRPr="00DD7CA5">
        <w:rPr>
          <w:i/>
        </w:rPr>
        <w:t xml:space="preserve"> Nutrigenomica ed epigenetica. Dalla Biologia alla clinica </w:t>
      </w:r>
      <w:r w:rsidRPr="00DD7CA5">
        <w:t>Editore</w:t>
      </w:r>
      <w:r w:rsidRPr="00DD7CA5">
        <w:rPr>
          <w:i/>
        </w:rPr>
        <w:t xml:space="preserve"> </w:t>
      </w:r>
      <w:r w:rsidRPr="00DD7CA5">
        <w:t>EDRA</w:t>
      </w:r>
      <w:r w:rsidRPr="00DD7CA5">
        <w:rPr>
          <w:i/>
        </w:rPr>
        <w:t>,</w:t>
      </w:r>
      <w:r w:rsidRPr="00DD7CA5">
        <w:t xml:space="preserve"> Milan, 2017.</w:t>
      </w:r>
    </w:p>
    <w:p w14:paraId="387D091C" w14:textId="77777777" w:rsidR="00A72BC7" w:rsidRPr="00DD7CA5" w:rsidRDefault="00A72BC7" w:rsidP="00A72BC7">
      <w:pPr>
        <w:pStyle w:val="P68B1DB1-Normale4"/>
        <w:spacing w:after="120" w:line="240" w:lineRule="auto"/>
        <w:ind w:left="284" w:hanging="284"/>
      </w:pPr>
      <w:r w:rsidRPr="00DD7CA5">
        <w:rPr>
          <w:smallCaps/>
        </w:rPr>
        <w:t xml:space="preserve">LD Van </w:t>
      </w:r>
      <w:proofErr w:type="spellStart"/>
      <w:r w:rsidRPr="00DD7CA5">
        <w:rPr>
          <w:smallCaps/>
        </w:rPr>
        <w:t>Vleck</w:t>
      </w:r>
      <w:proofErr w:type="spellEnd"/>
      <w:r w:rsidRPr="00DD7CA5">
        <w:rPr>
          <w:smallCaps/>
        </w:rPr>
        <w:t xml:space="preserve">-EJ </w:t>
      </w:r>
      <w:proofErr w:type="spellStart"/>
      <w:r w:rsidRPr="00DD7CA5">
        <w:rPr>
          <w:smallCaps/>
        </w:rPr>
        <w:t>Pollak</w:t>
      </w:r>
      <w:proofErr w:type="spellEnd"/>
      <w:r w:rsidRPr="00DD7CA5">
        <w:rPr>
          <w:smallCaps/>
        </w:rPr>
        <w:t xml:space="preserve">-EAB </w:t>
      </w:r>
      <w:proofErr w:type="spellStart"/>
      <w:r w:rsidRPr="00DD7CA5">
        <w:rPr>
          <w:smallCaps/>
        </w:rPr>
        <w:t>Oltenacu</w:t>
      </w:r>
      <w:proofErr w:type="spellEnd"/>
      <w:r w:rsidRPr="00DD7CA5">
        <w:rPr>
          <w:smallCaps/>
        </w:rPr>
        <w:t>,</w:t>
      </w:r>
      <w:r w:rsidRPr="00DD7CA5">
        <w:rPr>
          <w:i/>
        </w:rPr>
        <w:t xml:space="preserve"> Genetica per le Scienze Animali,</w:t>
      </w:r>
      <w:r w:rsidRPr="00DD7CA5">
        <w:t xml:space="preserve"> SEU, Servizio Editoriale Universitario (University Publishing Service) of Pisa, 1988.</w:t>
      </w:r>
    </w:p>
    <w:p w14:paraId="2FD34D1E" w14:textId="77777777" w:rsidR="00A72BC7" w:rsidRPr="00A771CC" w:rsidRDefault="00A72BC7" w:rsidP="00A72BC7">
      <w:pPr>
        <w:spacing w:after="120" w:line="240" w:lineRule="auto"/>
        <w:rPr>
          <w:rFonts w:ascii="Times New Roman" w:hAnsi="Times New Roman"/>
          <w:b/>
          <w:i/>
          <w:lang w:val="it-IT"/>
        </w:rPr>
      </w:pPr>
    </w:p>
    <w:p w14:paraId="5842387C" w14:textId="77777777" w:rsidR="00A72BC7" w:rsidRPr="00482B4D" w:rsidRDefault="00A72BC7" w:rsidP="00A72BC7">
      <w:pPr>
        <w:pStyle w:val="P68B1DB1-Normale3"/>
        <w:spacing w:after="120" w:line="240" w:lineRule="auto"/>
        <w:rPr>
          <w:lang w:val="en-GB"/>
        </w:rPr>
      </w:pPr>
      <w:r w:rsidRPr="00482B4D">
        <w:rPr>
          <w:lang w:val="en-GB"/>
        </w:rPr>
        <w:t>TEACHING METHOD</w:t>
      </w:r>
    </w:p>
    <w:p w14:paraId="7F7DDCE9" w14:textId="77777777" w:rsidR="00A72BC7" w:rsidRPr="00482B4D" w:rsidRDefault="00A72BC7" w:rsidP="00A72BC7">
      <w:pPr>
        <w:pStyle w:val="P68B1DB1-Testo27"/>
        <w:spacing w:after="120" w:line="240" w:lineRule="auto"/>
        <w:ind w:firstLine="0"/>
        <w:rPr>
          <w:lang w:val="en-GB"/>
        </w:rPr>
      </w:pPr>
      <w:r w:rsidRPr="00482B4D">
        <w:rPr>
          <w:lang w:val="en-GB"/>
        </w:rPr>
        <w:t>- Dialogue-based and theoretical frontal lectures supported by PowerPoint slides, during which the effects of climate changes on the genome and epigenome of livestock species are presented and discussed in the light of modern molecular analysis technologies and strategies for genetic improvement in favour of adaptation to new environmental conditions.</w:t>
      </w:r>
    </w:p>
    <w:p w14:paraId="1A90DE1E" w14:textId="77777777" w:rsidR="00A72BC7" w:rsidRPr="00482B4D" w:rsidRDefault="00A72BC7" w:rsidP="00A72BC7">
      <w:pPr>
        <w:pStyle w:val="P68B1DB1-Testo27"/>
        <w:spacing w:after="120" w:line="240" w:lineRule="auto"/>
        <w:ind w:firstLine="0"/>
        <w:rPr>
          <w:lang w:val="en-GB"/>
        </w:rPr>
      </w:pPr>
      <w:r w:rsidRPr="00482B4D">
        <w:rPr>
          <w:lang w:val="en-GB"/>
        </w:rPr>
        <w:t xml:space="preserve">- The course will be supplemented with seminars involving external experts on specific topics relevant to genetics and the selection of animals in livestock production. </w:t>
      </w:r>
    </w:p>
    <w:p w14:paraId="42A5E7F6" w14:textId="77777777" w:rsidR="00A72BC7" w:rsidRPr="00482B4D" w:rsidRDefault="00A72BC7" w:rsidP="00A72BC7">
      <w:pPr>
        <w:pStyle w:val="Testo2"/>
        <w:spacing w:after="120" w:line="240" w:lineRule="auto"/>
        <w:rPr>
          <w:rFonts w:ascii="Times New Roman" w:hAnsi="Times New Roman"/>
          <w:sz w:val="20"/>
        </w:rPr>
      </w:pPr>
    </w:p>
    <w:p w14:paraId="71C091A5" w14:textId="77777777" w:rsidR="00A72BC7" w:rsidRPr="00482B4D" w:rsidRDefault="00A72BC7" w:rsidP="00A72BC7">
      <w:pPr>
        <w:pStyle w:val="P68B1DB1-Normale3"/>
        <w:spacing w:after="120" w:line="240" w:lineRule="auto"/>
        <w:rPr>
          <w:lang w:val="en-GB"/>
        </w:rPr>
      </w:pPr>
      <w:r w:rsidRPr="00482B4D">
        <w:rPr>
          <w:lang w:val="en-GB"/>
        </w:rPr>
        <w:t>ASSESSMENT METHOD AND CRITERIA</w:t>
      </w:r>
    </w:p>
    <w:p w14:paraId="03A05983" w14:textId="77777777" w:rsidR="00A72BC7" w:rsidRPr="00482B4D" w:rsidRDefault="00A72BC7" w:rsidP="00A72BC7">
      <w:pPr>
        <w:pStyle w:val="P68B1DB1-Testo27"/>
        <w:spacing w:after="120" w:line="240" w:lineRule="auto"/>
        <w:ind w:firstLine="0"/>
        <w:rPr>
          <w:lang w:val="en-GB"/>
        </w:rPr>
      </w:pPr>
      <w:r w:rsidRPr="00482B4D">
        <w:rPr>
          <w:lang w:val="en-GB"/>
        </w:rPr>
        <w:t>At the end of the course there will be a final oral exam.</w:t>
      </w:r>
    </w:p>
    <w:p w14:paraId="39969FBA" w14:textId="77777777" w:rsidR="00A72BC7" w:rsidRPr="00482B4D" w:rsidRDefault="00A72BC7" w:rsidP="00A72BC7">
      <w:pPr>
        <w:spacing w:after="120" w:line="240" w:lineRule="auto"/>
        <w:rPr>
          <w:rFonts w:ascii="Times New Roman" w:hAnsi="Times New Roman"/>
          <w:b/>
          <w:i/>
        </w:rPr>
      </w:pPr>
    </w:p>
    <w:p w14:paraId="627A71B1" w14:textId="77777777" w:rsidR="00A72BC7" w:rsidRPr="00482B4D" w:rsidRDefault="00A72BC7" w:rsidP="00A72BC7">
      <w:pPr>
        <w:pStyle w:val="P68B1DB1-Normale3"/>
        <w:spacing w:after="120" w:line="240" w:lineRule="auto"/>
        <w:rPr>
          <w:lang w:val="en-GB"/>
        </w:rPr>
      </w:pPr>
      <w:r w:rsidRPr="00482B4D">
        <w:rPr>
          <w:lang w:val="en-GB"/>
        </w:rPr>
        <w:t>NOTES AND PREREQUISITES</w:t>
      </w:r>
    </w:p>
    <w:p w14:paraId="0E688C50" w14:textId="77777777" w:rsidR="00A72BC7" w:rsidRPr="00482B4D" w:rsidRDefault="00A72BC7" w:rsidP="00A72BC7">
      <w:pPr>
        <w:pStyle w:val="P68B1DB1-Testo27"/>
        <w:spacing w:after="120" w:line="240" w:lineRule="auto"/>
        <w:ind w:firstLine="0"/>
        <w:rPr>
          <w:u w:val="single"/>
          <w:lang w:val="en-GB"/>
        </w:rPr>
      </w:pPr>
      <w:r w:rsidRPr="00482B4D">
        <w:rPr>
          <w:lang w:val="en-GB"/>
        </w:rPr>
        <w:t>Prerequisites: Basic genetics, Basic genomics, Basic statistics.</w:t>
      </w:r>
    </w:p>
    <w:p w14:paraId="5BDB99F3" w14:textId="77777777" w:rsidR="00A72BC7" w:rsidRPr="00482B4D" w:rsidRDefault="00A72BC7" w:rsidP="00A72BC7">
      <w:pPr>
        <w:spacing w:after="120" w:line="240" w:lineRule="auto"/>
      </w:pPr>
      <w:r w:rsidRPr="00482B4D">
        <w:t>Should the health situation relating to the Covid-19 pandemic not allow face-to-face teaching, remote teaching in synchronous or asynchronous mode will be guaranteed; this will be communicated in good time to students.</w:t>
      </w:r>
    </w:p>
    <w:p w14:paraId="12ADE4A9" w14:textId="77777777" w:rsidR="00A72BC7" w:rsidRPr="00482B4D" w:rsidRDefault="00A72BC7" w:rsidP="00A72BC7">
      <w:pPr>
        <w:pStyle w:val="Testo2"/>
        <w:spacing w:after="120" w:line="240" w:lineRule="auto"/>
        <w:rPr>
          <w:rFonts w:ascii="Times New Roman" w:hAnsi="Times New Roman"/>
          <w:sz w:val="20"/>
        </w:rPr>
      </w:pPr>
    </w:p>
    <w:p w14:paraId="3429D1A8" w14:textId="77777777" w:rsidR="00A72BC7" w:rsidRPr="00482B4D" w:rsidRDefault="00A72BC7" w:rsidP="00A72BC7">
      <w:pPr>
        <w:ind w:firstLine="284"/>
        <w:rPr>
          <w:rFonts w:cs="Times"/>
        </w:rPr>
      </w:pPr>
      <w:r w:rsidRPr="00482B4D">
        <w:rPr>
          <w:rFonts w:cs="Times"/>
        </w:rPr>
        <w:t>Information on office hours available on the teacher's personal page at http://docenti.unicatt.it/.</w:t>
      </w:r>
    </w:p>
    <w:p w14:paraId="435CDE97" w14:textId="77777777" w:rsidR="00A72BC7" w:rsidRPr="00482B4D" w:rsidRDefault="00A72BC7" w:rsidP="00A72BC7">
      <w:pPr>
        <w:pStyle w:val="Testo2"/>
        <w:spacing w:after="120" w:line="240" w:lineRule="auto"/>
        <w:rPr>
          <w:rFonts w:ascii="Times New Roman" w:hAnsi="Times New Roman"/>
          <w:sz w:val="20"/>
        </w:rPr>
      </w:pPr>
    </w:p>
    <w:p w14:paraId="7905BA63" w14:textId="77777777" w:rsidR="00A72BC7" w:rsidRPr="00C335C3" w:rsidRDefault="00A72BC7" w:rsidP="007B2E78">
      <w:pPr>
        <w:pStyle w:val="Testo2"/>
        <w:spacing w:before="120"/>
        <w:ind w:left="284" w:right="27" w:firstLine="0"/>
        <w:rPr>
          <w:noProof w:val="0"/>
          <w:color w:val="000000" w:themeColor="text1"/>
          <w:sz w:val="20"/>
        </w:rPr>
      </w:pPr>
    </w:p>
    <w:p w14:paraId="04CB8CDA" w14:textId="77777777" w:rsidR="00AB0A51" w:rsidRPr="00C335C3" w:rsidRDefault="00AB0A51">
      <w:pPr>
        <w:pStyle w:val="Testo2"/>
        <w:spacing w:after="120" w:line="240" w:lineRule="auto"/>
        <w:ind w:firstLine="0"/>
        <w:rPr>
          <w:rFonts w:ascii="Times New Roman" w:hAnsi="Times New Roman"/>
          <w:noProof w:val="0"/>
          <w:sz w:val="20"/>
        </w:rPr>
      </w:pPr>
    </w:p>
    <w:sectPr w:rsidR="00AB0A51" w:rsidRPr="00C335C3">
      <w:pgSz w:w="11906" w:h="16838" w:code="9"/>
      <w:pgMar w:top="2269" w:right="2608" w:bottom="288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F5927"/>
    <w:multiLevelType w:val="hybridMultilevel"/>
    <w:tmpl w:val="C02CD206"/>
    <w:lvl w:ilvl="0" w:tplc="64DA732C">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976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21CC4"/>
    <w:rsid w:val="00011B42"/>
    <w:rsid w:val="0003410A"/>
    <w:rsid w:val="0006567A"/>
    <w:rsid w:val="00092644"/>
    <w:rsid w:val="000A6F05"/>
    <w:rsid w:val="000D79E6"/>
    <w:rsid w:val="00122D85"/>
    <w:rsid w:val="002145D2"/>
    <w:rsid w:val="00225EBA"/>
    <w:rsid w:val="0024002F"/>
    <w:rsid w:val="0028346A"/>
    <w:rsid w:val="0028373C"/>
    <w:rsid w:val="002C16DC"/>
    <w:rsid w:val="002C2027"/>
    <w:rsid w:val="002C2E17"/>
    <w:rsid w:val="002E4C6F"/>
    <w:rsid w:val="00320A2C"/>
    <w:rsid w:val="00363AB5"/>
    <w:rsid w:val="00373E3C"/>
    <w:rsid w:val="003C1B5A"/>
    <w:rsid w:val="003D42B4"/>
    <w:rsid w:val="004662DE"/>
    <w:rsid w:val="004A162C"/>
    <w:rsid w:val="004B7E07"/>
    <w:rsid w:val="004C6115"/>
    <w:rsid w:val="00521CC4"/>
    <w:rsid w:val="00531BC7"/>
    <w:rsid w:val="0054319F"/>
    <w:rsid w:val="00565810"/>
    <w:rsid w:val="005D4B4C"/>
    <w:rsid w:val="005D6A59"/>
    <w:rsid w:val="005E5EC4"/>
    <w:rsid w:val="00687798"/>
    <w:rsid w:val="006F24C5"/>
    <w:rsid w:val="006F77BB"/>
    <w:rsid w:val="00702B10"/>
    <w:rsid w:val="00711B42"/>
    <w:rsid w:val="00716E19"/>
    <w:rsid w:val="007331A7"/>
    <w:rsid w:val="00754035"/>
    <w:rsid w:val="007565B8"/>
    <w:rsid w:val="00784CD7"/>
    <w:rsid w:val="007A2CA1"/>
    <w:rsid w:val="007B2E78"/>
    <w:rsid w:val="008062A7"/>
    <w:rsid w:val="0084141A"/>
    <w:rsid w:val="008556A5"/>
    <w:rsid w:val="00860F3A"/>
    <w:rsid w:val="008A10F7"/>
    <w:rsid w:val="008A73E0"/>
    <w:rsid w:val="008C6DE5"/>
    <w:rsid w:val="008E3BE3"/>
    <w:rsid w:val="008F1290"/>
    <w:rsid w:val="00935011"/>
    <w:rsid w:val="00991E29"/>
    <w:rsid w:val="009F310F"/>
    <w:rsid w:val="00A04EB5"/>
    <w:rsid w:val="00A13DAB"/>
    <w:rsid w:val="00A259EA"/>
    <w:rsid w:val="00A33D3E"/>
    <w:rsid w:val="00A521A5"/>
    <w:rsid w:val="00A5436C"/>
    <w:rsid w:val="00A60E95"/>
    <w:rsid w:val="00A72BC7"/>
    <w:rsid w:val="00A771CC"/>
    <w:rsid w:val="00A92D36"/>
    <w:rsid w:val="00AA70BD"/>
    <w:rsid w:val="00AB0A51"/>
    <w:rsid w:val="00AC6D40"/>
    <w:rsid w:val="00AD6639"/>
    <w:rsid w:val="00AE30B0"/>
    <w:rsid w:val="00AE42B2"/>
    <w:rsid w:val="00AF73DC"/>
    <w:rsid w:val="00B46F9B"/>
    <w:rsid w:val="00B90755"/>
    <w:rsid w:val="00BF4A93"/>
    <w:rsid w:val="00C1054E"/>
    <w:rsid w:val="00C335C3"/>
    <w:rsid w:val="00C45756"/>
    <w:rsid w:val="00CD6E68"/>
    <w:rsid w:val="00D53A91"/>
    <w:rsid w:val="00D933DC"/>
    <w:rsid w:val="00DB2A0E"/>
    <w:rsid w:val="00DD50D8"/>
    <w:rsid w:val="00E00185"/>
    <w:rsid w:val="00E31753"/>
    <w:rsid w:val="00E539EA"/>
    <w:rsid w:val="00EA2C02"/>
    <w:rsid w:val="00EC2C59"/>
    <w:rsid w:val="00EC350D"/>
    <w:rsid w:val="00ED7F69"/>
    <w:rsid w:val="00EE0889"/>
    <w:rsid w:val="00F02368"/>
    <w:rsid w:val="00F025D0"/>
    <w:rsid w:val="00F26991"/>
    <w:rsid w:val="00F27F9C"/>
    <w:rsid w:val="00F450A9"/>
    <w:rsid w:val="00F57329"/>
    <w:rsid w:val="00F771F4"/>
    <w:rsid w:val="00F90A52"/>
    <w:rsid w:val="00FE35C5"/>
    <w:rsid w:val="00FE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90EBA"/>
  <w15:docId w15:val="{F721170E-4685-407A-8295-EC835207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bCs/>
    </w:rPr>
  </w:style>
  <w:style w:type="paragraph" w:customStyle="1" w:styleId="a0">
    <w:basedOn w:val="Normale"/>
    <w:next w:val="Corpotesto"/>
    <w:rsid w:val="00320A2C"/>
    <w:pPr>
      <w:tabs>
        <w:tab w:val="clear" w:pos="284"/>
        <w:tab w:val="left" w:pos="720"/>
      </w:tabs>
      <w:spacing w:line="240" w:lineRule="auto"/>
    </w:pPr>
    <w:rPr>
      <w:rFonts w:ascii="Times New Roman" w:hAnsi="Times New Roman"/>
      <w:bCs/>
    </w:rPr>
  </w:style>
  <w:style w:type="paragraph" w:styleId="Paragrafoelenco">
    <w:name w:val="List Paragraph"/>
    <w:basedOn w:val="Normale"/>
    <w:uiPriority w:val="34"/>
    <w:qFormat/>
    <w:rsid w:val="005D6A59"/>
    <w:pPr>
      <w:ind w:left="720"/>
      <w:contextualSpacing/>
    </w:pPr>
  </w:style>
  <w:style w:type="character" w:customStyle="1" w:styleId="Titolo1Carattere">
    <w:name w:val="Titolo 1 Carattere"/>
    <w:basedOn w:val="Carpredefinitoparagrafo"/>
    <w:link w:val="Titolo1"/>
    <w:rsid w:val="00363AB5"/>
    <w:rPr>
      <w:rFonts w:ascii="Times" w:hAnsi="Times"/>
      <w:b/>
      <w:noProof/>
    </w:rPr>
  </w:style>
  <w:style w:type="character" w:customStyle="1" w:styleId="Titolo2Carattere">
    <w:name w:val="Titolo 2 Carattere"/>
    <w:basedOn w:val="Carpredefinitoparagrafo"/>
    <w:link w:val="Titolo2"/>
    <w:rsid w:val="00363AB5"/>
    <w:rPr>
      <w:rFonts w:ascii="Times" w:hAnsi="Times"/>
      <w:smallCaps/>
      <w:noProof/>
      <w:sz w:val="18"/>
    </w:rPr>
  </w:style>
  <w:style w:type="character" w:styleId="Collegamentoipertestuale">
    <w:name w:val="Hyperlink"/>
    <w:basedOn w:val="Carpredefinitoparagrafo"/>
    <w:unhideWhenUsed/>
    <w:rsid w:val="00122D85"/>
    <w:rPr>
      <w:color w:val="0000FF" w:themeColor="hyperlink"/>
      <w:u w:val="single"/>
    </w:rPr>
  </w:style>
  <w:style w:type="character" w:styleId="Collegamentovisitato">
    <w:name w:val="FollowedHyperlink"/>
    <w:basedOn w:val="Carpredefinitoparagrafo"/>
    <w:semiHidden/>
    <w:unhideWhenUsed/>
    <w:rsid w:val="00716E19"/>
    <w:rPr>
      <w:color w:val="800080" w:themeColor="followedHyperlink"/>
      <w:u w:val="single"/>
    </w:rPr>
  </w:style>
  <w:style w:type="paragraph" w:styleId="Testofumetto">
    <w:name w:val="Balloon Text"/>
    <w:basedOn w:val="Normale"/>
    <w:link w:val="TestofumettoCarattere"/>
    <w:semiHidden/>
    <w:unhideWhenUsed/>
    <w:rsid w:val="007B2E78"/>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7B2E78"/>
    <w:rPr>
      <w:sz w:val="18"/>
      <w:szCs w:val="18"/>
    </w:rPr>
  </w:style>
  <w:style w:type="paragraph" w:customStyle="1" w:styleId="P68B1DB1-Titolo21">
    <w:name w:val="P68B1DB1-Titolo21"/>
    <w:basedOn w:val="Titolo2"/>
    <w:rsid w:val="00A72BC7"/>
    <w:rPr>
      <w:rFonts w:ascii="Times New Roman" w:hAnsi="Times New Roman"/>
      <w:b/>
      <w:smallCaps w:val="0"/>
      <w:noProof w:val="0"/>
      <w:sz w:val="20"/>
      <w:lang w:val="it-IT"/>
    </w:rPr>
  </w:style>
  <w:style w:type="paragraph" w:customStyle="1" w:styleId="P68B1DB1-Titolo22">
    <w:name w:val="P68B1DB1-Titolo22"/>
    <w:basedOn w:val="Titolo2"/>
    <w:rsid w:val="00A72BC7"/>
    <w:rPr>
      <w:rFonts w:ascii="Times New Roman" w:hAnsi="Times New Roman"/>
      <w:noProof w:val="0"/>
      <w:sz w:val="20"/>
      <w:lang w:val="it-IT"/>
    </w:rPr>
  </w:style>
  <w:style w:type="paragraph" w:customStyle="1" w:styleId="P68B1DB1-Normale3">
    <w:name w:val="P68B1DB1-Normale3"/>
    <w:basedOn w:val="Normale"/>
    <w:rsid w:val="00A72BC7"/>
    <w:rPr>
      <w:rFonts w:ascii="Times New Roman" w:hAnsi="Times New Roman"/>
      <w:b/>
      <w:i/>
      <w:lang w:val="it-IT"/>
    </w:rPr>
  </w:style>
  <w:style w:type="paragraph" w:customStyle="1" w:styleId="P68B1DB1-Normale4">
    <w:name w:val="P68B1DB1-Normale4"/>
    <w:basedOn w:val="Normale"/>
    <w:rsid w:val="00A72BC7"/>
    <w:rPr>
      <w:rFonts w:ascii="Times New Roman" w:hAnsi="Times New Roman"/>
      <w:lang w:val="it-IT"/>
    </w:rPr>
  </w:style>
  <w:style w:type="paragraph" w:customStyle="1" w:styleId="P68B1DB1-Normale5">
    <w:name w:val="P68B1DB1-Normale5"/>
    <w:basedOn w:val="Normale"/>
    <w:rsid w:val="00A72BC7"/>
    <w:rPr>
      <w:rFonts w:ascii="Times New Roman" w:hAnsi="Times New Roman"/>
      <w:b/>
      <w:lang w:val="it-IT"/>
    </w:rPr>
  </w:style>
  <w:style w:type="paragraph" w:customStyle="1" w:styleId="P68B1DB1-Normale6">
    <w:name w:val="P68B1DB1-Normale6"/>
    <w:basedOn w:val="Normale"/>
    <w:rsid w:val="00A72BC7"/>
    <w:rPr>
      <w:smallCaps/>
      <w:sz w:val="18"/>
      <w:lang w:val="it-IT"/>
    </w:rPr>
  </w:style>
  <w:style w:type="paragraph" w:customStyle="1" w:styleId="P68B1DB1-Testo27">
    <w:name w:val="P68B1DB1-Testo27"/>
    <w:basedOn w:val="Testo2"/>
    <w:rsid w:val="00A72BC7"/>
    <w:rPr>
      <w:rFonts w:ascii="Times New Roman" w:hAnsi="Times New Roman"/>
      <w:noProof w:val="0"/>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4805">
      <w:bodyDiv w:val="1"/>
      <w:marLeft w:val="0"/>
      <w:marRight w:val="0"/>
      <w:marTop w:val="0"/>
      <w:marBottom w:val="0"/>
      <w:divBdr>
        <w:top w:val="none" w:sz="0" w:space="0" w:color="auto"/>
        <w:left w:val="none" w:sz="0" w:space="0" w:color="auto"/>
        <w:bottom w:val="none" w:sz="0" w:space="0" w:color="auto"/>
        <w:right w:val="none" w:sz="0" w:space="0" w:color="auto"/>
      </w:divBdr>
    </w:div>
    <w:div w:id="837309999">
      <w:bodyDiv w:val="1"/>
      <w:marLeft w:val="0"/>
      <w:marRight w:val="0"/>
      <w:marTop w:val="0"/>
      <w:marBottom w:val="0"/>
      <w:divBdr>
        <w:top w:val="none" w:sz="0" w:space="0" w:color="auto"/>
        <w:left w:val="none" w:sz="0" w:space="0" w:color="auto"/>
        <w:bottom w:val="none" w:sz="0" w:space="0" w:color="auto"/>
        <w:right w:val="none" w:sz="0" w:space="0" w:color="auto"/>
      </w:divBdr>
    </w:div>
    <w:div w:id="1635594852">
      <w:bodyDiv w:val="1"/>
      <w:marLeft w:val="0"/>
      <w:marRight w:val="0"/>
      <w:marTop w:val="0"/>
      <w:marBottom w:val="0"/>
      <w:divBdr>
        <w:top w:val="none" w:sz="0" w:space="0" w:color="auto"/>
        <w:left w:val="none" w:sz="0" w:space="0" w:color="auto"/>
        <w:bottom w:val="none" w:sz="0" w:space="0" w:color="auto"/>
        <w:right w:val="none" w:sz="0" w:space="0" w:color="auto"/>
      </w:divBdr>
    </w:div>
    <w:div w:id="19407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1168</Words>
  <Characters>7006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reviewer</cp:lastModifiedBy>
  <cp:revision>2</cp:revision>
  <cp:lastPrinted>2011-06-16T12:31:00Z</cp:lastPrinted>
  <dcterms:created xsi:type="dcterms:W3CDTF">2023-05-08T14:50:00Z</dcterms:created>
  <dcterms:modified xsi:type="dcterms:W3CDTF">2023-05-08T14:50:00Z</dcterms:modified>
</cp:coreProperties>
</file>