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8D6B" w14:textId="77777777" w:rsidR="008C034A" w:rsidRDefault="00000000">
      <w:pPr>
        <w:pStyle w:val="Standard"/>
        <w:spacing w:before="120" w:line="240" w:lineRule="exact"/>
        <w:jc w:val="both"/>
        <w:rPr>
          <w:b/>
          <w:bCs/>
        </w:rPr>
      </w:pPr>
      <w:r>
        <w:rPr>
          <w:b/>
          <w:bCs/>
        </w:rPr>
        <w:t>-. Psicologia dello Sviluppo Atipico: Prevenzione e Intervento</w:t>
      </w:r>
    </w:p>
    <w:p w14:paraId="592F041B" w14:textId="77777777" w:rsidR="008C034A" w:rsidRDefault="00000000">
      <w:pPr>
        <w:pStyle w:val="Standard"/>
        <w:spacing w:before="120" w:line="240" w:lineRule="exact"/>
        <w:jc w:val="both"/>
        <w:rPr>
          <w:smallCaps/>
        </w:rPr>
      </w:pPr>
      <w:r>
        <w:rPr>
          <w:smallCaps/>
        </w:rPr>
        <w:t>Proff.: Annella Bartolomeo - Alessandra Rampani</w:t>
      </w:r>
    </w:p>
    <w:p w14:paraId="7BBD6F86" w14:textId="77777777" w:rsidR="008C034A" w:rsidRDefault="00000000">
      <w:pPr>
        <w:pStyle w:val="CorpoA"/>
        <w:spacing w:before="240" w:after="120" w:line="240" w:lineRule="exact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OBIETTIVO DEL CORSO E RISULTATI DI APPRENDIMENTO ATTESI</w:t>
      </w:r>
    </w:p>
    <w:p w14:paraId="2D6C6137" w14:textId="77777777" w:rsidR="008C034A" w:rsidRDefault="00000000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Il corso si propone di fornire agli studenti un quadro di riferimento teorico della psicologia dello sviluppo atipico in relazione ai principali contesti nei quali il bambino cresce e alle relazioni nelle quali è inserito fin dalla nascita, con particolare attenzione alla prima infanzia.</w:t>
      </w:r>
    </w:p>
    <w:p w14:paraId="31DA466F" w14:textId="77777777" w:rsidR="008C034A" w:rsidRDefault="00000000">
      <w:pPr>
        <w:pStyle w:val="NormaleWeb"/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fattori di rischio e di protezione coinvolti e i principali strumenti e le metodologie di prevenzione e di intervento, con particolare riferimento al bambino e ai principali contesti relazionali </w:t>
      </w:r>
      <w:proofErr w:type="gramStart"/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educativi in cui è inserito, saranno oggetto di specifici approfondimenti sia nel primo, sia nel secondo modulo.</w:t>
      </w:r>
    </w:p>
    <w:p w14:paraId="1DCCE6CB" w14:textId="77777777" w:rsidR="008C034A" w:rsidRDefault="00000000">
      <w:pPr>
        <w:pStyle w:val="NormaleWeb"/>
        <w:tabs>
          <w:tab w:val="left" w:pos="284"/>
        </w:tabs>
        <w:spacing w:before="6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Al termine del corso, lo studente sarà in grado di:</w:t>
      </w:r>
    </w:p>
    <w:p w14:paraId="58BEC4C0" w14:textId="77777777" w:rsidR="008C034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conoscere e comprendere i</w:t>
      </w:r>
      <w:r>
        <w:rPr>
          <w:spacing w:val="-5"/>
          <w:sz w:val="20"/>
          <w:szCs w:val="20"/>
        </w:rPr>
        <w:t xml:space="preserve"> temi </w:t>
      </w:r>
      <w:r>
        <w:rPr>
          <w:sz w:val="20"/>
          <w:szCs w:val="20"/>
        </w:rPr>
        <w:t>specifici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dello sviluppo atipico nell’infanzia e nell’adolescenza, con un focus particolare relativo alla prima infanzia;</w:t>
      </w:r>
    </w:p>
    <w:p w14:paraId="298ECCC6" w14:textId="77777777" w:rsidR="008C034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cogliere le specificità dei contesti relazionali </w:t>
      </w:r>
      <w:proofErr w:type="gramStart"/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educativi, con particolare attenzione ai fattori di rischio e di protezione;</w:t>
      </w:r>
    </w:p>
    <w:p w14:paraId="6652854B" w14:textId="77777777" w:rsidR="008C034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impiegare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conoscenze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relative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all’osservazione e al riconoscimento di situazioni di atipicità nello sviluppo infantile e di approfondire i principali interventi preventivi e specifici per ciascuno di essi;</w:t>
      </w:r>
    </w:p>
    <w:p w14:paraId="06D08563" w14:textId="77777777" w:rsidR="008C034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saper individuare le modalità di attuazione e progettazione di interventi preventivi con riferimento alle modalità, ai destinatari e ai professionisti coinvolti per ciascun intervento.</w:t>
      </w:r>
    </w:p>
    <w:p w14:paraId="10443F66" w14:textId="77777777" w:rsidR="008C034A" w:rsidRDefault="00000000">
      <w:pPr>
        <w:pStyle w:val="CorpoA"/>
        <w:spacing w:before="240" w:after="120" w:line="24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PROGRAMMA DEL CORSO</w:t>
      </w:r>
    </w:p>
    <w:p w14:paraId="2540F350" w14:textId="77777777" w:rsidR="008C034A" w:rsidRDefault="00000000">
      <w:pPr>
        <w:pStyle w:val="CorpoA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corso è organizzato in due moduli.</w:t>
      </w:r>
    </w:p>
    <w:p w14:paraId="47C313F0" w14:textId="77777777" w:rsidR="008C034A" w:rsidRDefault="00000000">
      <w:pPr>
        <w:pStyle w:val="CorpoA"/>
        <w:spacing w:before="240" w:after="120"/>
        <w:rPr>
          <w:smallCaps/>
          <w:sz w:val="20"/>
          <w:szCs w:val="20"/>
          <w:lang w:val="it-IT"/>
        </w:rPr>
      </w:pPr>
      <w:r>
        <w:rPr>
          <w:b/>
          <w:bCs/>
          <w:smallCaps/>
          <w:sz w:val="20"/>
          <w:szCs w:val="20"/>
          <w:lang w:val="it-IT"/>
        </w:rPr>
        <w:t xml:space="preserve">I Modulo: </w:t>
      </w:r>
      <w:r>
        <w:rPr>
          <w:smallCaps/>
          <w:sz w:val="20"/>
          <w:szCs w:val="20"/>
          <w:lang w:val="it-IT"/>
        </w:rPr>
        <w:t>Prof.ssa Annella Bartolomeo</w:t>
      </w:r>
    </w:p>
    <w:p w14:paraId="21E0A9CB" w14:textId="77777777" w:rsidR="008C034A" w:rsidRDefault="00000000">
      <w:pPr>
        <w:pStyle w:val="CorpoA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Questo modulo è dedicato alla tematica della prevenzione e presenta i fondamenti teorici relativi allo sviluppo atipico, con riferimento alle specificità dei differenti contesti in cui il bambino è inserito, con un</w:t>
      </w:r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sz w:val="20"/>
          <w:szCs w:val="20"/>
          <w:lang w:val="it-IT"/>
        </w:rPr>
        <w:t xml:space="preserve">attenzione privilegiata verso la prima infanzia e alla relazione bambino-caregiver. </w:t>
      </w:r>
    </w:p>
    <w:p w14:paraId="42DE8EC9" w14:textId="77777777" w:rsidR="008C034A" w:rsidRDefault="00000000">
      <w:pPr>
        <w:pStyle w:val="CorpoA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Lo studente </w:t>
      </w:r>
      <w:proofErr w:type="spellStart"/>
      <w:r>
        <w:rPr>
          <w:sz w:val="20"/>
          <w:szCs w:val="20"/>
          <w:lang w:val="it-IT"/>
        </w:rPr>
        <w:t>verr</w:t>
      </w:r>
      <w:proofErr w:type="spellEnd"/>
      <w:r>
        <w:rPr>
          <w:sz w:val="20"/>
          <w:szCs w:val="20"/>
        </w:rPr>
        <w:t xml:space="preserve">à </w:t>
      </w:r>
      <w:r>
        <w:rPr>
          <w:sz w:val="20"/>
          <w:szCs w:val="20"/>
          <w:lang w:val="it-IT"/>
        </w:rPr>
        <w:t>introdotto alle problematiche teoriche e metodologiche della psicologia dello sviluppo atipico, attraverso gli orientamenti più rilevanti e attuali. In particolare, verranno approfondite le differenti caratteristiche dei contesti di vita del bambino al fine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di evidenziarne le risorse in termini di resilienza.</w:t>
      </w:r>
    </w:p>
    <w:p w14:paraId="6F189E24" w14:textId="77777777" w:rsidR="008C034A" w:rsidRDefault="00000000">
      <w:pPr>
        <w:pStyle w:val="CorpoA"/>
        <w:spacing w:line="240" w:lineRule="exac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Lavori di gruppo ed esercitazioni saranno svolti al fine di approfondire le tematiche in oggetto e sviluppare una capacità progettuale in ambito preventivo.</w:t>
      </w:r>
    </w:p>
    <w:p w14:paraId="73D58573" w14:textId="77777777" w:rsidR="008C034A" w:rsidRDefault="00000000">
      <w:pPr>
        <w:pStyle w:val="CorpoA"/>
        <w:spacing w:before="240" w:after="120"/>
        <w:rPr>
          <w:smallCaps/>
          <w:sz w:val="20"/>
          <w:szCs w:val="20"/>
          <w:lang w:val="it-IT"/>
        </w:rPr>
      </w:pPr>
      <w:proofErr w:type="gramStart"/>
      <w:r>
        <w:rPr>
          <w:b/>
          <w:bCs/>
          <w:smallCaps/>
          <w:sz w:val="20"/>
          <w:szCs w:val="20"/>
          <w:lang w:val="it-IT"/>
        </w:rPr>
        <w:lastRenderedPageBreak/>
        <w:t>II</w:t>
      </w:r>
      <w:proofErr w:type="gramEnd"/>
      <w:r>
        <w:rPr>
          <w:b/>
          <w:bCs/>
          <w:smallCaps/>
          <w:sz w:val="20"/>
          <w:szCs w:val="20"/>
          <w:lang w:val="it-IT"/>
        </w:rPr>
        <w:t xml:space="preserve"> Modulo: </w:t>
      </w:r>
      <w:r>
        <w:rPr>
          <w:smallCaps/>
          <w:sz w:val="20"/>
          <w:szCs w:val="20"/>
          <w:lang w:val="it-IT"/>
        </w:rPr>
        <w:t>Prof.ssa Alessandra Rampani</w:t>
      </w:r>
    </w:p>
    <w:p w14:paraId="616D8F00" w14:textId="77777777" w:rsidR="008C034A" w:rsidRDefault="00000000">
      <w:pPr>
        <w:pStyle w:val="CorpoA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Questo modulo del corso è dedicato soprattutto </w:t>
      </w:r>
      <w:proofErr w:type="spellStart"/>
      <w:r>
        <w:rPr>
          <w:sz w:val="20"/>
          <w:szCs w:val="20"/>
          <w:lang w:val="it-IT"/>
        </w:rPr>
        <w:t>all</w:t>
      </w:r>
      <w:proofErr w:type="spellEnd"/>
      <w:r>
        <w:rPr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sz w:val="20"/>
          <w:szCs w:val="20"/>
          <w:lang w:val="it-IT"/>
        </w:rPr>
        <w:t xml:space="preserve">intervento in sviluppo atipico. Saranno presentati i principali inquadramenti diagnostici connessi alle </w:t>
      </w:r>
      <w:proofErr w:type="spellStart"/>
      <w:r>
        <w:rPr>
          <w:sz w:val="20"/>
          <w:szCs w:val="20"/>
          <w:lang w:val="it-IT"/>
        </w:rPr>
        <w:t>disabilit</w:t>
      </w:r>
      <w:proofErr w:type="spellEnd"/>
      <w:r>
        <w:rPr>
          <w:sz w:val="20"/>
          <w:szCs w:val="20"/>
        </w:rPr>
        <w:t xml:space="preserve">à </w:t>
      </w:r>
      <w:r>
        <w:rPr>
          <w:sz w:val="20"/>
          <w:szCs w:val="20"/>
          <w:lang w:val="it-IT"/>
        </w:rPr>
        <w:t xml:space="preserve">e ai disturbi dello sviluppo e i principali strumenti disponibili e utilizzabili sia nei contesti educativi, sia in quelli famigliari o clinici.  </w:t>
      </w:r>
    </w:p>
    <w:p w14:paraId="4313E783" w14:textId="77777777" w:rsidR="008C034A" w:rsidRDefault="00000000">
      <w:pPr>
        <w:pStyle w:val="NormaleWeb"/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Mediante approfondimenti, filmati e presentazioni di casi lo studente potrà famigliarizzare con esempi tratti dalla pratica in diversi contesti educativi. Lo studente potrà sperimentare le proprie competenze e acquisire i principali strumenti per valutare in modo critico le differenti prospettive di intervento. Saranno proposte esercitazioni di gruppo e sarà incoraggiata la condivisione delle proprie esperienze maturate in ambito educativo.</w:t>
      </w:r>
    </w:p>
    <w:p w14:paraId="6DA577BC" w14:textId="77777777" w:rsidR="008C034A" w:rsidRDefault="00000000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Per ciascun argomento si prenderà in considerazione il rapporto tra bambino/ ragazzo, la famiglia e le diverse realtà educative nelle quali è inserito, con particolare riferimento ai rapporti affettivi con i principali caregiver.</w:t>
      </w:r>
    </w:p>
    <w:p w14:paraId="7FEF5DC1" w14:textId="77777777" w:rsidR="008C034A" w:rsidRDefault="00000000">
      <w:pPr>
        <w:pStyle w:val="NormaleWeb"/>
        <w:spacing w:before="240" w:after="120" w:line="240" w:lineRule="exac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BIBLIOGRAFIA </w:t>
      </w:r>
      <w:r>
        <w:rPr>
          <w:b/>
          <w:bCs/>
          <w:i/>
          <w:iCs/>
          <w:sz w:val="20"/>
          <w:szCs w:val="20"/>
          <w:vertAlign w:val="superscript"/>
        </w:rPr>
        <w:footnoteReference w:id="2"/>
      </w:r>
    </w:p>
    <w:p w14:paraId="1CECBC10" w14:textId="77777777" w:rsidR="008C034A" w:rsidRDefault="00000000">
      <w:pPr>
        <w:pStyle w:val="NormaleWeb"/>
        <w:spacing w:before="120" w:after="0" w:line="240" w:lineRule="exac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Per il I modulo</w:t>
      </w:r>
    </w:p>
    <w:p w14:paraId="40F76A89" w14:textId="77777777" w:rsidR="008C034A" w:rsidRDefault="00000000">
      <w:pPr>
        <w:pStyle w:val="Paragrafoelenco"/>
        <w:numPr>
          <w:ilvl w:val="0"/>
          <w:numId w:val="4"/>
        </w:numPr>
        <w:rPr>
          <w:i/>
          <w:iCs/>
          <w:color w:val="0070C0"/>
          <w:sz w:val="20"/>
          <w:szCs w:val="20"/>
        </w:rPr>
      </w:pPr>
      <w:r>
        <w:rPr>
          <w:smallCaps/>
          <w:sz w:val="20"/>
          <w:szCs w:val="20"/>
        </w:rPr>
        <w:t>P. Venuti</w:t>
      </w:r>
      <w:r>
        <w:rPr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Percorsi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evolutivi</w:t>
      </w:r>
      <w:proofErr w:type="spellEnd"/>
      <w:r>
        <w:rPr>
          <w:i/>
          <w:iCs/>
          <w:sz w:val="20"/>
          <w:szCs w:val="20"/>
        </w:rPr>
        <w:t xml:space="preserve">: </w:t>
      </w:r>
      <w:proofErr w:type="spellStart"/>
      <w:r>
        <w:rPr>
          <w:i/>
          <w:iCs/>
          <w:sz w:val="20"/>
          <w:szCs w:val="20"/>
        </w:rPr>
        <w:t>forme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tipiche</w:t>
      </w:r>
      <w:proofErr w:type="spellEnd"/>
      <w:r>
        <w:rPr>
          <w:i/>
          <w:iCs/>
          <w:sz w:val="20"/>
          <w:szCs w:val="20"/>
        </w:rPr>
        <w:t xml:space="preserve"> e </w:t>
      </w:r>
      <w:proofErr w:type="spellStart"/>
      <w:r>
        <w:rPr>
          <w:i/>
          <w:iCs/>
          <w:sz w:val="20"/>
          <w:szCs w:val="20"/>
        </w:rPr>
        <w:t>atipiche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Carocci</w:t>
      </w:r>
      <w:proofErr w:type="spellEnd"/>
      <w:r>
        <w:rPr>
          <w:sz w:val="20"/>
          <w:szCs w:val="20"/>
        </w:rPr>
        <w:t>, Roma, 2007.</w:t>
      </w:r>
      <w:r>
        <w:rPr>
          <w:i/>
          <w:iCs/>
          <w:color w:val="0070C0"/>
          <w:sz w:val="16"/>
          <w:szCs w:val="16"/>
          <w:u w:color="0070C0"/>
        </w:rPr>
        <w:t xml:space="preserve"> </w:t>
      </w:r>
    </w:p>
    <w:p w14:paraId="6EBED080" w14:textId="77777777" w:rsidR="008C034A" w:rsidRDefault="00000000">
      <w:pPr>
        <w:pStyle w:val="Paragrafoelenco"/>
        <w:numPr>
          <w:ilvl w:val="0"/>
          <w:numId w:val="4"/>
        </w:numPr>
        <w:rPr>
          <w:i/>
          <w:iCs/>
          <w:color w:val="0070C0"/>
          <w:sz w:val="20"/>
          <w:szCs w:val="20"/>
          <w:lang w:val="it-IT"/>
        </w:rPr>
      </w:pPr>
      <w:r>
        <w:rPr>
          <w:smallCaps/>
          <w:sz w:val="20"/>
          <w:szCs w:val="20"/>
          <w:lang w:val="it-IT"/>
        </w:rPr>
        <w:t xml:space="preserve">N. </w:t>
      </w:r>
      <w:proofErr w:type="spellStart"/>
      <w:r>
        <w:rPr>
          <w:smallCaps/>
          <w:sz w:val="20"/>
          <w:szCs w:val="20"/>
          <w:lang w:val="it-IT"/>
        </w:rPr>
        <w:t>Migdely</w:t>
      </w:r>
      <w:proofErr w:type="spellEnd"/>
      <w:r>
        <w:rPr>
          <w:smallCaps/>
          <w:sz w:val="20"/>
          <w:szCs w:val="20"/>
          <w:lang w:val="it-IT"/>
        </w:rPr>
        <w:t xml:space="preserve"> - I. </w:t>
      </w:r>
      <w:proofErr w:type="spellStart"/>
      <w:r>
        <w:rPr>
          <w:smallCaps/>
          <w:sz w:val="20"/>
          <w:szCs w:val="20"/>
          <w:lang w:val="it-IT"/>
        </w:rPr>
        <w:t>Vrouva</w:t>
      </w:r>
      <w:proofErr w:type="spellEnd"/>
      <w:r>
        <w:rPr>
          <w:sz w:val="20"/>
          <w:szCs w:val="20"/>
          <w:lang w:val="it-IT"/>
        </w:rPr>
        <w:t>,</w:t>
      </w:r>
      <w:r>
        <w:rPr>
          <w:i/>
          <w:iCs/>
          <w:sz w:val="20"/>
          <w:szCs w:val="20"/>
          <w:lang w:val="it-IT"/>
        </w:rPr>
        <w:t xml:space="preserve"> La </w:t>
      </w:r>
      <w:proofErr w:type="spellStart"/>
      <w:r>
        <w:rPr>
          <w:i/>
          <w:iCs/>
          <w:sz w:val="20"/>
          <w:szCs w:val="20"/>
          <w:lang w:val="it-IT"/>
        </w:rPr>
        <w:t>mentalizzazione</w:t>
      </w:r>
      <w:proofErr w:type="spellEnd"/>
      <w:r>
        <w:rPr>
          <w:i/>
          <w:iCs/>
          <w:sz w:val="20"/>
          <w:szCs w:val="20"/>
          <w:lang w:val="it-IT"/>
        </w:rPr>
        <w:t xml:space="preserve"> nel ciclo di vita. </w:t>
      </w:r>
      <w:proofErr w:type="spellStart"/>
      <w:r>
        <w:rPr>
          <w:i/>
          <w:iCs/>
          <w:sz w:val="20"/>
          <w:szCs w:val="20"/>
        </w:rPr>
        <w:t>Interventi</w:t>
      </w:r>
      <w:proofErr w:type="spellEnd"/>
      <w:r>
        <w:rPr>
          <w:i/>
          <w:iCs/>
          <w:sz w:val="20"/>
          <w:szCs w:val="20"/>
        </w:rPr>
        <w:t xml:space="preserve"> con bambini, genitori e </w:t>
      </w:r>
      <w:proofErr w:type="spellStart"/>
      <w:r>
        <w:rPr>
          <w:i/>
          <w:iCs/>
          <w:sz w:val="20"/>
          <w:szCs w:val="20"/>
        </w:rPr>
        <w:t>insegnanti</w:t>
      </w:r>
      <w:proofErr w:type="spellEnd"/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Raffaello</w:t>
      </w:r>
      <w:proofErr w:type="spellEnd"/>
      <w:r>
        <w:rPr>
          <w:sz w:val="20"/>
          <w:szCs w:val="20"/>
        </w:rPr>
        <w:t xml:space="preserve"> Cortina </w:t>
      </w:r>
      <w:proofErr w:type="spellStart"/>
      <w:r>
        <w:rPr>
          <w:sz w:val="20"/>
          <w:szCs w:val="20"/>
        </w:rPr>
        <w:t>Editore</w:t>
      </w:r>
      <w:proofErr w:type="spellEnd"/>
      <w:r>
        <w:rPr>
          <w:sz w:val="20"/>
          <w:szCs w:val="20"/>
        </w:rPr>
        <w:t>, Milano, 2014 (cap. 1, 2, 3, 9, 10, 11).</w:t>
      </w:r>
      <w:r>
        <w:rPr>
          <w:i/>
          <w:iCs/>
          <w:color w:val="0070C0"/>
          <w:sz w:val="16"/>
          <w:szCs w:val="16"/>
          <w:u w:color="0070C0"/>
        </w:rPr>
        <w:t xml:space="preserve"> </w:t>
      </w:r>
      <w:hyperlink r:id="rId8" w:history="1">
        <w:proofErr w:type="spellStart"/>
        <w:r>
          <w:rPr>
            <w:rStyle w:val="Hyperlink0"/>
            <w:rFonts w:eastAsia="Arial Unicode MS"/>
            <w:i/>
            <w:iCs/>
          </w:rPr>
          <w:t>Acquista</w:t>
        </w:r>
        <w:proofErr w:type="spellEnd"/>
        <w:r>
          <w:rPr>
            <w:rStyle w:val="Hyperlink0"/>
            <w:rFonts w:eastAsia="Arial Unicode MS"/>
            <w:i/>
            <w:iCs/>
          </w:rPr>
          <w:t xml:space="preserve"> da VP</w:t>
        </w:r>
      </w:hyperlink>
    </w:p>
    <w:p w14:paraId="2951AA53" w14:textId="77777777" w:rsidR="008C034A" w:rsidRDefault="00000000">
      <w:pPr>
        <w:pStyle w:val="NormaleWeb"/>
        <w:numPr>
          <w:ilvl w:val="1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Presentazioni e articoli forniti durante le lezioni e disponibili sulla piattaforma </w:t>
      </w:r>
      <w:proofErr w:type="spellStart"/>
      <w:r>
        <w:rPr>
          <w:rStyle w:val="Nessuno"/>
          <w:sz w:val="20"/>
          <w:szCs w:val="20"/>
        </w:rPr>
        <w:t>blackboard</w:t>
      </w:r>
      <w:proofErr w:type="spellEnd"/>
      <w:r>
        <w:rPr>
          <w:rStyle w:val="Nessuno"/>
          <w:sz w:val="20"/>
          <w:szCs w:val="20"/>
        </w:rPr>
        <w:t>.</w:t>
      </w:r>
    </w:p>
    <w:p w14:paraId="3CFFF451" w14:textId="77777777" w:rsidR="008C034A" w:rsidRDefault="008C034A">
      <w:pPr>
        <w:pStyle w:val="NormaleWeb"/>
        <w:tabs>
          <w:tab w:val="left" w:pos="284"/>
        </w:tabs>
        <w:spacing w:before="0" w:after="0" w:line="240" w:lineRule="exact"/>
        <w:jc w:val="both"/>
        <w:rPr>
          <w:rStyle w:val="Nessuno"/>
          <w:sz w:val="20"/>
          <w:szCs w:val="20"/>
          <w:u w:color="0070C0"/>
        </w:rPr>
      </w:pPr>
    </w:p>
    <w:p w14:paraId="424C89D0" w14:textId="77777777" w:rsidR="008C034A" w:rsidRDefault="00000000">
      <w:pPr>
        <w:pStyle w:val="NormaleWeb"/>
        <w:spacing w:before="120" w:after="0" w:line="240" w:lineRule="exact"/>
        <w:jc w:val="both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Per il II modulo</w:t>
      </w:r>
    </w:p>
    <w:p w14:paraId="0D4FC7DB" w14:textId="77777777" w:rsidR="008C034A" w:rsidRDefault="00000000">
      <w:pPr>
        <w:pStyle w:val="Paragrafoelenco"/>
        <w:numPr>
          <w:ilvl w:val="0"/>
          <w:numId w:val="6"/>
        </w:numPr>
        <w:rPr>
          <w:i/>
          <w:iCs/>
          <w:color w:val="0070C0"/>
          <w:sz w:val="20"/>
          <w:szCs w:val="20"/>
        </w:rPr>
      </w:pPr>
      <w:r>
        <w:rPr>
          <w:rStyle w:val="Nessuno"/>
          <w:smallCaps/>
          <w:sz w:val="20"/>
          <w:szCs w:val="20"/>
        </w:rPr>
        <w:t xml:space="preserve">M. </w:t>
      </w:r>
      <w:proofErr w:type="spellStart"/>
      <w:r>
        <w:rPr>
          <w:rStyle w:val="Nessuno"/>
          <w:smallCaps/>
          <w:sz w:val="20"/>
          <w:szCs w:val="20"/>
        </w:rPr>
        <w:t>Zanobini</w:t>
      </w:r>
      <w:proofErr w:type="spellEnd"/>
      <w:r>
        <w:rPr>
          <w:rStyle w:val="Nessuno"/>
          <w:smallCaps/>
          <w:sz w:val="20"/>
          <w:szCs w:val="20"/>
        </w:rPr>
        <w:t xml:space="preserve"> - M. C. </w:t>
      </w:r>
      <w:proofErr w:type="spellStart"/>
      <w:r>
        <w:rPr>
          <w:rStyle w:val="Nessuno"/>
          <w:smallCaps/>
          <w:sz w:val="20"/>
          <w:szCs w:val="20"/>
        </w:rPr>
        <w:t>Usai</w:t>
      </w:r>
      <w:proofErr w:type="spellEnd"/>
      <w:r>
        <w:rPr>
          <w:rStyle w:val="Nessuno"/>
          <w:sz w:val="20"/>
          <w:szCs w:val="20"/>
        </w:rPr>
        <w:t>,</w:t>
      </w:r>
      <w:r>
        <w:rPr>
          <w:rStyle w:val="Nessuno"/>
          <w:i/>
          <w:iCs/>
          <w:sz w:val="20"/>
          <w:szCs w:val="20"/>
        </w:rPr>
        <w:t xml:space="preserve"> Psicologia della </w:t>
      </w:r>
      <w:proofErr w:type="spellStart"/>
      <w:r>
        <w:rPr>
          <w:rStyle w:val="Nessuno"/>
          <w:i/>
          <w:iCs/>
          <w:sz w:val="20"/>
          <w:szCs w:val="20"/>
        </w:rPr>
        <w:t>disabilità</w:t>
      </w:r>
      <w:proofErr w:type="spellEnd"/>
      <w:r>
        <w:rPr>
          <w:rStyle w:val="Nessuno"/>
          <w:i/>
          <w:iCs/>
          <w:sz w:val="20"/>
          <w:szCs w:val="20"/>
        </w:rPr>
        <w:t xml:space="preserve"> e </w:t>
      </w:r>
      <w:proofErr w:type="spellStart"/>
      <w:r>
        <w:rPr>
          <w:rStyle w:val="Nessuno"/>
          <w:i/>
          <w:iCs/>
          <w:sz w:val="20"/>
          <w:szCs w:val="20"/>
        </w:rPr>
        <w:t>dei</w:t>
      </w:r>
      <w:proofErr w:type="spellEnd"/>
      <w:r>
        <w:rPr>
          <w:rStyle w:val="Nessuno"/>
          <w:i/>
          <w:iCs/>
          <w:sz w:val="20"/>
          <w:szCs w:val="20"/>
        </w:rPr>
        <w:t xml:space="preserve"> </w:t>
      </w:r>
      <w:proofErr w:type="spellStart"/>
      <w:r>
        <w:rPr>
          <w:rStyle w:val="Nessuno"/>
          <w:i/>
          <w:iCs/>
          <w:sz w:val="20"/>
          <w:szCs w:val="20"/>
        </w:rPr>
        <w:t>disturbi</w:t>
      </w:r>
      <w:proofErr w:type="spellEnd"/>
      <w:r>
        <w:rPr>
          <w:rStyle w:val="Nessuno"/>
          <w:i/>
          <w:iCs/>
          <w:sz w:val="20"/>
          <w:szCs w:val="20"/>
        </w:rPr>
        <w:t xml:space="preserve"> </w:t>
      </w:r>
      <w:proofErr w:type="spellStart"/>
      <w:r>
        <w:rPr>
          <w:rStyle w:val="Nessuno"/>
          <w:i/>
          <w:iCs/>
          <w:sz w:val="20"/>
          <w:szCs w:val="20"/>
        </w:rPr>
        <w:t>dello</w:t>
      </w:r>
      <w:proofErr w:type="spellEnd"/>
      <w:r>
        <w:rPr>
          <w:rStyle w:val="Nessuno"/>
          <w:i/>
          <w:iCs/>
          <w:sz w:val="20"/>
          <w:szCs w:val="20"/>
        </w:rPr>
        <w:t xml:space="preserve"> </w:t>
      </w:r>
      <w:proofErr w:type="spellStart"/>
      <w:r>
        <w:rPr>
          <w:rStyle w:val="Nessuno"/>
          <w:i/>
          <w:iCs/>
          <w:sz w:val="20"/>
          <w:szCs w:val="20"/>
        </w:rPr>
        <w:t>sviluppo</w:t>
      </w:r>
      <w:proofErr w:type="spellEnd"/>
      <w:r>
        <w:rPr>
          <w:rStyle w:val="Nessuno"/>
          <w:i/>
          <w:iCs/>
          <w:sz w:val="20"/>
          <w:szCs w:val="20"/>
        </w:rPr>
        <w:t xml:space="preserve">. </w:t>
      </w:r>
      <w:proofErr w:type="spellStart"/>
      <w:r>
        <w:rPr>
          <w:rStyle w:val="Nessuno"/>
          <w:i/>
          <w:iCs/>
          <w:sz w:val="20"/>
          <w:szCs w:val="20"/>
        </w:rPr>
        <w:t>Elementi</w:t>
      </w:r>
      <w:proofErr w:type="spellEnd"/>
      <w:r>
        <w:rPr>
          <w:rStyle w:val="Nessuno"/>
          <w:i/>
          <w:iCs/>
          <w:sz w:val="20"/>
          <w:szCs w:val="20"/>
        </w:rPr>
        <w:t xml:space="preserve"> di </w:t>
      </w:r>
      <w:proofErr w:type="spellStart"/>
      <w:r>
        <w:rPr>
          <w:rStyle w:val="Nessuno"/>
          <w:i/>
          <w:iCs/>
          <w:sz w:val="20"/>
          <w:szCs w:val="20"/>
        </w:rPr>
        <w:t>riabilitazione</w:t>
      </w:r>
      <w:proofErr w:type="spellEnd"/>
      <w:r>
        <w:rPr>
          <w:rStyle w:val="Nessuno"/>
          <w:i/>
          <w:iCs/>
          <w:sz w:val="20"/>
          <w:szCs w:val="20"/>
        </w:rPr>
        <w:t xml:space="preserve"> e </w:t>
      </w:r>
      <w:proofErr w:type="spellStart"/>
      <w:r>
        <w:rPr>
          <w:rStyle w:val="Nessuno"/>
          <w:i/>
          <w:iCs/>
          <w:sz w:val="20"/>
          <w:szCs w:val="20"/>
        </w:rPr>
        <w:t>d'intervento</w:t>
      </w:r>
      <w:proofErr w:type="spellEnd"/>
      <w:r>
        <w:rPr>
          <w:rStyle w:val="Nessuno"/>
          <w:i/>
          <w:iCs/>
          <w:sz w:val="20"/>
          <w:szCs w:val="20"/>
        </w:rPr>
        <w:t>,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i/>
          <w:iCs/>
          <w:sz w:val="20"/>
          <w:szCs w:val="20"/>
        </w:rPr>
        <w:t xml:space="preserve">VIII </w:t>
      </w:r>
      <w:proofErr w:type="spellStart"/>
      <w:r>
        <w:rPr>
          <w:rStyle w:val="Nessuno"/>
          <w:i/>
          <w:iCs/>
          <w:sz w:val="20"/>
          <w:szCs w:val="20"/>
        </w:rPr>
        <w:t>Ediz</w:t>
      </w:r>
      <w:proofErr w:type="spellEnd"/>
      <w:r>
        <w:rPr>
          <w:rStyle w:val="Nessuno"/>
          <w:i/>
          <w:iCs/>
          <w:sz w:val="20"/>
          <w:szCs w:val="20"/>
        </w:rPr>
        <w:t xml:space="preserve">. </w:t>
      </w:r>
      <w:proofErr w:type="spellStart"/>
      <w:r>
        <w:rPr>
          <w:rStyle w:val="Nessuno"/>
          <w:i/>
          <w:iCs/>
          <w:sz w:val="20"/>
          <w:szCs w:val="20"/>
        </w:rPr>
        <w:t>Ampliata</w:t>
      </w:r>
      <w:proofErr w:type="spellEnd"/>
      <w:r>
        <w:rPr>
          <w:rStyle w:val="Nessuno"/>
          <w:sz w:val="20"/>
          <w:szCs w:val="20"/>
        </w:rPr>
        <w:t xml:space="preserve">, </w:t>
      </w:r>
      <w:proofErr w:type="spellStart"/>
      <w:r>
        <w:rPr>
          <w:rStyle w:val="Nessuno"/>
          <w:sz w:val="20"/>
          <w:szCs w:val="20"/>
        </w:rPr>
        <w:t>FrancoAngeli</w:t>
      </w:r>
      <w:proofErr w:type="spellEnd"/>
      <w:r>
        <w:rPr>
          <w:rStyle w:val="Nessuno"/>
          <w:sz w:val="20"/>
          <w:szCs w:val="20"/>
        </w:rPr>
        <w:t>, Milano, 2019.</w:t>
      </w:r>
      <w:r>
        <w:rPr>
          <w:rStyle w:val="Nessuno"/>
          <w:i/>
          <w:iCs/>
          <w:color w:val="0070C0"/>
          <w:sz w:val="16"/>
          <w:szCs w:val="16"/>
          <w:u w:color="0070C0"/>
        </w:rPr>
        <w:t xml:space="preserve"> </w:t>
      </w:r>
      <w:hyperlink r:id="rId9" w:history="1">
        <w:proofErr w:type="spellStart"/>
        <w:r>
          <w:rPr>
            <w:rStyle w:val="Hyperlink1"/>
            <w:rFonts w:eastAsia="Arial Unicode MS"/>
            <w:i/>
            <w:iCs/>
          </w:rPr>
          <w:t>Acquista</w:t>
        </w:r>
        <w:proofErr w:type="spellEnd"/>
        <w:r>
          <w:rPr>
            <w:rStyle w:val="Hyperlink1"/>
            <w:rFonts w:eastAsia="Arial Unicode MS"/>
            <w:i/>
            <w:iCs/>
          </w:rPr>
          <w:t xml:space="preserve"> da VP</w:t>
        </w:r>
      </w:hyperlink>
    </w:p>
    <w:p w14:paraId="48B2E77D" w14:textId="77777777" w:rsidR="008C034A" w:rsidRDefault="00000000">
      <w:pPr>
        <w:pStyle w:val="Paragrafoelenco"/>
        <w:numPr>
          <w:ilvl w:val="0"/>
          <w:numId w:val="6"/>
        </w:numPr>
        <w:rPr>
          <w:i/>
          <w:iCs/>
          <w:color w:val="0070C0"/>
          <w:sz w:val="20"/>
          <w:szCs w:val="20"/>
          <w:lang w:val="it-IT"/>
        </w:rPr>
      </w:pPr>
      <w:r>
        <w:rPr>
          <w:rStyle w:val="Nessuno"/>
          <w:smallCaps/>
          <w:sz w:val="20"/>
          <w:szCs w:val="20"/>
          <w:lang w:val="it-IT"/>
        </w:rPr>
        <w:t>Marchetti - E. Bracaglia - G. Cavalli - A. Valle</w:t>
      </w:r>
      <w:r>
        <w:rPr>
          <w:rStyle w:val="Nessuno"/>
          <w:sz w:val="20"/>
          <w:szCs w:val="20"/>
          <w:lang w:val="it-IT"/>
        </w:rPr>
        <w:t xml:space="preserve">, </w:t>
      </w:r>
      <w:r>
        <w:rPr>
          <w:rStyle w:val="Nessuno"/>
          <w:i/>
          <w:iCs/>
          <w:sz w:val="20"/>
          <w:szCs w:val="20"/>
          <w:lang w:val="it-IT"/>
        </w:rPr>
        <w:t xml:space="preserve">Comportamenti a rischio e autolesivi in adolescenza. </w:t>
      </w:r>
      <w:r>
        <w:rPr>
          <w:rStyle w:val="Nessuno"/>
          <w:i/>
          <w:iCs/>
          <w:sz w:val="20"/>
          <w:szCs w:val="20"/>
        </w:rPr>
        <w:t xml:space="preserve">Il </w:t>
      </w:r>
      <w:proofErr w:type="spellStart"/>
      <w:r>
        <w:rPr>
          <w:rStyle w:val="Nessuno"/>
          <w:i/>
          <w:iCs/>
          <w:sz w:val="20"/>
          <w:szCs w:val="20"/>
        </w:rPr>
        <w:t>questionario</w:t>
      </w:r>
      <w:proofErr w:type="spellEnd"/>
      <w:r>
        <w:rPr>
          <w:rStyle w:val="Nessuno"/>
          <w:i/>
          <w:iCs/>
          <w:sz w:val="20"/>
          <w:szCs w:val="20"/>
        </w:rPr>
        <w:t xml:space="preserve"> RTSHIA di </w:t>
      </w:r>
      <w:proofErr w:type="spellStart"/>
      <w:r>
        <w:rPr>
          <w:rStyle w:val="Nessuno"/>
          <w:i/>
          <w:iCs/>
          <w:sz w:val="20"/>
          <w:szCs w:val="20"/>
        </w:rPr>
        <w:t>Vrouva</w:t>
      </w:r>
      <w:proofErr w:type="spellEnd"/>
      <w:r>
        <w:rPr>
          <w:rStyle w:val="Nessuno"/>
          <w:i/>
          <w:iCs/>
          <w:sz w:val="20"/>
          <w:szCs w:val="20"/>
        </w:rPr>
        <w:t xml:space="preserve">, </w:t>
      </w:r>
      <w:proofErr w:type="spellStart"/>
      <w:r>
        <w:rPr>
          <w:rStyle w:val="Nessuno"/>
          <w:i/>
          <w:iCs/>
          <w:sz w:val="20"/>
          <w:szCs w:val="20"/>
        </w:rPr>
        <w:t>Fonagy</w:t>
      </w:r>
      <w:proofErr w:type="spellEnd"/>
      <w:r>
        <w:rPr>
          <w:rStyle w:val="Nessuno"/>
          <w:i/>
          <w:iCs/>
          <w:sz w:val="20"/>
          <w:szCs w:val="20"/>
        </w:rPr>
        <w:t xml:space="preserve">, Fearon, </w:t>
      </w:r>
      <w:proofErr w:type="spellStart"/>
      <w:r>
        <w:rPr>
          <w:rStyle w:val="Nessuno"/>
          <w:i/>
          <w:iCs/>
          <w:sz w:val="20"/>
          <w:szCs w:val="20"/>
        </w:rPr>
        <w:t>Roussow</w:t>
      </w:r>
      <w:proofErr w:type="spellEnd"/>
      <w:r>
        <w:rPr>
          <w:rStyle w:val="Nessuno"/>
          <w:i/>
          <w:iCs/>
          <w:sz w:val="20"/>
          <w:szCs w:val="20"/>
        </w:rPr>
        <w:t>.</w:t>
      </w:r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FrancoAngeli</w:t>
      </w:r>
      <w:proofErr w:type="spellEnd"/>
      <w:r>
        <w:rPr>
          <w:rStyle w:val="Nessuno"/>
          <w:sz w:val="20"/>
          <w:szCs w:val="20"/>
        </w:rPr>
        <w:t>, Milano, 2013.</w:t>
      </w:r>
      <w:r>
        <w:rPr>
          <w:rStyle w:val="Nessuno"/>
          <w:i/>
          <w:iCs/>
          <w:color w:val="0070C0"/>
          <w:sz w:val="16"/>
          <w:szCs w:val="16"/>
          <w:u w:color="0070C0"/>
        </w:rPr>
        <w:t xml:space="preserve"> </w:t>
      </w:r>
      <w:hyperlink r:id="rId10" w:history="1">
        <w:proofErr w:type="spellStart"/>
        <w:r>
          <w:rPr>
            <w:rStyle w:val="Hyperlink0"/>
            <w:rFonts w:eastAsia="Arial Unicode MS"/>
            <w:i/>
            <w:iCs/>
          </w:rPr>
          <w:t>Acquista</w:t>
        </w:r>
        <w:proofErr w:type="spellEnd"/>
        <w:r>
          <w:rPr>
            <w:rStyle w:val="Hyperlink0"/>
            <w:rFonts w:eastAsia="Arial Unicode MS"/>
            <w:i/>
            <w:iCs/>
          </w:rPr>
          <w:t xml:space="preserve"> da VP</w:t>
        </w:r>
      </w:hyperlink>
    </w:p>
    <w:p w14:paraId="12677277" w14:textId="77777777" w:rsidR="008C034A" w:rsidRDefault="00000000">
      <w:pPr>
        <w:pStyle w:val="NormaleWeb"/>
        <w:numPr>
          <w:ilvl w:val="1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 xml:space="preserve">Presentazioni e articoli forniti durante le lezioni e disponibili sulla piattaforma </w:t>
      </w:r>
      <w:proofErr w:type="spellStart"/>
      <w:r>
        <w:rPr>
          <w:rStyle w:val="Nessuno"/>
          <w:sz w:val="20"/>
          <w:szCs w:val="20"/>
        </w:rPr>
        <w:t>blackboard</w:t>
      </w:r>
      <w:proofErr w:type="spellEnd"/>
      <w:r>
        <w:rPr>
          <w:rStyle w:val="Nessuno"/>
          <w:sz w:val="20"/>
          <w:szCs w:val="20"/>
        </w:rPr>
        <w:t>.</w:t>
      </w:r>
    </w:p>
    <w:p w14:paraId="259F00B8" w14:textId="77777777" w:rsidR="008C034A" w:rsidRDefault="00000000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DIDATTICA DEL CORSO</w:t>
      </w:r>
    </w:p>
    <w:p w14:paraId="5FEB633D" w14:textId="77777777" w:rsidR="008C034A" w:rsidRDefault="00000000">
      <w:pPr>
        <w:pStyle w:val="Testo2"/>
        <w:spacing w:line="240" w:lineRule="exact"/>
        <w:ind w:firstLine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lastRenderedPageBreak/>
        <w:t>Il corso prevede lezioni di tipo frontale in cui saranno presentati i diversi argomenti teorici e alcune ricerche di approfondimento. Saranno proposti agli studenti contenuti video, esercitazioni guidate in piccolo gruppo e spunti di discussione sulle tematiche più attuali.</w:t>
      </w:r>
    </w:p>
    <w:p w14:paraId="644B178A" w14:textId="77777777" w:rsidR="008C034A" w:rsidRDefault="00000000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  <w:lang w:val="en-US"/>
        </w:rPr>
      </w:pPr>
      <w:r>
        <w:rPr>
          <w:rStyle w:val="Nessuno"/>
          <w:b/>
          <w:bCs/>
          <w:i/>
          <w:iCs/>
          <w:sz w:val="20"/>
          <w:szCs w:val="20"/>
          <w:lang w:val="en-US"/>
        </w:rPr>
        <w:t>METODO E CRITERI DI VALUTAZIONE</w:t>
      </w:r>
    </w:p>
    <w:p w14:paraId="2FD2F70E" w14:textId="77777777" w:rsidR="008C034A" w:rsidRDefault="00000000">
      <w:pPr>
        <w:pStyle w:val="Testo2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Esame orale teso alla valutazione della conoscenza e della comprensione dei contenuti del corso, della chiarezza espositiva e della capacità di collegamento tra le diverse tematiche affrontate, applicate a diversi contesti.</w:t>
      </w:r>
    </w:p>
    <w:p w14:paraId="4B5C9978" w14:textId="77777777" w:rsidR="008C034A" w:rsidRDefault="00000000">
      <w:pPr>
        <w:pStyle w:val="Testo2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Il colloquio orale prevede una prima parte relativa alla valutazione delle conoscenze e delle competenze del primo modulo e una seconda parte relativa alla valutazione delle conoscenze e delle competenze del secondo modulo. Il voto finale è dato dalla media delle valutazioni dei due colloqui.</w:t>
      </w:r>
    </w:p>
    <w:p w14:paraId="3A787213" w14:textId="77777777" w:rsidR="008C034A" w:rsidRDefault="008C034A">
      <w:pPr>
        <w:pStyle w:val="Testo2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39BD28CE" w14:textId="77777777" w:rsidR="008C034A" w:rsidRDefault="00000000">
      <w:pPr>
        <w:pStyle w:val="NormaleWeb"/>
        <w:spacing w:before="0" w:after="0" w:line="240" w:lineRule="exact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Obiettivi valutativi:</w:t>
      </w:r>
    </w:p>
    <w:p w14:paraId="28D341E0" w14:textId="77777777" w:rsidR="008C034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>acquisizione di nozioni relative alla psicologia dello sviluppo atipico, della prevenzione e dell’intervento</w:t>
      </w:r>
    </w:p>
    <w:p w14:paraId="4B92FC73" w14:textId="77777777" w:rsidR="008C034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>comprensione dei concetti chiave</w:t>
      </w:r>
    </w:p>
    <w:p w14:paraId="60EBABF4" w14:textId="77777777" w:rsidR="008C034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>capacità di applicare metodi adeguati e sensibilità interpersonale nel rapporto con diversi interlocutori e con altre professionalità;</w:t>
      </w:r>
    </w:p>
    <w:p w14:paraId="4C30AA39" w14:textId="77777777" w:rsidR="008C034A" w:rsidRDefault="00000000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>capacità di riflettere criticamente su quanto appreso, operando connessioni con tematiche simili, applicando nozioni teoriche a fenomeni concreti, riflettendo su esercitazioni eseguite nel corso dell’insegnamento.</w:t>
      </w:r>
    </w:p>
    <w:p w14:paraId="01FF2CD8" w14:textId="77777777" w:rsidR="008C034A" w:rsidRDefault="00000000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  <w:lang w:val="de-DE"/>
        </w:rPr>
      </w:pPr>
      <w:r>
        <w:rPr>
          <w:rStyle w:val="Nessuno"/>
          <w:b/>
          <w:bCs/>
          <w:i/>
          <w:iCs/>
          <w:sz w:val="20"/>
          <w:szCs w:val="20"/>
          <w:lang w:val="de-DE"/>
        </w:rPr>
        <w:t>AVVERTENZE E PREREQUISITI</w:t>
      </w:r>
    </w:p>
    <w:p w14:paraId="35680FAB" w14:textId="77777777" w:rsidR="008C034A" w:rsidRDefault="00000000">
      <w:pPr>
        <w:pStyle w:val="NormaleWeb"/>
        <w:spacing w:before="0" w:after="0" w:line="240" w:lineRule="exact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L’insegnamento non necessita di prerequisiti relativi ai contenuti. </w:t>
      </w:r>
      <w:proofErr w:type="gramStart"/>
      <w:r>
        <w:rPr>
          <w:rStyle w:val="Nessuno"/>
          <w:sz w:val="20"/>
          <w:szCs w:val="20"/>
        </w:rPr>
        <w:t>Tuttavia</w:t>
      </w:r>
      <w:proofErr w:type="gramEnd"/>
      <w:r>
        <w:rPr>
          <w:rStyle w:val="Nessuno"/>
          <w:sz w:val="20"/>
          <w:szCs w:val="20"/>
        </w:rPr>
        <w:t xml:space="preserve"> la precedente preparazione di Psicologia del ciclo di vita e/o Psicologia dell’infanzia potrà facilitare la comprensione di alcuni concetti.</w:t>
      </w:r>
    </w:p>
    <w:p w14:paraId="742DEB9C" w14:textId="77777777" w:rsidR="008C034A" w:rsidRDefault="008C034A">
      <w:pPr>
        <w:pStyle w:val="NormaleWeb"/>
        <w:spacing w:before="0" w:after="0" w:line="240" w:lineRule="exact"/>
        <w:jc w:val="both"/>
        <w:rPr>
          <w:rStyle w:val="Nessuno"/>
          <w:sz w:val="20"/>
          <w:szCs w:val="20"/>
        </w:rPr>
      </w:pPr>
    </w:p>
    <w:p w14:paraId="20B4C45F" w14:textId="77777777" w:rsidR="008C034A" w:rsidRDefault="00000000">
      <w:pPr>
        <w:pStyle w:val="xmsonormal"/>
        <w:shd w:val="clear" w:color="auto" w:fill="FFFFFF"/>
        <w:spacing w:before="60" w:after="0" w:line="240" w:lineRule="atLeast"/>
        <w:jc w:val="both"/>
        <w:rPr>
          <w:rStyle w:val="Nessuno"/>
          <w:rFonts w:ascii="Calibri" w:eastAsia="Calibri" w:hAnsi="Calibri" w:cs="Calibri"/>
          <w:color w:val="201F1E"/>
          <w:sz w:val="22"/>
          <w:szCs w:val="22"/>
          <w:u w:color="201F1E"/>
        </w:rPr>
      </w:pPr>
      <w:r>
        <w:rPr>
          <w:rStyle w:val="Nessuno"/>
          <w:rFonts w:ascii="Times Roman" w:hAnsi="Times Roman"/>
          <w:b/>
          <w:bCs/>
          <w:i/>
          <w:iCs/>
          <w:color w:val="201F1E"/>
          <w:sz w:val="20"/>
          <w:szCs w:val="20"/>
          <w:u w:color="201F1E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rStyle w:val="Nessuno"/>
          <w:rFonts w:ascii="Times Roman" w:hAnsi="Times Roman"/>
          <w:i/>
          <w:iCs/>
          <w:color w:val="201F1E"/>
          <w:sz w:val="20"/>
          <w:szCs w:val="20"/>
          <w:u w:color="201F1E"/>
        </w:rPr>
        <w:t>.</w:t>
      </w:r>
    </w:p>
    <w:p w14:paraId="51DE3E5D" w14:textId="77777777" w:rsidR="008C034A" w:rsidRDefault="00000000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  <w:lang w:val="en-US"/>
        </w:rPr>
      </w:pPr>
      <w:r>
        <w:rPr>
          <w:rStyle w:val="Nessuno"/>
          <w:b/>
          <w:bCs/>
          <w:i/>
          <w:iCs/>
          <w:sz w:val="20"/>
          <w:szCs w:val="20"/>
          <w:lang w:val="en-US"/>
        </w:rPr>
        <w:t>ORARI E LUOGO DI RICEVIMENTO DEGLI STUDENTI</w:t>
      </w:r>
    </w:p>
    <w:p w14:paraId="560B450F" w14:textId="77777777" w:rsidR="008C034A" w:rsidRDefault="00000000">
      <w:pPr>
        <w:pStyle w:val="Testo2"/>
        <w:spacing w:line="240" w:lineRule="exact"/>
        <w:ind w:firstLine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La Prof.ssa Bartolomeo riceve gli studenti su appuntamento, da concordare via mail (annella.bartolomeo@unicatt.it).</w:t>
      </w:r>
    </w:p>
    <w:p w14:paraId="09653109" w14:textId="77777777" w:rsidR="008C034A" w:rsidRDefault="00000000">
      <w:pPr>
        <w:pStyle w:val="Testo2"/>
        <w:spacing w:line="240" w:lineRule="exact"/>
        <w:ind w:firstLine="0"/>
      </w:pPr>
      <w:r>
        <w:rPr>
          <w:rStyle w:val="Nessuno"/>
          <w:rFonts w:ascii="Times New Roman" w:hAnsi="Times New Roman"/>
          <w:sz w:val="20"/>
          <w:szCs w:val="20"/>
        </w:rPr>
        <w:t>La Prof.ssa Rampani riceve gli studenti su appuntamento, da concordare via mail (alessandra.rampani@unicatt.it).</w:t>
      </w:r>
    </w:p>
    <w:sectPr w:rsidR="008C034A" w:rsidSect="004A133F">
      <w:headerReference w:type="default" r:id="rId11"/>
      <w:footerReference w:type="default" r:id="rId12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364E" w14:textId="77777777" w:rsidR="002009C1" w:rsidRDefault="002009C1">
      <w:r>
        <w:separator/>
      </w:r>
    </w:p>
  </w:endnote>
  <w:endnote w:type="continuationSeparator" w:id="0">
    <w:p w14:paraId="6E127B82" w14:textId="77777777" w:rsidR="002009C1" w:rsidRDefault="0020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F5DB" w14:textId="77777777" w:rsidR="008C034A" w:rsidRDefault="008C034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4783" w14:textId="77777777" w:rsidR="002009C1" w:rsidRDefault="002009C1">
      <w:r>
        <w:separator/>
      </w:r>
    </w:p>
  </w:footnote>
  <w:footnote w:type="continuationSeparator" w:id="0">
    <w:p w14:paraId="0CDE65BA" w14:textId="77777777" w:rsidR="002009C1" w:rsidRDefault="002009C1">
      <w:r>
        <w:continuationSeparator/>
      </w:r>
    </w:p>
  </w:footnote>
  <w:footnote w:type="continuationNotice" w:id="1">
    <w:p w14:paraId="2445381D" w14:textId="77777777" w:rsidR="002009C1" w:rsidRDefault="002009C1"/>
  </w:footnote>
  <w:footnote w:id="2">
    <w:p w14:paraId="63C276F9" w14:textId="77777777" w:rsidR="008C034A" w:rsidRDefault="00000000">
      <w:pPr>
        <w:pStyle w:val="CorpoA"/>
      </w:pPr>
      <w:r>
        <w:rPr>
          <w:b/>
          <w:bCs/>
          <w:i/>
          <w:iCs/>
          <w:sz w:val="20"/>
          <w:szCs w:val="20"/>
          <w:vertAlign w:val="superscript"/>
        </w:rPr>
        <w:footnoteRef/>
      </w:r>
      <w:r>
        <w:t xml:space="preserve"> </w:t>
      </w:r>
      <w:r>
        <w:rPr>
          <w:sz w:val="16"/>
          <w:szCs w:val="16"/>
          <w:lang w:val="it-IT"/>
        </w:rPr>
        <w:t xml:space="preserve">I testi indicati nella bibliografia sono acquistabili presso le librerie di Ateneo; è possibile acquistarli anche presso altri rivenditori.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44D3" w14:textId="77777777" w:rsidR="008C034A" w:rsidRDefault="008C034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745"/>
    <w:multiLevelType w:val="hybridMultilevel"/>
    <w:tmpl w:val="C380BBC0"/>
    <w:numStyleLink w:val="Stileimportato2"/>
  </w:abstractNum>
  <w:abstractNum w:abstractNumId="1" w15:restartNumberingAfterBreak="0">
    <w:nsid w:val="09483C95"/>
    <w:multiLevelType w:val="hybridMultilevel"/>
    <w:tmpl w:val="C380BBC0"/>
    <w:styleLink w:val="Stileimportato2"/>
    <w:lvl w:ilvl="0" w:tplc="4AECA1FC">
      <w:start w:val="1"/>
      <w:numFmt w:val="bullet"/>
      <w:lvlText w:val="-"/>
      <w:lvlJc w:val="left"/>
      <w:pPr>
        <w:ind w:left="6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46C15F2">
      <w:start w:val="1"/>
      <w:numFmt w:val="bullet"/>
      <w:lvlText w:val="o"/>
      <w:lvlJc w:val="left"/>
      <w:pPr>
        <w:ind w:left="13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6378753E">
      <w:start w:val="1"/>
      <w:numFmt w:val="bullet"/>
      <w:lvlText w:val="▪"/>
      <w:lvlJc w:val="left"/>
      <w:pPr>
        <w:ind w:left="20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624ECDFA">
      <w:start w:val="1"/>
      <w:numFmt w:val="bullet"/>
      <w:lvlText w:val="·"/>
      <w:lvlJc w:val="left"/>
      <w:pPr>
        <w:ind w:left="28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A688260A">
      <w:start w:val="1"/>
      <w:numFmt w:val="bullet"/>
      <w:lvlText w:val="o"/>
      <w:lvlJc w:val="left"/>
      <w:pPr>
        <w:ind w:left="35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AFF021E2">
      <w:start w:val="1"/>
      <w:numFmt w:val="bullet"/>
      <w:lvlText w:val="▪"/>
      <w:lvlJc w:val="left"/>
      <w:pPr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34EAC8E">
      <w:start w:val="1"/>
      <w:numFmt w:val="bullet"/>
      <w:lvlText w:val="·"/>
      <w:lvlJc w:val="left"/>
      <w:pPr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470B566">
      <w:start w:val="1"/>
      <w:numFmt w:val="bullet"/>
      <w:lvlText w:val="o"/>
      <w:lvlJc w:val="left"/>
      <w:pPr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AB22D298">
      <w:start w:val="1"/>
      <w:numFmt w:val="bullet"/>
      <w:lvlText w:val="▪"/>
      <w:lvlJc w:val="left"/>
      <w:pPr>
        <w:ind w:left="64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1CD96903"/>
    <w:multiLevelType w:val="hybridMultilevel"/>
    <w:tmpl w:val="AF42E4A0"/>
    <w:styleLink w:val="WWNum4"/>
    <w:lvl w:ilvl="0" w:tplc="4E568BA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E4AA6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E9F9C">
      <w:start w:val="1"/>
      <w:numFmt w:val="bullet"/>
      <w:lvlText w:val="▪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A7E5A">
      <w:start w:val="1"/>
      <w:numFmt w:val="bullet"/>
      <w:lvlText w:val="•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AEE94">
      <w:start w:val="1"/>
      <w:numFmt w:val="bullet"/>
      <w:lvlText w:val="o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C2656">
      <w:start w:val="1"/>
      <w:numFmt w:val="bullet"/>
      <w:lvlText w:val="▪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673E0">
      <w:start w:val="1"/>
      <w:numFmt w:val="bullet"/>
      <w:lvlText w:val="•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081E4">
      <w:start w:val="1"/>
      <w:numFmt w:val="bullet"/>
      <w:lvlText w:val="o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25B50">
      <w:start w:val="1"/>
      <w:numFmt w:val="bullet"/>
      <w:lvlText w:val="▪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ED1F5F"/>
    <w:multiLevelType w:val="hybridMultilevel"/>
    <w:tmpl w:val="B0CE67B6"/>
    <w:numStyleLink w:val="Stileimportato1"/>
  </w:abstractNum>
  <w:abstractNum w:abstractNumId="4" w15:restartNumberingAfterBreak="0">
    <w:nsid w:val="629F2DD7"/>
    <w:multiLevelType w:val="hybridMultilevel"/>
    <w:tmpl w:val="B0CE67B6"/>
    <w:styleLink w:val="Stileimportato1"/>
    <w:lvl w:ilvl="0" w:tplc="10CA9B90">
      <w:start w:val="1"/>
      <w:numFmt w:val="bullet"/>
      <w:lvlText w:val="-"/>
      <w:lvlJc w:val="left"/>
      <w:pPr>
        <w:ind w:left="6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9381E9E">
      <w:start w:val="1"/>
      <w:numFmt w:val="bullet"/>
      <w:lvlText w:val="o"/>
      <w:lvlJc w:val="left"/>
      <w:pPr>
        <w:ind w:left="13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A765402">
      <w:start w:val="1"/>
      <w:numFmt w:val="bullet"/>
      <w:lvlText w:val="▪"/>
      <w:lvlJc w:val="left"/>
      <w:pPr>
        <w:ind w:left="20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4E9C1F22">
      <w:start w:val="1"/>
      <w:numFmt w:val="bullet"/>
      <w:lvlText w:val="·"/>
      <w:lvlJc w:val="left"/>
      <w:pPr>
        <w:ind w:left="28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A7EFA54">
      <w:start w:val="1"/>
      <w:numFmt w:val="bullet"/>
      <w:lvlText w:val="o"/>
      <w:lvlJc w:val="left"/>
      <w:pPr>
        <w:ind w:left="35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09FC79EE">
      <w:start w:val="1"/>
      <w:numFmt w:val="bullet"/>
      <w:lvlText w:val="▪"/>
      <w:lvlJc w:val="left"/>
      <w:pPr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1C985C24">
      <w:start w:val="1"/>
      <w:numFmt w:val="bullet"/>
      <w:lvlText w:val="·"/>
      <w:lvlJc w:val="left"/>
      <w:pPr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804354A">
      <w:start w:val="1"/>
      <w:numFmt w:val="bullet"/>
      <w:lvlText w:val="o"/>
      <w:lvlJc w:val="left"/>
      <w:pPr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F9A96D4">
      <w:start w:val="1"/>
      <w:numFmt w:val="bullet"/>
      <w:lvlText w:val="▪"/>
      <w:lvlJc w:val="left"/>
      <w:pPr>
        <w:ind w:left="64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" w15:restartNumberingAfterBreak="0">
    <w:nsid w:val="7CC73506"/>
    <w:multiLevelType w:val="hybridMultilevel"/>
    <w:tmpl w:val="AF42E4A0"/>
    <w:numStyleLink w:val="WWNum4"/>
  </w:abstractNum>
  <w:num w:numId="1" w16cid:durableId="25571202">
    <w:abstractNumId w:val="2"/>
  </w:num>
  <w:num w:numId="2" w16cid:durableId="249585581">
    <w:abstractNumId w:val="5"/>
  </w:num>
  <w:num w:numId="3" w16cid:durableId="1790195446">
    <w:abstractNumId w:val="4"/>
  </w:num>
  <w:num w:numId="4" w16cid:durableId="1166483297">
    <w:abstractNumId w:val="3"/>
  </w:num>
  <w:num w:numId="5" w16cid:durableId="1162350813">
    <w:abstractNumId w:val="1"/>
  </w:num>
  <w:num w:numId="6" w16cid:durableId="102263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4A"/>
    <w:rsid w:val="002009C1"/>
    <w:rsid w:val="004A133F"/>
    <w:rsid w:val="008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1795"/>
  <w15:docId w15:val="{9DB301C9-18DE-4692-8EA6-2F930E2E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</w:r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kern w:val="3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4">
    <w:name w:val="WWNum4"/>
    <w:pPr>
      <w:numPr>
        <w:numId w:val="1"/>
      </w:numPr>
    </w:pPr>
  </w:style>
  <w:style w:type="paragraph" w:styleId="Paragrafoelenco">
    <w:name w:val="List Paragraph"/>
    <w:pPr>
      <w:widowControl w:val="0"/>
      <w:suppressAutoHyphens/>
    </w:pPr>
    <w:rPr>
      <w:rFonts w:ascii="Calibri" w:hAnsi="Calibri" w:cs="Arial Unicode MS"/>
      <w:color w:val="000000"/>
      <w:kern w:val="3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563C1"/>
      <w:sz w:val="16"/>
      <w:szCs w:val="16"/>
      <w:u w:val="single" w:color="0563C1"/>
      <w:lang w:val="en-US"/>
    </w:rPr>
  </w:style>
  <w:style w:type="numbering" w:customStyle="1" w:styleId="Stileimportato2">
    <w:name w:val="Stile importato 2"/>
    <w:pPr>
      <w:numPr>
        <w:numId w:val="5"/>
      </w:numPr>
    </w:p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outline w:val="0"/>
      <w:color w:val="0563C1"/>
      <w:sz w:val="16"/>
      <w:szCs w:val="16"/>
      <w:u w:val="single" w:color="0563C1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 Roman" w:hAnsi="Times Roman" w:cs="Arial Unicode MS"/>
      <w:color w:val="000000"/>
      <w:kern w:val="3"/>
      <w:sz w:val="18"/>
      <w:szCs w:val="18"/>
      <w:u w:color="000000"/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-mentalizzazione-nel-ciclo-di-vita-interventi-con-bambini-genitorie-insegnanti-9788860306388-20530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omportamenti-a-rischio-e-autolesivi-in-adolescenza-9788820415983-1825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sicologia-della-disabilita-e-dei-disturbi-dello-sviluppo-elementi-di-riabilitazione-e-dintervento-9788891787286-6743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FC15-4F83-49D5-B176-6245A716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Sonlieti Cleonice</dc:creator>
  <cp:lastModifiedBy>Sonlieti Cleonice</cp:lastModifiedBy>
  <cp:revision>2</cp:revision>
  <dcterms:created xsi:type="dcterms:W3CDTF">2022-08-04T12:24:00Z</dcterms:created>
  <dcterms:modified xsi:type="dcterms:W3CDTF">2022-08-04T12:24:00Z</dcterms:modified>
</cp:coreProperties>
</file>