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5B3F" w14:textId="77777777" w:rsidR="00970167" w:rsidRPr="004B03D9" w:rsidRDefault="004B03D9" w:rsidP="002F2F0C">
      <w:pPr>
        <w:spacing w:before="120"/>
        <w:rPr>
          <w:b/>
        </w:rPr>
      </w:pPr>
      <w:r w:rsidRPr="004B03D9">
        <w:rPr>
          <w:b/>
        </w:rPr>
        <w:t>-. Pedagogia Generale e della Cura E</w:t>
      </w:r>
      <w:r w:rsidR="00857601" w:rsidRPr="004B03D9">
        <w:rPr>
          <w:b/>
        </w:rPr>
        <w:t>ducativa</w:t>
      </w:r>
    </w:p>
    <w:p w14:paraId="21C45E13" w14:textId="77777777" w:rsidR="004B03D9" w:rsidRPr="004B03D9" w:rsidRDefault="004B03D9" w:rsidP="004B03D9">
      <w:pPr>
        <w:spacing w:before="120"/>
        <w:rPr>
          <w:smallCaps/>
        </w:rPr>
      </w:pPr>
      <w:r w:rsidRPr="004B03D9">
        <w:rPr>
          <w:smallCaps/>
        </w:rPr>
        <w:t>Prof.ssa Marisa Musaio</w:t>
      </w:r>
    </w:p>
    <w:p w14:paraId="0559BEBF" w14:textId="77777777" w:rsidR="00970167" w:rsidRPr="008678EA" w:rsidRDefault="008678EA" w:rsidP="004B03D9">
      <w:pPr>
        <w:spacing w:before="240" w:after="120"/>
        <w:rPr>
          <w:b/>
          <w:i/>
        </w:rPr>
      </w:pPr>
      <w:r w:rsidRPr="008678EA">
        <w:rPr>
          <w:b/>
          <w:i/>
        </w:rPr>
        <w:t>OBIETTIVO DEL CORSO E RISULTATI DI APPRENDIMENTO ATTESI</w:t>
      </w:r>
    </w:p>
    <w:p w14:paraId="5EF74F92" w14:textId="3E9672E1" w:rsidR="00024342" w:rsidRDefault="00651B44" w:rsidP="00D807D2">
      <w:pPr>
        <w:autoSpaceDE w:val="0"/>
        <w:autoSpaceDN w:val="0"/>
        <w:adjustRightInd w:val="0"/>
        <w:jc w:val="both"/>
        <w:rPr>
          <w:lang w:eastAsia="it-IT"/>
        </w:rPr>
      </w:pPr>
      <w:r>
        <w:t>Il corso si propone di fornire ag</w:t>
      </w:r>
      <w:r w:rsidR="00400CFF" w:rsidRPr="004B03D9">
        <w:t xml:space="preserve">li studenti </w:t>
      </w:r>
      <w:r>
        <w:t xml:space="preserve">le nozioni </w:t>
      </w:r>
      <w:r w:rsidR="001C6EF5" w:rsidRPr="004B03D9">
        <w:t>fondament</w:t>
      </w:r>
      <w:r>
        <w:t xml:space="preserve">ali </w:t>
      </w:r>
      <w:r w:rsidR="001C6EF5" w:rsidRPr="004B03D9">
        <w:t xml:space="preserve">della </w:t>
      </w:r>
      <w:r w:rsidR="005A79EF" w:rsidRPr="004B03D9">
        <w:t>p</w:t>
      </w:r>
      <w:r w:rsidR="001C6EF5" w:rsidRPr="004B03D9">
        <w:t xml:space="preserve">edagogia </w:t>
      </w:r>
      <w:r>
        <w:t>co</w:t>
      </w:r>
      <w:r w:rsidR="00D13E2A">
        <w:t>me scienza</w:t>
      </w:r>
      <w:r w:rsidR="00136FB1">
        <w:t>, teoria e arte dell’</w:t>
      </w:r>
      <w:r w:rsidR="008B702C">
        <w:t>educa</w:t>
      </w:r>
      <w:r w:rsidR="00136FB1">
        <w:t>zione</w:t>
      </w:r>
      <w:r w:rsidR="00D807D2" w:rsidRPr="004B03D9">
        <w:rPr>
          <w:lang w:eastAsia="it-IT"/>
        </w:rPr>
        <w:t>.</w:t>
      </w:r>
      <w:r>
        <w:rPr>
          <w:lang w:eastAsia="it-IT"/>
        </w:rPr>
        <w:t xml:space="preserve"> </w:t>
      </w:r>
      <w:r w:rsidR="00024342">
        <w:rPr>
          <w:lang w:eastAsia="it-IT"/>
        </w:rPr>
        <w:t xml:space="preserve">Obiettivo generale del corso è acquisire </w:t>
      </w:r>
      <w:r w:rsidR="00024342" w:rsidRPr="004B03D9">
        <w:t>la consapevolezza</w:t>
      </w:r>
      <w:r w:rsidR="00024342">
        <w:t xml:space="preserve"> dei pri</w:t>
      </w:r>
      <w:r w:rsidR="00024342" w:rsidRPr="004B03D9">
        <w:t>ncip</w:t>
      </w:r>
      <w:r w:rsidR="00024342">
        <w:t>i della pedagogia</w:t>
      </w:r>
      <w:r w:rsidR="0016029C">
        <w:t xml:space="preserve"> e </w:t>
      </w:r>
      <w:r w:rsidR="00024342">
        <w:t>dell</w:t>
      </w:r>
      <w:r w:rsidR="00024342" w:rsidRPr="004B03D9">
        <w:t>’educazione</w:t>
      </w:r>
      <w:r w:rsidR="0016029C">
        <w:t xml:space="preserve"> per sviluppare la consapevolezza critica</w:t>
      </w:r>
      <w:r w:rsidR="009B7C84">
        <w:t xml:space="preserve"> dei temi e </w:t>
      </w:r>
      <w:r w:rsidR="0016029C">
        <w:t>del</w:t>
      </w:r>
      <w:r w:rsidR="00024342" w:rsidRPr="004B03D9">
        <w:t xml:space="preserve">le dimensioni </w:t>
      </w:r>
      <w:r w:rsidR="0016029C">
        <w:t xml:space="preserve">inerenti alla </w:t>
      </w:r>
      <w:r w:rsidR="00024342" w:rsidRPr="004B03D9">
        <w:t>cura</w:t>
      </w:r>
      <w:r w:rsidR="0016029C">
        <w:t xml:space="preserve"> </w:t>
      </w:r>
      <w:r w:rsidR="00136FB1">
        <w:t xml:space="preserve">della persona </w:t>
      </w:r>
      <w:r w:rsidR="0016029C">
        <w:t xml:space="preserve">e alla </w:t>
      </w:r>
      <w:r w:rsidR="00024342" w:rsidRPr="004B03D9">
        <w:t xml:space="preserve">relazione </w:t>
      </w:r>
      <w:r w:rsidR="00616B88">
        <w:t xml:space="preserve">come dimensioni centrali </w:t>
      </w:r>
      <w:r w:rsidR="00136FB1">
        <w:t xml:space="preserve">della formazione e </w:t>
      </w:r>
      <w:r w:rsidR="00616B88">
        <w:t>del lavoro educativo</w:t>
      </w:r>
      <w:r w:rsidR="0016029C">
        <w:t>.</w:t>
      </w:r>
    </w:p>
    <w:p w14:paraId="50B477FE" w14:textId="3D1A1A0E" w:rsidR="00D807D2" w:rsidRPr="004B03D9" w:rsidRDefault="00B426E5" w:rsidP="00650B2E">
      <w:pPr>
        <w:jc w:val="both"/>
      </w:pPr>
      <w:r>
        <w:t xml:space="preserve">Un </w:t>
      </w:r>
      <w:r w:rsidR="00652E1C" w:rsidRPr="003F2327">
        <w:t xml:space="preserve">modulo </w:t>
      </w:r>
      <w:r>
        <w:t xml:space="preserve">specifico del corso </w:t>
      </w:r>
      <w:r w:rsidR="00652E1C" w:rsidRPr="003F2327">
        <w:t>sarà dedicato a</w:t>
      </w:r>
      <w:r w:rsidR="00651B44">
        <w:t>l</w:t>
      </w:r>
      <w:r w:rsidR="00652E1C" w:rsidRPr="003F2327">
        <w:t>l</w:t>
      </w:r>
      <w:r w:rsidR="00652E1C">
        <w:t xml:space="preserve">a pedagogia dell’infanzia e </w:t>
      </w:r>
      <w:r>
        <w:t>a</w:t>
      </w:r>
      <w:r w:rsidR="00652E1C" w:rsidRPr="003F2327">
        <w:t>ll</w:t>
      </w:r>
      <w:r w:rsidR="00652E1C">
        <w:t>’</w:t>
      </w:r>
      <w:r w:rsidR="00652E1C" w:rsidRPr="003F2327">
        <w:t xml:space="preserve">educazione </w:t>
      </w:r>
      <w:r w:rsidR="00650B2E">
        <w:t>de</w:t>
      </w:r>
      <w:r w:rsidR="00652E1C">
        <w:t xml:space="preserve">i </w:t>
      </w:r>
      <w:r w:rsidR="00652E1C" w:rsidRPr="003F2327">
        <w:t xml:space="preserve">bambini e </w:t>
      </w:r>
      <w:r w:rsidR="00F97D54">
        <w:t xml:space="preserve">delle </w:t>
      </w:r>
      <w:r w:rsidR="00652E1C" w:rsidRPr="003F2327">
        <w:t>bambine d</w:t>
      </w:r>
      <w:r w:rsidR="00650B2E">
        <w:t xml:space="preserve">i età </w:t>
      </w:r>
      <w:r w:rsidR="00652E1C" w:rsidRPr="003F2327">
        <w:t>0</w:t>
      </w:r>
      <w:r>
        <w:t>-</w:t>
      </w:r>
      <w:r w:rsidR="00652E1C" w:rsidRPr="003F2327">
        <w:t>6 anni</w:t>
      </w:r>
      <w:r w:rsidR="00A31B32">
        <w:t xml:space="preserve">, </w:t>
      </w:r>
      <w:r>
        <w:t>a</w:t>
      </w:r>
      <w:r w:rsidR="009B7C84">
        <w:t xml:space="preserve">i principali </w:t>
      </w:r>
      <w:r w:rsidR="00652E1C" w:rsidRPr="003F2327">
        <w:t xml:space="preserve">servizi educativi </w:t>
      </w:r>
      <w:r w:rsidR="009B7C84">
        <w:t>del</w:t>
      </w:r>
      <w:r w:rsidR="00652E1C" w:rsidRPr="003F2327">
        <w:t>la prima infanzia</w:t>
      </w:r>
      <w:r>
        <w:t>, anche attraverso approfondimenti con esperti del settore.</w:t>
      </w:r>
      <w:r w:rsidR="00652E1C" w:rsidRPr="003F2327">
        <w:t xml:space="preserve"> </w:t>
      </w:r>
    </w:p>
    <w:p w14:paraId="366C30F4" w14:textId="77777777" w:rsidR="008A41C3" w:rsidRPr="004B03D9" w:rsidRDefault="00B6666A" w:rsidP="008678EA">
      <w:pPr>
        <w:jc w:val="both"/>
        <w:rPr>
          <w:caps/>
        </w:rPr>
      </w:pPr>
      <w:r w:rsidRPr="004B03D9">
        <w:t>Al termine del corso, lo studente sarà in grado di</w:t>
      </w:r>
      <w:r w:rsidR="008A41C3" w:rsidRPr="004B03D9">
        <w:t>:</w:t>
      </w:r>
    </w:p>
    <w:p w14:paraId="6F9EC6C5" w14:textId="3B8FA254" w:rsidR="00C80C92" w:rsidRPr="004B03D9" w:rsidRDefault="00C80C92" w:rsidP="008678EA">
      <w:pPr>
        <w:spacing w:before="60"/>
        <w:jc w:val="both"/>
      </w:pPr>
      <w:r w:rsidRPr="004B03D9">
        <w:t xml:space="preserve">- </w:t>
      </w:r>
      <w:r w:rsidR="00A31B32">
        <w:t>C</w:t>
      </w:r>
      <w:r w:rsidRPr="004B03D9">
        <w:t xml:space="preserve">onoscere e comprendere i </w:t>
      </w:r>
      <w:r w:rsidR="001C6EF5" w:rsidRPr="004B03D9">
        <w:t xml:space="preserve">fondamenti della pedagogia </w:t>
      </w:r>
      <w:r w:rsidR="008A41C3" w:rsidRPr="004B03D9">
        <w:t xml:space="preserve">con </w:t>
      </w:r>
      <w:r w:rsidR="00FC5195" w:rsidRPr="004B03D9">
        <w:t>riferimento</w:t>
      </w:r>
      <w:r w:rsidR="00D73B63" w:rsidRPr="004B03D9">
        <w:t xml:space="preserve"> </w:t>
      </w:r>
      <w:r w:rsidR="00FC5195" w:rsidRPr="004B03D9">
        <w:t>ai</w:t>
      </w:r>
      <w:r w:rsidR="000F4A0D">
        <w:t xml:space="preserve"> principali</w:t>
      </w:r>
      <w:r w:rsidR="00FC5195" w:rsidRPr="004B03D9">
        <w:t xml:space="preserve"> </w:t>
      </w:r>
      <w:r w:rsidR="005A79EF" w:rsidRPr="004B03D9">
        <w:t>paradigm</w:t>
      </w:r>
      <w:r w:rsidR="00FC5195" w:rsidRPr="004B03D9">
        <w:t>i</w:t>
      </w:r>
      <w:r w:rsidR="005A79EF" w:rsidRPr="004B03D9">
        <w:t xml:space="preserve"> pedagogic</w:t>
      </w:r>
      <w:r w:rsidR="00FC5195" w:rsidRPr="004B03D9">
        <w:t xml:space="preserve">i </w:t>
      </w:r>
      <w:r w:rsidR="00A31B32">
        <w:t xml:space="preserve">inerenti </w:t>
      </w:r>
      <w:r w:rsidR="00C43366">
        <w:t>al</w:t>
      </w:r>
      <w:r w:rsidR="008A41C3" w:rsidRPr="004B03D9">
        <w:t xml:space="preserve">la </w:t>
      </w:r>
      <w:r w:rsidR="00A31B32">
        <w:t xml:space="preserve">persona, </w:t>
      </w:r>
      <w:r w:rsidR="0080005F">
        <w:t>al</w:t>
      </w:r>
      <w:r w:rsidR="00A31B32">
        <w:t xml:space="preserve">la cura e </w:t>
      </w:r>
      <w:r w:rsidR="009750E2">
        <w:t>al</w:t>
      </w:r>
      <w:r w:rsidR="008A41C3" w:rsidRPr="004B03D9">
        <w:t>la relazione educativa</w:t>
      </w:r>
      <w:r w:rsidR="00A31B32">
        <w:t>.</w:t>
      </w:r>
      <w:r w:rsidR="008A41C3" w:rsidRPr="004B03D9">
        <w:t xml:space="preserve"> </w:t>
      </w:r>
    </w:p>
    <w:p w14:paraId="393C745E" w14:textId="08F0BE75" w:rsidR="00C80C92" w:rsidRPr="004B03D9" w:rsidRDefault="00C80C92" w:rsidP="008678EA">
      <w:pPr>
        <w:jc w:val="both"/>
      </w:pPr>
      <w:r w:rsidRPr="004B03D9">
        <w:t xml:space="preserve">- </w:t>
      </w:r>
      <w:r w:rsidR="00A31B32">
        <w:t>C</w:t>
      </w:r>
      <w:r w:rsidRPr="004B03D9">
        <w:t xml:space="preserve">onoscere e sviluppare capacità </w:t>
      </w:r>
      <w:r w:rsidR="00956838" w:rsidRPr="004B03D9">
        <w:t xml:space="preserve">di comprensione </w:t>
      </w:r>
      <w:r w:rsidR="00722565" w:rsidRPr="004B03D9">
        <w:t xml:space="preserve">applicata </w:t>
      </w:r>
      <w:r w:rsidR="00616B88">
        <w:t>per</w:t>
      </w:r>
      <w:r w:rsidR="00722565" w:rsidRPr="004B03D9">
        <w:t xml:space="preserve"> s</w:t>
      </w:r>
      <w:r w:rsidR="008A41C3" w:rsidRPr="004B03D9">
        <w:t xml:space="preserve">aper </w:t>
      </w:r>
      <w:r w:rsidRPr="004B03D9">
        <w:t xml:space="preserve">realizzare interventi formativi </w:t>
      </w:r>
      <w:r w:rsidR="009B5D8B" w:rsidRPr="004B03D9">
        <w:t xml:space="preserve">con </w:t>
      </w:r>
      <w:r w:rsidR="00956838" w:rsidRPr="004B03D9">
        <w:t xml:space="preserve">particolare </w:t>
      </w:r>
      <w:r w:rsidR="009B5D8B" w:rsidRPr="004B03D9">
        <w:t xml:space="preserve">riguardo </w:t>
      </w:r>
      <w:r w:rsidR="008A41C3" w:rsidRPr="004B03D9">
        <w:t>all</w:t>
      </w:r>
      <w:r w:rsidR="008B702C">
        <w:t xml:space="preserve">e </w:t>
      </w:r>
      <w:r w:rsidR="008A41C3" w:rsidRPr="004B03D9">
        <w:t>età dell’infanzia</w:t>
      </w:r>
      <w:r w:rsidR="00722565" w:rsidRPr="004B03D9">
        <w:t xml:space="preserve"> e</w:t>
      </w:r>
      <w:r w:rsidR="00956838" w:rsidRPr="004B03D9">
        <w:t xml:space="preserve"> alla promozione di pratiche educative </w:t>
      </w:r>
      <w:r w:rsidR="00A61B03">
        <w:t>di c</w:t>
      </w:r>
      <w:r w:rsidR="00722565" w:rsidRPr="004B03D9">
        <w:t>ura</w:t>
      </w:r>
      <w:r w:rsidR="00C43366">
        <w:t>, relazione, gioco</w:t>
      </w:r>
      <w:r w:rsidR="00A61B03">
        <w:t>, attività a</w:t>
      </w:r>
      <w:r w:rsidR="00C43366">
        <w:t>rt</w:t>
      </w:r>
      <w:r w:rsidR="00A61B03">
        <w:t>istica e di promozione del potenziale de</w:t>
      </w:r>
      <w:r w:rsidR="00316243">
        <w:t>i bambini</w:t>
      </w:r>
      <w:r w:rsidR="00C43366">
        <w:t>.</w:t>
      </w:r>
      <w:r w:rsidR="00956838" w:rsidRPr="004B03D9">
        <w:t xml:space="preserve"> </w:t>
      </w:r>
    </w:p>
    <w:p w14:paraId="5F491D47" w14:textId="77777777" w:rsidR="00C80C92" w:rsidRPr="004B03D9" w:rsidRDefault="00C80C92" w:rsidP="008678EA">
      <w:pPr>
        <w:jc w:val="both"/>
      </w:pPr>
      <w:r w:rsidRPr="004B03D9">
        <w:t xml:space="preserve">- </w:t>
      </w:r>
      <w:r w:rsidR="00A31B32">
        <w:t>S</w:t>
      </w:r>
      <w:r w:rsidRPr="004B03D9">
        <w:t xml:space="preserve">aper comunicare </w:t>
      </w:r>
      <w:r w:rsidR="00722565" w:rsidRPr="004B03D9">
        <w:t>informazioni relative ai fondamenti de</w:t>
      </w:r>
      <w:r w:rsidRPr="004B03D9">
        <w:t xml:space="preserve">lla </w:t>
      </w:r>
      <w:r w:rsidR="008A41C3" w:rsidRPr="004B03D9">
        <w:t>pedagogia</w:t>
      </w:r>
      <w:r w:rsidR="00C43366">
        <w:t xml:space="preserve"> </w:t>
      </w:r>
      <w:r w:rsidR="008A41C3" w:rsidRPr="004B03D9">
        <w:t>e dell</w:t>
      </w:r>
      <w:r w:rsidR="00C43366">
        <w:t>’educazione attrav</w:t>
      </w:r>
      <w:r w:rsidR="008A41C3" w:rsidRPr="004B03D9">
        <w:t xml:space="preserve">erso </w:t>
      </w:r>
      <w:r w:rsidR="00C43366">
        <w:t>un lessico specifico e appropriato</w:t>
      </w:r>
      <w:r w:rsidR="00616B88">
        <w:t xml:space="preserve"> all</w:t>
      </w:r>
      <w:r w:rsidR="00586761">
        <w:t xml:space="preserve">e argomentazioni inerenti </w:t>
      </w:r>
      <w:r w:rsidR="00316243">
        <w:t>al</w:t>
      </w:r>
      <w:r w:rsidR="00586761">
        <w:t>le problematiche educative</w:t>
      </w:r>
      <w:r w:rsidR="00616B88">
        <w:t>.</w:t>
      </w:r>
      <w:r w:rsidR="008A41C3" w:rsidRPr="004B03D9">
        <w:t xml:space="preserve"> </w:t>
      </w:r>
    </w:p>
    <w:p w14:paraId="12F5128C" w14:textId="77777777" w:rsidR="00970167" w:rsidRPr="008678EA" w:rsidRDefault="008678EA" w:rsidP="004B03D9">
      <w:pPr>
        <w:spacing w:before="240" w:after="120"/>
        <w:rPr>
          <w:b/>
          <w:i/>
        </w:rPr>
      </w:pPr>
      <w:r w:rsidRPr="008678EA">
        <w:rPr>
          <w:b/>
          <w:i/>
        </w:rPr>
        <w:t>PROGRAMMA DEL CORSO</w:t>
      </w:r>
    </w:p>
    <w:p w14:paraId="5ED551F6" w14:textId="77777777" w:rsidR="0093374F" w:rsidRPr="004B03D9" w:rsidRDefault="0093374F" w:rsidP="002F2F0C">
      <w:pPr>
        <w:spacing w:before="120"/>
      </w:pPr>
      <w:r w:rsidRPr="004B03D9">
        <w:t>I temi principali delle lezioni saranno i seguenti:</w:t>
      </w:r>
    </w:p>
    <w:p w14:paraId="38B620AF" w14:textId="6A696690" w:rsidR="008A41C3" w:rsidRPr="004B03D9" w:rsidRDefault="008A41C3" w:rsidP="00F30B84">
      <w:pPr>
        <w:pStyle w:val="Paragrafoelenco"/>
        <w:numPr>
          <w:ilvl w:val="0"/>
          <w:numId w:val="10"/>
        </w:numPr>
        <w:tabs>
          <w:tab w:val="left" w:pos="340"/>
        </w:tabs>
        <w:spacing w:line="240" w:lineRule="exact"/>
        <w:contextualSpacing w:val="0"/>
        <w:jc w:val="both"/>
      </w:pPr>
      <w:r w:rsidRPr="004B03D9">
        <w:t>La pedagogia</w:t>
      </w:r>
      <w:r w:rsidR="00603CA8">
        <w:t xml:space="preserve"> come scienz</w:t>
      </w:r>
      <w:r w:rsidR="00ED7B25">
        <w:t>a</w:t>
      </w:r>
      <w:r w:rsidR="00603CA8">
        <w:t xml:space="preserve"> della </w:t>
      </w:r>
      <w:r w:rsidR="00DC294D">
        <w:t>persona</w:t>
      </w:r>
      <w:r w:rsidR="00603CA8">
        <w:t xml:space="preserve"> educabile</w:t>
      </w:r>
      <w:r w:rsidRPr="004B03D9">
        <w:t xml:space="preserve"> </w:t>
      </w:r>
    </w:p>
    <w:p w14:paraId="3E10BD01" w14:textId="191F87C9" w:rsidR="00C161CE" w:rsidRPr="004B03D9" w:rsidRDefault="00C161CE" w:rsidP="00F30B84">
      <w:pPr>
        <w:pStyle w:val="Paragrafoelenco"/>
        <w:numPr>
          <w:ilvl w:val="0"/>
          <w:numId w:val="10"/>
        </w:numPr>
        <w:tabs>
          <w:tab w:val="left" w:pos="340"/>
        </w:tabs>
        <w:spacing w:line="240" w:lineRule="exact"/>
        <w:contextualSpacing w:val="0"/>
        <w:jc w:val="both"/>
      </w:pPr>
      <w:r w:rsidRPr="004B03D9">
        <w:t xml:space="preserve">Le </w:t>
      </w:r>
      <w:r w:rsidR="00D13E2A">
        <w:t xml:space="preserve">principali </w:t>
      </w:r>
      <w:r w:rsidRPr="004B03D9">
        <w:t xml:space="preserve">sfide </w:t>
      </w:r>
      <w:r w:rsidR="00603CA8">
        <w:t xml:space="preserve">educative </w:t>
      </w:r>
      <w:r w:rsidR="00B16453" w:rsidRPr="004B03D9">
        <w:t>nel contesto contemporaneo</w:t>
      </w:r>
    </w:p>
    <w:p w14:paraId="232FAAA1" w14:textId="3A1D94FC" w:rsidR="008A41C3" w:rsidRPr="004B03D9" w:rsidRDefault="00D13E2A" w:rsidP="00F30B84">
      <w:pPr>
        <w:pStyle w:val="Paragrafoelenco"/>
        <w:numPr>
          <w:ilvl w:val="0"/>
          <w:numId w:val="10"/>
        </w:numPr>
        <w:tabs>
          <w:tab w:val="left" w:pos="340"/>
        </w:tabs>
        <w:spacing w:line="240" w:lineRule="exact"/>
        <w:contextualSpacing w:val="0"/>
        <w:jc w:val="both"/>
      </w:pPr>
      <w:r>
        <w:t xml:space="preserve">Le </w:t>
      </w:r>
      <w:r w:rsidR="00B67345">
        <w:t>“</w:t>
      </w:r>
      <w:r w:rsidR="008A41C3" w:rsidRPr="004B03D9">
        <w:t>parole</w:t>
      </w:r>
      <w:r w:rsidR="00B67345">
        <w:t>”</w:t>
      </w:r>
      <w:r w:rsidR="008A41C3" w:rsidRPr="004B03D9">
        <w:t xml:space="preserve"> della pedagogia e dell’educazione</w:t>
      </w:r>
    </w:p>
    <w:p w14:paraId="76B19F1A" w14:textId="5B7A855D" w:rsidR="005A79EF" w:rsidRPr="004B03D9" w:rsidRDefault="00D13E2A" w:rsidP="00F30B84">
      <w:pPr>
        <w:pStyle w:val="Paragrafoelenco"/>
        <w:numPr>
          <w:ilvl w:val="0"/>
          <w:numId w:val="10"/>
        </w:numPr>
        <w:tabs>
          <w:tab w:val="left" w:pos="340"/>
        </w:tabs>
        <w:spacing w:line="240" w:lineRule="exact"/>
        <w:contextualSpacing w:val="0"/>
        <w:jc w:val="both"/>
      </w:pPr>
      <w:r>
        <w:t>Il significato dell</w:t>
      </w:r>
      <w:r w:rsidR="005A79EF" w:rsidRPr="004B03D9">
        <w:t>’</w:t>
      </w:r>
      <w:r w:rsidR="00831CEA">
        <w:t xml:space="preserve">arte di </w:t>
      </w:r>
      <w:r w:rsidR="005A79EF" w:rsidRPr="004B03D9">
        <w:t>educa</w:t>
      </w:r>
      <w:r w:rsidR="00831CEA">
        <w:t xml:space="preserve">re </w:t>
      </w:r>
    </w:p>
    <w:p w14:paraId="1731A6A1" w14:textId="10172D3A" w:rsidR="00DC294D" w:rsidRDefault="00ED7B25" w:rsidP="00225E7F">
      <w:pPr>
        <w:pStyle w:val="Paragrafoelenco"/>
        <w:numPr>
          <w:ilvl w:val="0"/>
          <w:numId w:val="10"/>
        </w:numPr>
        <w:tabs>
          <w:tab w:val="left" w:pos="340"/>
        </w:tabs>
        <w:spacing w:line="240" w:lineRule="exact"/>
        <w:contextualSpacing w:val="0"/>
        <w:jc w:val="both"/>
      </w:pPr>
      <w:r>
        <w:t>L’aver cura di sé</w:t>
      </w:r>
      <w:r w:rsidR="00D13E2A">
        <w:t xml:space="preserve"> e l’</w:t>
      </w:r>
      <w:r>
        <w:t>aver cura dell’altro</w:t>
      </w:r>
    </w:p>
    <w:p w14:paraId="66D21D77" w14:textId="24AA586F" w:rsidR="00B16453" w:rsidRPr="004B03D9" w:rsidRDefault="00603CA8" w:rsidP="00B16453">
      <w:pPr>
        <w:pStyle w:val="Paragrafoelenco"/>
        <w:numPr>
          <w:ilvl w:val="0"/>
          <w:numId w:val="10"/>
        </w:numPr>
        <w:spacing w:after="160" w:line="259" w:lineRule="auto"/>
      </w:pPr>
      <w:r>
        <w:t xml:space="preserve">Presupposti e teorie della </w:t>
      </w:r>
      <w:r w:rsidR="001B4BEA" w:rsidRPr="004B03D9">
        <w:t>p</w:t>
      </w:r>
      <w:r w:rsidR="00B16453" w:rsidRPr="004B03D9">
        <w:t>edagogia dell’infanzia</w:t>
      </w:r>
    </w:p>
    <w:p w14:paraId="05ACC15F" w14:textId="5529EF1F" w:rsidR="005A79EF" w:rsidRPr="004B03D9" w:rsidRDefault="00ED7B25" w:rsidP="002E5D70">
      <w:pPr>
        <w:pStyle w:val="Paragrafoelenco"/>
        <w:numPr>
          <w:ilvl w:val="0"/>
          <w:numId w:val="10"/>
        </w:numPr>
        <w:tabs>
          <w:tab w:val="left" w:pos="340"/>
        </w:tabs>
        <w:spacing w:after="160" w:line="240" w:lineRule="exact"/>
        <w:jc w:val="both"/>
      </w:pPr>
      <w:r>
        <w:t>I servizi educativi per l’infanzia</w:t>
      </w:r>
      <w:r w:rsidR="00011532">
        <w:t>: principi, attività e finalità</w:t>
      </w:r>
    </w:p>
    <w:p w14:paraId="4F831142" w14:textId="5C067E16" w:rsidR="008678EA" w:rsidRPr="008678EA" w:rsidRDefault="008678EA" w:rsidP="008678EA">
      <w:pPr>
        <w:spacing w:before="240" w:after="120"/>
        <w:rPr>
          <w:b/>
          <w:i/>
        </w:rPr>
      </w:pPr>
      <w:r w:rsidRPr="008678EA">
        <w:rPr>
          <w:b/>
          <w:i/>
        </w:rPr>
        <w:t>BIBLIOGRAFIA</w:t>
      </w:r>
      <w:r w:rsidR="00D3146C">
        <w:rPr>
          <w:rStyle w:val="Rimandonotaapidipagina"/>
          <w:b/>
          <w:i/>
        </w:rPr>
        <w:footnoteReference w:id="1"/>
      </w:r>
    </w:p>
    <w:p w14:paraId="33C11C4A" w14:textId="62B912A7" w:rsidR="005957DD" w:rsidRPr="00D3146C" w:rsidRDefault="00F30B84" w:rsidP="00F97D54">
      <w:pPr>
        <w:rPr>
          <w:i/>
          <w:color w:val="0070C0"/>
          <w:sz w:val="16"/>
          <w:szCs w:val="16"/>
        </w:rPr>
      </w:pPr>
      <w:r w:rsidRPr="00D643EB">
        <w:lastRenderedPageBreak/>
        <w:t>-</w:t>
      </w:r>
      <w:r w:rsidR="00954458" w:rsidRPr="00D643EB">
        <w:t xml:space="preserve"> </w:t>
      </w:r>
      <w:r w:rsidR="008678EA" w:rsidRPr="00D643EB">
        <w:t xml:space="preserve">M. </w:t>
      </w:r>
      <w:r w:rsidR="00954458" w:rsidRPr="00D643EB">
        <w:rPr>
          <w:smallCaps/>
        </w:rPr>
        <w:t>M</w:t>
      </w:r>
      <w:r w:rsidR="00857601" w:rsidRPr="00D643EB">
        <w:rPr>
          <w:smallCaps/>
        </w:rPr>
        <w:t>usaio</w:t>
      </w:r>
      <w:r w:rsidR="00857601" w:rsidRPr="00D643EB">
        <w:t xml:space="preserve">, </w:t>
      </w:r>
      <w:r w:rsidR="00857601" w:rsidRPr="00D643EB">
        <w:rPr>
          <w:i/>
        </w:rPr>
        <w:t>L’arte di educare l’umano</w:t>
      </w:r>
      <w:r w:rsidR="0088790E" w:rsidRPr="00D643EB">
        <w:t xml:space="preserve">, </w:t>
      </w:r>
      <w:r w:rsidR="00217484" w:rsidRPr="00D643EB">
        <w:t>Vita e Pensiero, M</w:t>
      </w:r>
      <w:r w:rsidR="0088790E" w:rsidRPr="00D643EB">
        <w:t>ilano</w:t>
      </w:r>
      <w:r w:rsidR="00954458" w:rsidRPr="00D643EB">
        <w:t>,</w:t>
      </w:r>
      <w:r w:rsidR="0088790E" w:rsidRPr="00D643EB">
        <w:t xml:space="preserve"> 201</w:t>
      </w:r>
      <w:r w:rsidR="00217484" w:rsidRPr="00D643EB">
        <w:t>3</w:t>
      </w:r>
      <w:r w:rsidR="00F97D54" w:rsidRPr="00D643EB">
        <w:t>.</w:t>
      </w:r>
      <w:r w:rsidR="00D3146C" w:rsidRPr="00D3146C">
        <w:rPr>
          <w:i/>
          <w:color w:val="0070C0"/>
          <w:sz w:val="16"/>
          <w:szCs w:val="16"/>
        </w:rPr>
        <w:t xml:space="preserve"> </w:t>
      </w:r>
      <w:r w:rsidR="00D3146C">
        <w:rPr>
          <w:i/>
          <w:color w:val="0070C0"/>
          <w:sz w:val="16"/>
          <w:szCs w:val="16"/>
        </w:rPr>
        <w:t xml:space="preserve">       </w:t>
      </w:r>
      <w:hyperlink r:id="rId8" w:history="1">
        <w:r w:rsidR="00D3146C" w:rsidRPr="00D3146C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C341913" w14:textId="74051E38" w:rsidR="00795D79" w:rsidRPr="00D3146C" w:rsidRDefault="00AA3DFB" w:rsidP="00D3146C">
      <w:pPr>
        <w:rPr>
          <w:i/>
          <w:color w:val="0070C0"/>
          <w:sz w:val="16"/>
          <w:szCs w:val="16"/>
        </w:rPr>
      </w:pPr>
      <w:r w:rsidRPr="00D643EB">
        <w:rPr>
          <w:smallCaps/>
          <w:spacing w:val="-5"/>
        </w:rPr>
        <w:t xml:space="preserve">- </w:t>
      </w:r>
      <w:r w:rsidR="00D643EB" w:rsidRPr="00D643EB">
        <w:rPr>
          <w:smallCaps/>
          <w:spacing w:val="-5"/>
        </w:rPr>
        <w:t>L. Mortari</w:t>
      </w:r>
      <w:r w:rsidR="00795D79" w:rsidRPr="00D643EB">
        <w:rPr>
          <w:smallCaps/>
          <w:spacing w:val="-5"/>
        </w:rPr>
        <w:t xml:space="preserve">, </w:t>
      </w:r>
      <w:r w:rsidR="00D643EB" w:rsidRPr="00D643EB">
        <w:rPr>
          <w:i/>
          <w:iCs/>
          <w:spacing w:val="-5"/>
        </w:rPr>
        <w:t>Aver cura di s</w:t>
      </w:r>
      <w:r w:rsidR="009032BD">
        <w:rPr>
          <w:i/>
          <w:iCs/>
          <w:spacing w:val="-5"/>
        </w:rPr>
        <w:t>é</w:t>
      </w:r>
      <w:r w:rsidR="0035625D" w:rsidRPr="00D643EB">
        <w:rPr>
          <w:b/>
          <w:bCs/>
          <w:spacing w:val="-5"/>
        </w:rPr>
        <w:t xml:space="preserve">, </w:t>
      </w:r>
      <w:r w:rsidR="00D643EB" w:rsidRPr="00D643EB">
        <w:rPr>
          <w:spacing w:val="-5"/>
        </w:rPr>
        <w:t xml:space="preserve">Raffaello </w:t>
      </w:r>
      <w:r w:rsidR="00E55F9F">
        <w:rPr>
          <w:spacing w:val="-5"/>
        </w:rPr>
        <w:t xml:space="preserve">Cortina Editore, Milano, </w:t>
      </w:r>
      <w:r w:rsidR="00D643EB" w:rsidRPr="00D643EB">
        <w:rPr>
          <w:spacing w:val="-5"/>
        </w:rPr>
        <w:t>2</w:t>
      </w:r>
      <w:r w:rsidR="0035625D" w:rsidRPr="00D643EB">
        <w:rPr>
          <w:spacing w:val="-5"/>
        </w:rPr>
        <w:t>01</w:t>
      </w:r>
      <w:r w:rsidR="00D643EB" w:rsidRPr="00D643EB">
        <w:rPr>
          <w:spacing w:val="-5"/>
        </w:rPr>
        <w:t>9</w:t>
      </w:r>
      <w:r w:rsidR="0035625D" w:rsidRPr="00D643EB">
        <w:rPr>
          <w:spacing w:val="-5"/>
        </w:rPr>
        <w:t>.</w:t>
      </w:r>
      <w:r w:rsidR="00D3146C" w:rsidRPr="00D3146C">
        <w:rPr>
          <w:i/>
          <w:color w:val="0070C0"/>
          <w:sz w:val="16"/>
          <w:szCs w:val="16"/>
        </w:rPr>
        <w:t xml:space="preserve"> </w:t>
      </w:r>
      <w:hyperlink r:id="rId9" w:history="1">
        <w:r w:rsidR="00D3146C" w:rsidRPr="00D3146C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2670041" w14:textId="0F277524" w:rsidR="00217484" w:rsidRPr="00D3146C" w:rsidRDefault="00217484" w:rsidP="00F97D54">
      <w:pPr>
        <w:rPr>
          <w:i/>
          <w:color w:val="0070C0"/>
          <w:sz w:val="16"/>
          <w:szCs w:val="16"/>
        </w:rPr>
      </w:pPr>
      <w:r w:rsidRPr="00D643EB">
        <w:t>-</w:t>
      </w:r>
      <w:r w:rsidR="00650B2E" w:rsidRPr="00D643EB">
        <w:t xml:space="preserve"> </w:t>
      </w:r>
      <w:r w:rsidR="008678EA" w:rsidRPr="00D643EB">
        <w:t xml:space="preserve">A. </w:t>
      </w:r>
      <w:r w:rsidRPr="00D643EB">
        <w:rPr>
          <w:smallCaps/>
        </w:rPr>
        <w:t>Bo</w:t>
      </w:r>
      <w:r w:rsidR="00D07FF2">
        <w:rPr>
          <w:smallCaps/>
        </w:rPr>
        <w:t xml:space="preserve">bbio - </w:t>
      </w:r>
      <w:r w:rsidR="008678EA" w:rsidRPr="00D643EB">
        <w:t xml:space="preserve">D. </w:t>
      </w:r>
      <w:r w:rsidRPr="00D643EB">
        <w:rPr>
          <w:smallCaps/>
        </w:rPr>
        <w:t>Savio</w:t>
      </w:r>
      <w:r w:rsidR="00D07FF2">
        <w:rPr>
          <w:smallCaps/>
        </w:rPr>
        <w:t xml:space="preserve">, </w:t>
      </w:r>
      <w:r w:rsidR="00D07FF2">
        <w:rPr>
          <w:i/>
        </w:rPr>
        <w:t>Bambini, famiglie, servizi</w:t>
      </w:r>
      <w:r w:rsidR="009032BD">
        <w:rPr>
          <w:i/>
        </w:rPr>
        <w:t>. Verso un sistema integrato 0-6</w:t>
      </w:r>
      <w:r w:rsidRPr="00D643EB">
        <w:t xml:space="preserve">, </w:t>
      </w:r>
      <w:r w:rsidR="009032BD">
        <w:t xml:space="preserve">Mondadori, Milano </w:t>
      </w:r>
      <w:r w:rsidR="00B968A6" w:rsidRPr="00D643EB">
        <w:t>201</w:t>
      </w:r>
      <w:r w:rsidR="009032BD">
        <w:t>9</w:t>
      </w:r>
      <w:r w:rsidRPr="00D643EB">
        <w:t>.</w:t>
      </w:r>
      <w:r w:rsidR="00D3146C" w:rsidRPr="00D3146C">
        <w:rPr>
          <w:i/>
          <w:color w:val="0070C0"/>
          <w:sz w:val="16"/>
          <w:szCs w:val="16"/>
        </w:rPr>
        <w:t xml:space="preserve"> </w:t>
      </w:r>
      <w:hyperlink r:id="rId10" w:history="1">
        <w:r w:rsidR="00D3146C" w:rsidRPr="00D3146C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4816807" w14:textId="77777777" w:rsidR="00970167" w:rsidRPr="008678EA" w:rsidRDefault="008678EA" w:rsidP="004B03D9">
      <w:pPr>
        <w:spacing w:before="240" w:after="120"/>
        <w:rPr>
          <w:b/>
          <w:i/>
        </w:rPr>
      </w:pPr>
      <w:r w:rsidRPr="008678EA">
        <w:rPr>
          <w:b/>
          <w:i/>
        </w:rPr>
        <w:t>DIDATTICA DEL CORSO</w:t>
      </w:r>
    </w:p>
    <w:p w14:paraId="438080AD" w14:textId="7DBF1647" w:rsidR="00F55AC3" w:rsidRDefault="004C2F1C" w:rsidP="008678EA">
      <w:pPr>
        <w:spacing w:before="120"/>
        <w:jc w:val="both"/>
      </w:pPr>
      <w:r w:rsidRPr="004B03D9">
        <w:t>Le</w:t>
      </w:r>
      <w:r w:rsidR="0097760B">
        <w:t xml:space="preserve"> lezioni si </w:t>
      </w:r>
      <w:r w:rsidR="002841A9">
        <w:t>svolgono secondo i</w:t>
      </w:r>
      <w:r w:rsidR="0097760B">
        <w:t xml:space="preserve">l metodo dialogico e riflessivo </w:t>
      </w:r>
      <w:r w:rsidR="005E7E61">
        <w:t xml:space="preserve">promuovendo la partecipazione attiva </w:t>
      </w:r>
      <w:r w:rsidR="0097760B">
        <w:t>degli studenti</w:t>
      </w:r>
      <w:r w:rsidR="004F563D">
        <w:t xml:space="preserve"> mediante </w:t>
      </w:r>
      <w:r w:rsidR="0096271A">
        <w:t>l’</w:t>
      </w:r>
      <w:r w:rsidR="00161148">
        <w:t xml:space="preserve">interpretazione di </w:t>
      </w:r>
      <w:r w:rsidR="00F55AC3" w:rsidRPr="004B03D9">
        <w:t>sequenze filmiche</w:t>
      </w:r>
      <w:r w:rsidR="004F563D">
        <w:t xml:space="preserve">, </w:t>
      </w:r>
      <w:r w:rsidR="00161148">
        <w:t>opere d’arte</w:t>
      </w:r>
      <w:r w:rsidR="00F55AC3" w:rsidRPr="004B03D9">
        <w:t xml:space="preserve">, </w:t>
      </w:r>
      <w:r w:rsidR="004F563D">
        <w:t>materiali narrativi</w:t>
      </w:r>
      <w:r w:rsidR="004A7A03">
        <w:t xml:space="preserve">, </w:t>
      </w:r>
      <w:r w:rsidR="0096271A">
        <w:t xml:space="preserve">svolgimento di lavori di gruppo </w:t>
      </w:r>
      <w:r w:rsidR="004A7A03">
        <w:t xml:space="preserve">sulle tematiche del corso, anche </w:t>
      </w:r>
      <w:r w:rsidR="002841A9">
        <w:t xml:space="preserve">con </w:t>
      </w:r>
      <w:r w:rsidR="0096271A">
        <w:t xml:space="preserve">gli </w:t>
      </w:r>
      <w:r w:rsidR="002841A9">
        <w:t>approfondimenti derivanti dall</w:t>
      </w:r>
      <w:r w:rsidR="004A7A03">
        <w:t xml:space="preserve">’incontro </w:t>
      </w:r>
      <w:r w:rsidR="002841A9">
        <w:t xml:space="preserve">con </w:t>
      </w:r>
      <w:r w:rsidR="004A7A03">
        <w:t xml:space="preserve">professionisti </w:t>
      </w:r>
      <w:r w:rsidR="002841A9">
        <w:t xml:space="preserve">dei servizi </w:t>
      </w:r>
      <w:r w:rsidR="004A7A03">
        <w:t>educativi</w:t>
      </w:r>
      <w:r w:rsidR="00F55AC3" w:rsidRPr="004B03D9">
        <w:t>.</w:t>
      </w:r>
      <w:r w:rsidR="005E7E61">
        <w:t xml:space="preserve"> </w:t>
      </w:r>
    </w:p>
    <w:p w14:paraId="33D5462A" w14:textId="77777777" w:rsidR="004C2F1C" w:rsidRPr="004B03D9" w:rsidRDefault="00161148" w:rsidP="008678EA">
      <w:pPr>
        <w:spacing w:before="120"/>
        <w:jc w:val="both"/>
      </w:pPr>
      <w:r w:rsidRPr="00064A73">
        <w:t>I materiali e la documentazione delle l</w:t>
      </w:r>
      <w:r w:rsidR="00954458" w:rsidRPr="00064A73">
        <w:t>ezioni saranno</w:t>
      </w:r>
      <w:r w:rsidR="00842AEC" w:rsidRPr="00064A73">
        <w:t xml:space="preserve"> </w:t>
      </w:r>
      <w:r w:rsidR="00954458" w:rsidRPr="00064A73">
        <w:t>d</w:t>
      </w:r>
      <w:r w:rsidR="004C2F1C" w:rsidRPr="00064A73">
        <w:t>ispo</w:t>
      </w:r>
      <w:r w:rsidR="00842AEC" w:rsidRPr="00064A73">
        <w:t>nibil</w:t>
      </w:r>
      <w:r w:rsidRPr="00064A73">
        <w:t>i</w:t>
      </w:r>
      <w:r w:rsidR="00842AEC" w:rsidRPr="00064A73">
        <w:t xml:space="preserve"> </w:t>
      </w:r>
      <w:r w:rsidR="003E368F" w:rsidRPr="00064A73">
        <w:t xml:space="preserve">per </w:t>
      </w:r>
      <w:r w:rsidR="00842AEC" w:rsidRPr="00064A73">
        <w:t xml:space="preserve">gli studenti </w:t>
      </w:r>
      <w:r w:rsidR="00954458" w:rsidRPr="00064A73">
        <w:t xml:space="preserve">sulla </w:t>
      </w:r>
      <w:r w:rsidR="004C2F1C" w:rsidRPr="00064A73">
        <w:t xml:space="preserve">piattaforma </w:t>
      </w:r>
      <w:proofErr w:type="spellStart"/>
      <w:r w:rsidR="004C2F1C" w:rsidRPr="00064A73">
        <w:t>Blackboard</w:t>
      </w:r>
      <w:proofErr w:type="spellEnd"/>
      <w:r w:rsidR="00F55AC3" w:rsidRPr="00064A73">
        <w:t>.</w:t>
      </w:r>
    </w:p>
    <w:p w14:paraId="17F18084" w14:textId="77777777" w:rsidR="00970167" w:rsidRPr="008678EA" w:rsidRDefault="008678EA" w:rsidP="004B03D9">
      <w:pPr>
        <w:spacing w:before="240" w:after="120"/>
        <w:jc w:val="both"/>
        <w:rPr>
          <w:b/>
          <w:i/>
        </w:rPr>
      </w:pPr>
      <w:r w:rsidRPr="008678EA">
        <w:rPr>
          <w:b/>
          <w:i/>
        </w:rPr>
        <w:t xml:space="preserve">METODO E CRITERI DI VALUTAZIONE </w:t>
      </w:r>
    </w:p>
    <w:p w14:paraId="648AEB9E" w14:textId="0501933F" w:rsidR="00F12A9C" w:rsidRDefault="00E9519F" w:rsidP="00F30B84">
      <w:pPr>
        <w:spacing w:before="120"/>
        <w:jc w:val="both"/>
      </w:pPr>
      <w:r>
        <w:t>L’insegnamento prevede un esame finale i</w:t>
      </w:r>
      <w:r w:rsidR="004C2F1C" w:rsidRPr="004B03D9">
        <w:t xml:space="preserve">n forma </w:t>
      </w:r>
      <w:r>
        <w:t>di colloqui</w:t>
      </w:r>
      <w:r w:rsidRPr="00064A73">
        <w:t>o</w:t>
      </w:r>
      <w:r w:rsidR="004C2F1C" w:rsidRPr="00064A73">
        <w:t xml:space="preserve">. </w:t>
      </w:r>
      <w:r w:rsidRPr="00064A73">
        <w:t xml:space="preserve">È facoltà degli </w:t>
      </w:r>
      <w:r w:rsidR="00031858" w:rsidRPr="00064A73">
        <w:t>studenti p</w:t>
      </w:r>
      <w:r w:rsidRPr="00064A73">
        <w:t xml:space="preserve">oter </w:t>
      </w:r>
      <w:r w:rsidR="004C2F1C" w:rsidRPr="00064A73">
        <w:t>s</w:t>
      </w:r>
      <w:r w:rsidRPr="00064A73">
        <w:t xml:space="preserve">ostenere </w:t>
      </w:r>
      <w:r w:rsidR="004C2F1C" w:rsidRPr="00064A73">
        <w:t>una prova intermedia</w:t>
      </w:r>
      <w:r w:rsidR="00DC3DE1">
        <w:t xml:space="preserve"> </w:t>
      </w:r>
      <w:r w:rsidRPr="00064A73">
        <w:t xml:space="preserve">sugli argomenti svolti durante il primo </w:t>
      </w:r>
      <w:r w:rsidR="00D73B63" w:rsidRPr="00064A73">
        <w:t>semestr</w:t>
      </w:r>
      <w:r w:rsidRPr="00064A73">
        <w:t xml:space="preserve">e </w:t>
      </w:r>
      <w:r w:rsidR="00D73B63" w:rsidRPr="00064A73">
        <w:t>di lezione,</w:t>
      </w:r>
      <w:r w:rsidR="00D024CB" w:rsidRPr="00064A73">
        <w:t xml:space="preserve"> in data da stabilirsi ne</w:t>
      </w:r>
      <w:r w:rsidR="00F14FF4">
        <w:t xml:space="preserve">l periodo </w:t>
      </w:r>
      <w:r w:rsidR="0088790E" w:rsidRPr="00064A73">
        <w:t>gennaio</w:t>
      </w:r>
      <w:r w:rsidR="00D024CB" w:rsidRPr="00064A73">
        <w:t xml:space="preserve">-febbraio, </w:t>
      </w:r>
      <w:r w:rsidR="004C2F1C" w:rsidRPr="00064A73">
        <w:t xml:space="preserve">secondo </w:t>
      </w:r>
      <w:r w:rsidR="00D024CB" w:rsidRPr="00064A73">
        <w:t xml:space="preserve">le </w:t>
      </w:r>
      <w:r w:rsidR="00DC3DE1">
        <w:t xml:space="preserve">modalità </w:t>
      </w:r>
      <w:r w:rsidR="004C2F1C" w:rsidRPr="00064A73">
        <w:t xml:space="preserve">che saranno </w:t>
      </w:r>
      <w:r w:rsidR="00D024CB" w:rsidRPr="00064A73">
        <w:t>co</w:t>
      </w:r>
      <w:r w:rsidR="00DC3DE1">
        <w:t>municate su</w:t>
      </w:r>
      <w:r w:rsidR="00D024CB" w:rsidRPr="00BD6628">
        <w:t>lla pagina web della docente</w:t>
      </w:r>
      <w:r w:rsidR="00064A73" w:rsidRPr="00BD6628">
        <w:t xml:space="preserve"> e sulla piattaforma </w:t>
      </w:r>
      <w:proofErr w:type="spellStart"/>
      <w:r w:rsidR="00064A73" w:rsidRPr="00BD6628">
        <w:t>Blackboard</w:t>
      </w:r>
      <w:proofErr w:type="spellEnd"/>
      <w:r w:rsidR="00D024CB" w:rsidRPr="00BD6628">
        <w:t xml:space="preserve">. </w:t>
      </w:r>
      <w:r w:rsidR="00DC3DE1" w:rsidRPr="00662FB4">
        <w:t>Per coloro che hanno superato</w:t>
      </w:r>
      <w:r w:rsidR="00DC3DE1" w:rsidRPr="008D506C">
        <w:t xml:space="preserve"> la prova scritta, il completamento dell’esame, in forma orale, con l’attribuzione del voto finale avverrà negli appelli ufficiali a partire dalla sessione estiva di giugno-luglio</w:t>
      </w:r>
      <w:r w:rsidR="00372012">
        <w:t xml:space="preserve">. Tra le dimensioni </w:t>
      </w:r>
      <w:r w:rsidR="00E6479F" w:rsidRPr="00064A73">
        <w:t>che rientreranno nella</w:t>
      </w:r>
      <w:r w:rsidR="00F12A9C" w:rsidRPr="00064A73">
        <w:t xml:space="preserve"> valutazione </w:t>
      </w:r>
      <w:r w:rsidR="00372012">
        <w:t>vi sono</w:t>
      </w:r>
      <w:r w:rsidR="00F12A9C" w:rsidRPr="00064A73">
        <w:t xml:space="preserve">: la chiarezza espositiva, la conoscenza delle </w:t>
      </w:r>
      <w:r w:rsidR="00E6479F" w:rsidRPr="00064A73">
        <w:t xml:space="preserve">tematiche generali </w:t>
      </w:r>
      <w:r w:rsidR="0088790E" w:rsidRPr="00064A73">
        <w:t>della materia</w:t>
      </w:r>
      <w:r w:rsidR="00E6479F" w:rsidRPr="00064A73">
        <w:t xml:space="preserve"> e dei contenuti </w:t>
      </w:r>
      <w:r w:rsidR="008B3874" w:rsidRPr="00064A73">
        <w:t xml:space="preserve">affrontati, </w:t>
      </w:r>
      <w:r w:rsidR="003F221D" w:rsidRPr="00064A73">
        <w:t>la riflessione critica</w:t>
      </w:r>
      <w:r w:rsidR="00E6479F" w:rsidRPr="00064A73">
        <w:t xml:space="preserve"> e </w:t>
      </w:r>
      <w:r w:rsidR="003F221D" w:rsidRPr="00064A73">
        <w:t>l</w:t>
      </w:r>
      <w:r w:rsidR="00F12A9C" w:rsidRPr="00064A73">
        <w:t xml:space="preserve">a capacità di </w:t>
      </w:r>
      <w:r w:rsidR="008B3874" w:rsidRPr="00064A73">
        <w:t>coniugare l</w:t>
      </w:r>
      <w:r w:rsidR="00F12A9C" w:rsidRPr="00064A73">
        <w:t>e questioni generali alle tematiche connesse con gli approfondimenti indicati nella bibliografia.</w:t>
      </w:r>
    </w:p>
    <w:p w14:paraId="407DF0CD" w14:textId="77777777" w:rsidR="00970167" w:rsidRPr="008678EA" w:rsidRDefault="008678EA" w:rsidP="004B03D9">
      <w:pPr>
        <w:spacing w:before="240" w:after="120"/>
        <w:jc w:val="both"/>
        <w:rPr>
          <w:b/>
          <w:i/>
        </w:rPr>
      </w:pPr>
      <w:r w:rsidRPr="008678EA">
        <w:rPr>
          <w:b/>
          <w:i/>
        </w:rPr>
        <w:t xml:space="preserve">AVVERTENZE E PREREQUISITI </w:t>
      </w:r>
    </w:p>
    <w:p w14:paraId="3A8BD199" w14:textId="595F0F56" w:rsidR="00F12A9C" w:rsidRDefault="00F12A9C" w:rsidP="002F2F0C">
      <w:pPr>
        <w:spacing w:before="120"/>
      </w:pPr>
      <w:r w:rsidRPr="004B03D9">
        <w:t>Il corso ha carattere introduttivo e non necessità di prerequisiti relativi ai contenuti</w:t>
      </w:r>
      <w:r w:rsidR="00F14FF4">
        <w:t xml:space="preserve"> che verranno affrontati ponendo particolare attenzione alla terminologia e ai concetti specifici della scienza pedagogica.</w:t>
      </w:r>
    </w:p>
    <w:p w14:paraId="20F4AE5B" w14:textId="77777777" w:rsidR="008678EA" w:rsidRDefault="008678EA" w:rsidP="008678EA">
      <w:pPr>
        <w:pStyle w:val="xmsonormal"/>
        <w:shd w:val="clear" w:color="auto" w:fill="FFFFFF"/>
        <w:spacing w:before="0" w:beforeAutospacing="0" w:after="0" w:afterAutospacing="0" w:line="240" w:lineRule="atLeast"/>
        <w:jc w:val="both"/>
        <w:rPr>
          <w:b/>
          <w:bCs/>
          <w:i/>
          <w:iCs/>
          <w:color w:val="201F1E"/>
          <w:sz w:val="20"/>
          <w:szCs w:val="20"/>
          <w:bdr w:val="none" w:sz="0" w:space="0" w:color="auto" w:frame="1"/>
        </w:rPr>
      </w:pPr>
    </w:p>
    <w:p w14:paraId="65D18F61" w14:textId="5BE0BC37" w:rsidR="008678EA" w:rsidRPr="009366CF" w:rsidRDefault="008678EA" w:rsidP="008678EA">
      <w:pPr>
        <w:pStyle w:val="xmsonormal"/>
        <w:shd w:val="clear" w:color="auto" w:fill="FFFFFF"/>
        <w:spacing w:before="0" w:beforeAutospacing="0" w:after="0" w:afterAutospacing="0" w:line="240" w:lineRule="atLeast"/>
        <w:jc w:val="both"/>
        <w:rPr>
          <w:i/>
          <w:sz w:val="20"/>
          <w:szCs w:val="20"/>
        </w:rPr>
      </w:pPr>
      <w:r w:rsidRPr="009366CF">
        <w:rPr>
          <w:b/>
          <w:bCs/>
          <w:i/>
          <w:iCs/>
          <w:color w:val="201F1E"/>
          <w:sz w:val="20"/>
          <w:szCs w:val="20"/>
          <w:bdr w:val="none" w:sz="0" w:space="0" w:color="auto" w:frame="1"/>
        </w:rPr>
        <w:t>Nel caso in cui la situazione sanitaria relativa alla pandemia di Covid-19 non dovesse consentire la didattica in presenza, sarà garantita l’erogazione a distanza</w:t>
      </w:r>
      <w:r w:rsidR="00F14FF4">
        <w:rPr>
          <w:b/>
          <w:bCs/>
          <w:i/>
          <w:iCs/>
          <w:color w:val="201F1E"/>
          <w:sz w:val="20"/>
          <w:szCs w:val="20"/>
          <w:bdr w:val="none" w:sz="0" w:space="0" w:color="auto" w:frame="1"/>
        </w:rPr>
        <w:t xml:space="preserve"> </w:t>
      </w:r>
      <w:r w:rsidRPr="009366CF">
        <w:rPr>
          <w:b/>
          <w:bCs/>
          <w:i/>
          <w:iCs/>
          <w:color w:val="201F1E"/>
          <w:sz w:val="20"/>
          <w:szCs w:val="20"/>
          <w:bdr w:val="none" w:sz="0" w:space="0" w:color="auto" w:frame="1"/>
        </w:rPr>
        <w:t>dell’insegnamento con modalità che verranno comunicate in tempo utile agli studenti</w:t>
      </w:r>
      <w:r w:rsidRPr="009366CF">
        <w:rPr>
          <w:i/>
          <w:iCs/>
          <w:color w:val="201F1E"/>
          <w:sz w:val="20"/>
          <w:szCs w:val="20"/>
          <w:bdr w:val="none" w:sz="0" w:space="0" w:color="auto" w:frame="1"/>
        </w:rPr>
        <w:t>.</w:t>
      </w:r>
    </w:p>
    <w:p w14:paraId="33767087" w14:textId="77777777" w:rsidR="00970167" w:rsidRPr="008678EA" w:rsidRDefault="008678EA" w:rsidP="004B03D9">
      <w:pPr>
        <w:spacing w:before="240" w:after="120"/>
        <w:rPr>
          <w:b/>
          <w:i/>
        </w:rPr>
      </w:pPr>
      <w:r w:rsidRPr="008678EA">
        <w:rPr>
          <w:b/>
          <w:i/>
        </w:rPr>
        <w:lastRenderedPageBreak/>
        <w:t>ORARIO E LUOGO DI RICEVIMENTO DEGLI STUDENTI</w:t>
      </w:r>
    </w:p>
    <w:p w14:paraId="466578A6" w14:textId="77777777" w:rsidR="0082281B" w:rsidRDefault="0082281B" w:rsidP="0082281B">
      <w:pPr>
        <w:pStyle w:val="testobiblio"/>
        <w:tabs>
          <w:tab w:val="left" w:pos="283"/>
        </w:tabs>
        <w:spacing w:line="240" w:lineRule="exact"/>
        <w:ind w:firstLine="0"/>
        <w:rPr>
          <w:sz w:val="20"/>
        </w:rPr>
      </w:pPr>
      <w:r w:rsidRPr="00B05113">
        <w:rPr>
          <w:sz w:val="20"/>
        </w:rPr>
        <w:t xml:space="preserve">La Prof.ssa </w:t>
      </w:r>
      <w:r>
        <w:rPr>
          <w:sz w:val="20"/>
        </w:rPr>
        <w:t xml:space="preserve">Marisa Musaio </w:t>
      </w:r>
      <w:r w:rsidRPr="00B05113">
        <w:rPr>
          <w:sz w:val="20"/>
        </w:rPr>
        <w:t>riceve gli studenti, durante il periodo di lezioni, il lunedì dalle ore 1</w:t>
      </w:r>
      <w:r>
        <w:rPr>
          <w:sz w:val="20"/>
        </w:rPr>
        <w:t>2</w:t>
      </w:r>
      <w:r w:rsidRPr="00B05113">
        <w:rPr>
          <w:sz w:val="20"/>
        </w:rPr>
        <w:t xml:space="preserve">.30 alle ore 13.30, nello studio presso la palazzina di Scienze della Formazione, previo appuntamento via e-mail all’indirizzo </w:t>
      </w:r>
      <w:proofErr w:type="gramStart"/>
      <w:r>
        <w:rPr>
          <w:sz w:val="20"/>
        </w:rPr>
        <w:t>marisa.musaio</w:t>
      </w:r>
      <w:proofErr w:type="gramEnd"/>
      <w:hyperlink r:id="rId11" w:history="1">
        <w:r w:rsidRPr="005904A7">
          <w:rPr>
            <w:rStyle w:val="Collegamentoipertestuale"/>
            <w:sz w:val="20"/>
          </w:rPr>
          <w:t>@unicatt.it</w:t>
        </w:r>
      </w:hyperlink>
      <w:r w:rsidRPr="00B05113">
        <w:rPr>
          <w:sz w:val="20"/>
        </w:rPr>
        <w:t>.</w:t>
      </w:r>
    </w:p>
    <w:p w14:paraId="3DD264A7" w14:textId="77777777" w:rsidR="0082281B" w:rsidRDefault="0082281B" w:rsidP="0082281B">
      <w:pPr>
        <w:pStyle w:val="testobiblio"/>
        <w:tabs>
          <w:tab w:val="left" w:pos="283"/>
        </w:tabs>
        <w:spacing w:line="240" w:lineRule="exact"/>
        <w:ind w:firstLine="0"/>
        <w:rPr>
          <w:sz w:val="20"/>
        </w:rPr>
      </w:pPr>
      <w:r w:rsidRPr="00B05113">
        <w:rPr>
          <w:sz w:val="20"/>
        </w:rPr>
        <w:t>Eventuali variazioni saranno comunicate tramite avviso presente anche sulla pagina docente del sito dell’Università Cattolica.</w:t>
      </w:r>
    </w:p>
    <w:sectPr w:rsidR="0082281B" w:rsidSect="004B03D9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6C652" w14:textId="77777777" w:rsidR="00630CCC" w:rsidRDefault="00630CCC">
      <w:r>
        <w:separator/>
      </w:r>
    </w:p>
  </w:endnote>
  <w:endnote w:type="continuationSeparator" w:id="0">
    <w:p w14:paraId="42350F87" w14:textId="77777777" w:rsidR="00630CCC" w:rsidRDefault="0063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F7AF7" w14:textId="77777777" w:rsidR="00630CCC" w:rsidRDefault="00630CCC">
      <w:r>
        <w:separator/>
      </w:r>
    </w:p>
  </w:footnote>
  <w:footnote w:type="continuationSeparator" w:id="0">
    <w:p w14:paraId="328C3ABC" w14:textId="77777777" w:rsidR="00630CCC" w:rsidRDefault="00630CCC">
      <w:r>
        <w:continuationSeparator/>
      </w:r>
    </w:p>
  </w:footnote>
  <w:footnote w:id="1">
    <w:p w14:paraId="610E51D9" w14:textId="77777777" w:rsidR="00D3146C" w:rsidRPr="001D7759" w:rsidRDefault="00D3146C" w:rsidP="00D3146C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001FF739" w14:textId="16BAD77F" w:rsidR="00D3146C" w:rsidRDefault="00D3146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611FA"/>
    <w:multiLevelType w:val="hybridMultilevel"/>
    <w:tmpl w:val="9E582BCA"/>
    <w:lvl w:ilvl="0" w:tplc="D5D03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D2BCE"/>
    <w:multiLevelType w:val="hybridMultilevel"/>
    <w:tmpl w:val="6FAC895C"/>
    <w:lvl w:ilvl="0" w:tplc="2A8A633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F5220F"/>
    <w:multiLevelType w:val="hybridMultilevel"/>
    <w:tmpl w:val="BE9632D4"/>
    <w:lvl w:ilvl="0" w:tplc="73DEA5D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3365B"/>
    <w:multiLevelType w:val="hybridMultilevel"/>
    <w:tmpl w:val="8D3CC7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72B61"/>
    <w:multiLevelType w:val="hybridMultilevel"/>
    <w:tmpl w:val="B3D450D0"/>
    <w:lvl w:ilvl="0" w:tplc="2A8A63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9A7AF3"/>
    <w:multiLevelType w:val="hybridMultilevel"/>
    <w:tmpl w:val="39CA57F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7614D61"/>
    <w:multiLevelType w:val="multilevel"/>
    <w:tmpl w:val="92F2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711BEB"/>
    <w:multiLevelType w:val="hybridMultilevel"/>
    <w:tmpl w:val="570616CE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2493BCB"/>
    <w:multiLevelType w:val="hybridMultilevel"/>
    <w:tmpl w:val="719876A4"/>
    <w:lvl w:ilvl="0" w:tplc="C02CC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77D62"/>
    <w:multiLevelType w:val="hybridMultilevel"/>
    <w:tmpl w:val="C76E70E4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DF4342"/>
    <w:multiLevelType w:val="hybridMultilevel"/>
    <w:tmpl w:val="F968A99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B8E1361"/>
    <w:multiLevelType w:val="hybridMultilevel"/>
    <w:tmpl w:val="4EDE1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F1E77"/>
    <w:multiLevelType w:val="hybridMultilevel"/>
    <w:tmpl w:val="01D0CD28"/>
    <w:lvl w:ilvl="0" w:tplc="2A8A633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12"/>
  </w:num>
  <w:num w:numId="7">
    <w:abstractNumId w:val="11"/>
  </w:num>
  <w:num w:numId="8">
    <w:abstractNumId w:val="8"/>
  </w:num>
  <w:num w:numId="9">
    <w:abstractNumId w:val="6"/>
  </w:num>
  <w:num w:numId="10">
    <w:abstractNumId w:val="13"/>
  </w:num>
  <w:num w:numId="11">
    <w:abstractNumId w:val="5"/>
  </w:num>
  <w:num w:numId="12">
    <w:abstractNumId w:val="1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A9"/>
    <w:rsid w:val="00011532"/>
    <w:rsid w:val="00024342"/>
    <w:rsid w:val="0002443B"/>
    <w:rsid w:val="00026D5A"/>
    <w:rsid w:val="00031858"/>
    <w:rsid w:val="0003326E"/>
    <w:rsid w:val="000375A2"/>
    <w:rsid w:val="00064A73"/>
    <w:rsid w:val="00074413"/>
    <w:rsid w:val="000905FA"/>
    <w:rsid w:val="00090D5C"/>
    <w:rsid w:val="000A19F4"/>
    <w:rsid w:val="000A449D"/>
    <w:rsid w:val="000A72F5"/>
    <w:rsid w:val="000A7A00"/>
    <w:rsid w:val="000F21EE"/>
    <w:rsid w:val="000F4A0D"/>
    <w:rsid w:val="00115CB8"/>
    <w:rsid w:val="001337F1"/>
    <w:rsid w:val="00136FB1"/>
    <w:rsid w:val="0016029C"/>
    <w:rsid w:val="00161148"/>
    <w:rsid w:val="00161C6B"/>
    <w:rsid w:val="00173870"/>
    <w:rsid w:val="001A110A"/>
    <w:rsid w:val="001B4BEA"/>
    <w:rsid w:val="001C6EF5"/>
    <w:rsid w:val="001C7153"/>
    <w:rsid w:val="001D2C95"/>
    <w:rsid w:val="001E56BF"/>
    <w:rsid w:val="00201041"/>
    <w:rsid w:val="0021369B"/>
    <w:rsid w:val="002159A9"/>
    <w:rsid w:val="00217484"/>
    <w:rsid w:val="0025170E"/>
    <w:rsid w:val="002648F9"/>
    <w:rsid w:val="00270E46"/>
    <w:rsid w:val="00274245"/>
    <w:rsid w:val="002776E6"/>
    <w:rsid w:val="002819B1"/>
    <w:rsid w:val="002841A9"/>
    <w:rsid w:val="002B077C"/>
    <w:rsid w:val="002E5B2D"/>
    <w:rsid w:val="002F2F0C"/>
    <w:rsid w:val="002F4BFC"/>
    <w:rsid w:val="00310091"/>
    <w:rsid w:val="00310307"/>
    <w:rsid w:val="00316243"/>
    <w:rsid w:val="00326F31"/>
    <w:rsid w:val="003276D7"/>
    <w:rsid w:val="00334CB3"/>
    <w:rsid w:val="00343248"/>
    <w:rsid w:val="003442DF"/>
    <w:rsid w:val="00346888"/>
    <w:rsid w:val="0035291C"/>
    <w:rsid w:val="00354C13"/>
    <w:rsid w:val="0035625D"/>
    <w:rsid w:val="00371A02"/>
    <w:rsid w:val="00372012"/>
    <w:rsid w:val="00387FC8"/>
    <w:rsid w:val="003A14E1"/>
    <w:rsid w:val="003A6650"/>
    <w:rsid w:val="003B13B8"/>
    <w:rsid w:val="003D3D26"/>
    <w:rsid w:val="003E368F"/>
    <w:rsid w:val="003F221D"/>
    <w:rsid w:val="00400CFF"/>
    <w:rsid w:val="00422F3F"/>
    <w:rsid w:val="00431D60"/>
    <w:rsid w:val="00431F8D"/>
    <w:rsid w:val="004325B8"/>
    <w:rsid w:val="00443BDB"/>
    <w:rsid w:val="00465D81"/>
    <w:rsid w:val="00484AE1"/>
    <w:rsid w:val="00491B12"/>
    <w:rsid w:val="004953CE"/>
    <w:rsid w:val="004A7237"/>
    <w:rsid w:val="004A7A03"/>
    <w:rsid w:val="004B03D9"/>
    <w:rsid w:val="004B7FE7"/>
    <w:rsid w:val="004C2F1C"/>
    <w:rsid w:val="004F563D"/>
    <w:rsid w:val="00502EEF"/>
    <w:rsid w:val="00506EDB"/>
    <w:rsid w:val="00524D84"/>
    <w:rsid w:val="00534F22"/>
    <w:rsid w:val="00552AC1"/>
    <w:rsid w:val="0055377B"/>
    <w:rsid w:val="005547AE"/>
    <w:rsid w:val="00555219"/>
    <w:rsid w:val="00557802"/>
    <w:rsid w:val="00562FC2"/>
    <w:rsid w:val="005774D5"/>
    <w:rsid w:val="00580DCC"/>
    <w:rsid w:val="00586761"/>
    <w:rsid w:val="005957DD"/>
    <w:rsid w:val="005A79EF"/>
    <w:rsid w:val="005E29C8"/>
    <w:rsid w:val="005E4469"/>
    <w:rsid w:val="005E7E61"/>
    <w:rsid w:val="00603CA8"/>
    <w:rsid w:val="00611874"/>
    <w:rsid w:val="006137DD"/>
    <w:rsid w:val="00616B88"/>
    <w:rsid w:val="00630CCC"/>
    <w:rsid w:val="006320E1"/>
    <w:rsid w:val="0063448A"/>
    <w:rsid w:val="00650B2E"/>
    <w:rsid w:val="00651B44"/>
    <w:rsid w:val="00652E1C"/>
    <w:rsid w:val="00671D04"/>
    <w:rsid w:val="00674495"/>
    <w:rsid w:val="00696E9E"/>
    <w:rsid w:val="006A6BFC"/>
    <w:rsid w:val="006B194F"/>
    <w:rsid w:val="006B26AF"/>
    <w:rsid w:val="006B6071"/>
    <w:rsid w:val="006E0134"/>
    <w:rsid w:val="006E5973"/>
    <w:rsid w:val="006E5BB5"/>
    <w:rsid w:val="006F42D6"/>
    <w:rsid w:val="00700573"/>
    <w:rsid w:val="00703960"/>
    <w:rsid w:val="00722565"/>
    <w:rsid w:val="00723F61"/>
    <w:rsid w:val="00771C29"/>
    <w:rsid w:val="00786035"/>
    <w:rsid w:val="00795D79"/>
    <w:rsid w:val="00797DAD"/>
    <w:rsid w:val="007A6655"/>
    <w:rsid w:val="007B0810"/>
    <w:rsid w:val="007B411B"/>
    <w:rsid w:val="007C588A"/>
    <w:rsid w:val="007D6DC4"/>
    <w:rsid w:val="007E4AC8"/>
    <w:rsid w:val="0080005F"/>
    <w:rsid w:val="00801B18"/>
    <w:rsid w:val="0082281B"/>
    <w:rsid w:val="00831CEA"/>
    <w:rsid w:val="00842AEC"/>
    <w:rsid w:val="00857601"/>
    <w:rsid w:val="008678EA"/>
    <w:rsid w:val="00870B74"/>
    <w:rsid w:val="0088790E"/>
    <w:rsid w:val="00897A3F"/>
    <w:rsid w:val="00897C1D"/>
    <w:rsid w:val="008A41C3"/>
    <w:rsid w:val="008A751A"/>
    <w:rsid w:val="008B3874"/>
    <w:rsid w:val="008B702C"/>
    <w:rsid w:val="008C5486"/>
    <w:rsid w:val="008D1F06"/>
    <w:rsid w:val="008D57B0"/>
    <w:rsid w:val="008D6925"/>
    <w:rsid w:val="008E7837"/>
    <w:rsid w:val="009032BD"/>
    <w:rsid w:val="00925DEA"/>
    <w:rsid w:val="0093374F"/>
    <w:rsid w:val="009465F9"/>
    <w:rsid w:val="00946EF4"/>
    <w:rsid w:val="009471E9"/>
    <w:rsid w:val="00950833"/>
    <w:rsid w:val="00950CCC"/>
    <w:rsid w:val="009540C3"/>
    <w:rsid w:val="00954458"/>
    <w:rsid w:val="00956838"/>
    <w:rsid w:val="0096271A"/>
    <w:rsid w:val="00970167"/>
    <w:rsid w:val="009750E2"/>
    <w:rsid w:val="0097760B"/>
    <w:rsid w:val="009B5D8B"/>
    <w:rsid w:val="009B7C84"/>
    <w:rsid w:val="009C0DF5"/>
    <w:rsid w:val="009D50F5"/>
    <w:rsid w:val="009D7FE7"/>
    <w:rsid w:val="00A1557A"/>
    <w:rsid w:val="00A175D7"/>
    <w:rsid w:val="00A17A95"/>
    <w:rsid w:val="00A31B32"/>
    <w:rsid w:val="00A363A7"/>
    <w:rsid w:val="00A545ED"/>
    <w:rsid w:val="00A617CE"/>
    <w:rsid w:val="00A61B03"/>
    <w:rsid w:val="00A73B8F"/>
    <w:rsid w:val="00A77E69"/>
    <w:rsid w:val="00AA3DFB"/>
    <w:rsid w:val="00AC31C1"/>
    <w:rsid w:val="00AD0501"/>
    <w:rsid w:val="00AE0705"/>
    <w:rsid w:val="00AE5166"/>
    <w:rsid w:val="00B03772"/>
    <w:rsid w:val="00B16453"/>
    <w:rsid w:val="00B426E5"/>
    <w:rsid w:val="00B43D11"/>
    <w:rsid w:val="00B46599"/>
    <w:rsid w:val="00B62520"/>
    <w:rsid w:val="00B6666A"/>
    <w:rsid w:val="00B67345"/>
    <w:rsid w:val="00B73D72"/>
    <w:rsid w:val="00B75918"/>
    <w:rsid w:val="00B85D1E"/>
    <w:rsid w:val="00B866B8"/>
    <w:rsid w:val="00B968A6"/>
    <w:rsid w:val="00BB2C65"/>
    <w:rsid w:val="00BB45FB"/>
    <w:rsid w:val="00BD6628"/>
    <w:rsid w:val="00BD7CFA"/>
    <w:rsid w:val="00BE0ED8"/>
    <w:rsid w:val="00BF35E2"/>
    <w:rsid w:val="00C1060A"/>
    <w:rsid w:val="00C113D1"/>
    <w:rsid w:val="00C161CE"/>
    <w:rsid w:val="00C16E56"/>
    <w:rsid w:val="00C42D5A"/>
    <w:rsid w:val="00C43366"/>
    <w:rsid w:val="00C44AB1"/>
    <w:rsid w:val="00C80C92"/>
    <w:rsid w:val="00CC2AFD"/>
    <w:rsid w:val="00CC3F4F"/>
    <w:rsid w:val="00CC5EFB"/>
    <w:rsid w:val="00CD2CA4"/>
    <w:rsid w:val="00CD78E4"/>
    <w:rsid w:val="00CE361F"/>
    <w:rsid w:val="00CE664C"/>
    <w:rsid w:val="00D024CB"/>
    <w:rsid w:val="00D06B22"/>
    <w:rsid w:val="00D07FF2"/>
    <w:rsid w:val="00D12E36"/>
    <w:rsid w:val="00D13E2A"/>
    <w:rsid w:val="00D27314"/>
    <w:rsid w:val="00D313ED"/>
    <w:rsid w:val="00D3146C"/>
    <w:rsid w:val="00D643EB"/>
    <w:rsid w:val="00D6440C"/>
    <w:rsid w:val="00D73B63"/>
    <w:rsid w:val="00D807D2"/>
    <w:rsid w:val="00D9149D"/>
    <w:rsid w:val="00D9546D"/>
    <w:rsid w:val="00DC294D"/>
    <w:rsid w:val="00DC3DE1"/>
    <w:rsid w:val="00DD22BA"/>
    <w:rsid w:val="00DD7537"/>
    <w:rsid w:val="00DF3907"/>
    <w:rsid w:val="00E074EE"/>
    <w:rsid w:val="00E15C70"/>
    <w:rsid w:val="00E36FBF"/>
    <w:rsid w:val="00E55F9F"/>
    <w:rsid w:val="00E63EDC"/>
    <w:rsid w:val="00E6479F"/>
    <w:rsid w:val="00E874DE"/>
    <w:rsid w:val="00E92187"/>
    <w:rsid w:val="00E926BF"/>
    <w:rsid w:val="00E9519F"/>
    <w:rsid w:val="00EC290C"/>
    <w:rsid w:val="00ED1A77"/>
    <w:rsid w:val="00ED3FFB"/>
    <w:rsid w:val="00ED7B25"/>
    <w:rsid w:val="00EE0181"/>
    <w:rsid w:val="00EF47D2"/>
    <w:rsid w:val="00EF4FA9"/>
    <w:rsid w:val="00F04EDE"/>
    <w:rsid w:val="00F12A9C"/>
    <w:rsid w:val="00F14006"/>
    <w:rsid w:val="00F14E14"/>
    <w:rsid w:val="00F14FF4"/>
    <w:rsid w:val="00F30B84"/>
    <w:rsid w:val="00F433A7"/>
    <w:rsid w:val="00F461AE"/>
    <w:rsid w:val="00F54C09"/>
    <w:rsid w:val="00F55AC3"/>
    <w:rsid w:val="00F57DF6"/>
    <w:rsid w:val="00F61868"/>
    <w:rsid w:val="00F673F4"/>
    <w:rsid w:val="00F67425"/>
    <w:rsid w:val="00F83028"/>
    <w:rsid w:val="00F91031"/>
    <w:rsid w:val="00F91DD3"/>
    <w:rsid w:val="00F93EBF"/>
    <w:rsid w:val="00F97D54"/>
    <w:rsid w:val="00FC2D3C"/>
    <w:rsid w:val="00FC3F63"/>
    <w:rsid w:val="00FC5195"/>
    <w:rsid w:val="00F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DB35C0"/>
  <w15:docId w15:val="{BE1032E6-5B0F-409D-9E21-CD64F352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66B8"/>
    <w:rPr>
      <w:sz w:val="20"/>
      <w:szCs w:val="2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66B8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866B8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866B8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866B8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C58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C58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C588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C588A"/>
    <w:rPr>
      <w:rFonts w:ascii="Calibri" w:hAnsi="Calibri" w:cs="Times New Roman"/>
      <w:b/>
      <w:bCs/>
      <w:sz w:val="28"/>
      <w:szCs w:val="28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B866B8"/>
    <w:pPr>
      <w:jc w:val="center"/>
    </w:pPr>
    <w:rPr>
      <w:rFonts w:ascii="Times" w:hAnsi="Times"/>
      <w:sz w:val="2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C588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B866B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iPriority w:val="99"/>
    <w:rsid w:val="00B866B8"/>
    <w:pPr>
      <w:jc w:val="both"/>
    </w:pPr>
    <w:rPr>
      <w:rFonts w:ascii="Times" w:hAnsi="Times"/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738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C588A"/>
    <w:rPr>
      <w:rFonts w:cs="Times New Roman"/>
      <w:sz w:val="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E01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018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0181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01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0181"/>
    <w:rPr>
      <w:b/>
      <w:bCs/>
      <w:sz w:val="20"/>
      <w:szCs w:val="20"/>
      <w:lang w:eastAsia="en-US"/>
    </w:rPr>
  </w:style>
  <w:style w:type="paragraph" w:customStyle="1" w:styleId="testo1">
    <w:name w:val="testo 1"/>
    <w:rsid w:val="00F67425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74495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6666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B7FE7"/>
  </w:style>
  <w:style w:type="paragraph" w:customStyle="1" w:styleId="Testo10">
    <w:name w:val="Testo 1"/>
    <w:rsid w:val="00580DCC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rsid w:val="00F12A9C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paragraph" w:customStyle="1" w:styleId="xmsonormal">
    <w:name w:val="x_msonormal"/>
    <w:basedOn w:val="Normale"/>
    <w:rsid w:val="008678EA"/>
    <w:pPr>
      <w:spacing w:before="100" w:beforeAutospacing="1" w:after="100" w:afterAutospacing="1"/>
    </w:pPr>
    <w:rPr>
      <w:sz w:val="24"/>
      <w:szCs w:val="24"/>
      <w:u w:color="000000"/>
      <w:lang w:eastAsia="it-IT"/>
    </w:rPr>
  </w:style>
  <w:style w:type="paragraph" w:customStyle="1" w:styleId="testobiblio">
    <w:name w:val="testo biblio"/>
    <w:rsid w:val="0082281B"/>
    <w:pPr>
      <w:spacing w:line="200" w:lineRule="exact"/>
      <w:ind w:firstLine="283"/>
      <w:jc w:val="both"/>
    </w:pPr>
    <w:rPr>
      <w:rFonts w:ascii="Times" w:hAnsi="Times"/>
      <w:sz w:val="18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3146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3146C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314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risa-musaio/larte-di-educare-lumano-9788834326244-14802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na.zanfroni@unicatt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utori-vari/crescere-bambini-immagini-dinfanzia-in-educazione-e-formazione-degli-adulti-9788884348135-69433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luigina-mortari/aver-cura-di-se-9788832850734-55646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4D93D-D82F-4BDC-B12F-C7980D90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RICHIESA PROGRAMMA DEL CORSO</vt:lpstr>
    </vt:vector>
  </TitlesOfParts>
  <Company>U.C.S.C. MILANO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admin_ins</dc:creator>
  <cp:lastModifiedBy>Musaio Marisa (marisa.musaio)</cp:lastModifiedBy>
  <cp:revision>6</cp:revision>
  <cp:lastPrinted>2012-05-03T07:56:00Z</cp:lastPrinted>
  <dcterms:created xsi:type="dcterms:W3CDTF">2022-04-23T14:31:00Z</dcterms:created>
  <dcterms:modified xsi:type="dcterms:W3CDTF">2022-04-29T14:01:00Z</dcterms:modified>
</cp:coreProperties>
</file>