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3015" w14:textId="0872E0E2" w:rsidR="00DB4A78" w:rsidRPr="00201AE4" w:rsidRDefault="00201AE4" w:rsidP="00DB4A78">
      <w:pPr>
        <w:pStyle w:val="Heading1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201AE4">
        <w:rPr>
          <w:rFonts w:ascii="Times New Roman" w:hAnsi="Times New Roman"/>
          <w:sz w:val="24"/>
          <w:szCs w:val="24"/>
        </w:rPr>
        <w:t>Metod</w:t>
      </w:r>
      <w:r>
        <w:rPr>
          <w:rFonts w:ascii="Times New Roman" w:hAnsi="Times New Roman"/>
          <w:sz w:val="24"/>
          <w:szCs w:val="24"/>
        </w:rPr>
        <w:t>i Quantitativi per le Decisioni Aziendali</w:t>
      </w:r>
    </w:p>
    <w:p w14:paraId="7315E20E" w14:textId="584B3A1F" w:rsidR="000302CB" w:rsidRPr="000302CB" w:rsidRDefault="000302CB" w:rsidP="00DB4A78">
      <w:pPr>
        <w:tabs>
          <w:tab w:val="clear" w:pos="284"/>
        </w:tabs>
        <w:jc w:val="left"/>
        <w:outlineLvl w:val="1"/>
        <w:rPr>
          <w:b/>
          <w:noProof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 xml:space="preserve">f. </w:t>
      </w:r>
      <w:r w:rsidR="00DB4A78" w:rsidRPr="00E1392F">
        <w:rPr>
          <w:smallCaps/>
          <w:noProof/>
          <w:sz w:val="18"/>
        </w:rPr>
        <w:t>Sergio Venturini</w:t>
      </w:r>
    </w:p>
    <w:p w14:paraId="3BAE9CF4" w14:textId="02AE8F13" w:rsidR="007A4BD9" w:rsidRPr="00947913" w:rsidRDefault="007A4BD9" w:rsidP="007A4BD9">
      <w:pPr>
        <w:spacing w:before="240" w:after="120"/>
        <w:rPr>
          <w:b/>
          <w:i/>
          <w:sz w:val="18"/>
        </w:rPr>
      </w:pPr>
      <w:r w:rsidRPr="00947913">
        <w:rPr>
          <w:b/>
          <w:i/>
          <w:sz w:val="18"/>
        </w:rPr>
        <w:t>OBIETTIVO DEL CORSO</w:t>
      </w:r>
      <w:r w:rsidR="00C91FF9">
        <w:rPr>
          <w:b/>
          <w:i/>
          <w:sz w:val="18"/>
        </w:rPr>
        <w:t xml:space="preserve"> E RISULTATI DI APPRENDIMENTO ATTESI</w:t>
      </w:r>
    </w:p>
    <w:p w14:paraId="3E510257" w14:textId="62CF4C93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La crescente quantità di dati oggi disponibile rappresenta una delle più grandi rivoluzioni nella recente storia dell’uomo. Una parte essenziale di questa rivoluzione è rappresentata dalla trasformazione di queste enormi moli di dati in preziose intuizioni, che vengono utilizzate dai </w:t>
      </w:r>
      <w:proofErr w:type="spellStart"/>
      <w:r w:rsidRPr="00E1392F">
        <w:rPr>
          <w:i/>
          <w:sz w:val="22"/>
          <w:szCs w:val="22"/>
        </w:rPr>
        <w:t>decision</w:t>
      </w:r>
      <w:proofErr w:type="spellEnd"/>
      <w:r w:rsidRPr="00E1392F">
        <w:rPr>
          <w:i/>
          <w:sz w:val="22"/>
          <w:szCs w:val="22"/>
        </w:rPr>
        <w:t>-maker</w:t>
      </w:r>
      <w:r w:rsidRPr="00E1392F">
        <w:rPr>
          <w:sz w:val="22"/>
          <w:szCs w:val="22"/>
        </w:rPr>
        <w:t xml:space="preserve"> a qualsiasi livello per identificare la strategia migliore da intraprendere.</w:t>
      </w:r>
    </w:p>
    <w:p w14:paraId="44D38FA8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Questo corso si pone essenzialmente due obiettivi: da una parte fornire allo studente gli strumenti analitico-statistici oggi più frequentemente utilizzati nel business sia digitale che tradizionale. Dall’altra parte, il corso mira a favorire nello studente la formazione di una capacità di modellazione della realtà, necessaria per l’analisi quantitativa di fenomeni economici e sociali. La presentazione dei vari argomenti è illustrata attraverso la discussione pratica di casi relativi a diverse applicazioni aziendali </w:t>
      </w:r>
      <w:proofErr w:type="gramStart"/>
      <w:r w:rsidRPr="00E1392F">
        <w:rPr>
          <w:sz w:val="22"/>
          <w:szCs w:val="22"/>
        </w:rPr>
        <w:t>come ad esempio</w:t>
      </w:r>
      <w:proofErr w:type="gramEnd"/>
      <w:r w:rsidRPr="00E1392F">
        <w:rPr>
          <w:sz w:val="22"/>
          <w:szCs w:val="22"/>
        </w:rPr>
        <w:t xml:space="preserve"> la </w:t>
      </w:r>
      <w:proofErr w:type="spellStart"/>
      <w:r w:rsidRPr="00E1392F">
        <w:rPr>
          <w:i/>
          <w:sz w:val="22"/>
          <w:szCs w:val="22"/>
        </w:rPr>
        <w:t>churn</w:t>
      </w:r>
      <w:proofErr w:type="spellEnd"/>
      <w:r w:rsidRPr="00E1392F">
        <w:rPr>
          <w:i/>
          <w:sz w:val="22"/>
          <w:szCs w:val="22"/>
        </w:rPr>
        <w:t xml:space="preserve"> </w:t>
      </w:r>
      <w:proofErr w:type="spellStart"/>
      <w:r w:rsidRPr="00E1392F">
        <w:rPr>
          <w:i/>
          <w:sz w:val="22"/>
          <w:szCs w:val="22"/>
        </w:rPr>
        <w:t>analysis</w:t>
      </w:r>
      <w:proofErr w:type="spellEnd"/>
      <w:r w:rsidRPr="00E1392F">
        <w:rPr>
          <w:sz w:val="22"/>
          <w:szCs w:val="22"/>
        </w:rPr>
        <w:t xml:space="preserve"> nell’ambito del customer </w:t>
      </w:r>
      <w:proofErr w:type="spellStart"/>
      <w:r w:rsidRPr="00E1392F">
        <w:rPr>
          <w:sz w:val="22"/>
          <w:szCs w:val="22"/>
        </w:rPr>
        <w:t>relationship</w:t>
      </w:r>
      <w:proofErr w:type="spellEnd"/>
      <w:r w:rsidRPr="00E1392F">
        <w:rPr>
          <w:sz w:val="22"/>
          <w:szCs w:val="22"/>
        </w:rPr>
        <w:t xml:space="preserve"> management, il </w:t>
      </w:r>
      <w:r w:rsidRPr="00E1392F">
        <w:rPr>
          <w:i/>
          <w:sz w:val="22"/>
          <w:szCs w:val="22"/>
        </w:rPr>
        <w:t>credit scoring</w:t>
      </w:r>
      <w:r w:rsidRPr="00E1392F">
        <w:rPr>
          <w:sz w:val="22"/>
          <w:szCs w:val="22"/>
        </w:rPr>
        <w:t xml:space="preserve"> nell’ambito del risk management o il </w:t>
      </w:r>
      <w:proofErr w:type="spellStart"/>
      <w:r w:rsidRPr="00E1392F">
        <w:rPr>
          <w:i/>
          <w:sz w:val="22"/>
          <w:szCs w:val="22"/>
        </w:rPr>
        <w:t>predictive</w:t>
      </w:r>
      <w:proofErr w:type="spellEnd"/>
      <w:r w:rsidRPr="00E1392F">
        <w:rPr>
          <w:i/>
          <w:sz w:val="22"/>
          <w:szCs w:val="22"/>
        </w:rPr>
        <w:t xml:space="preserve"> </w:t>
      </w:r>
      <w:proofErr w:type="spellStart"/>
      <w:r w:rsidRPr="00E1392F">
        <w:rPr>
          <w:i/>
          <w:sz w:val="22"/>
          <w:szCs w:val="22"/>
        </w:rPr>
        <w:t>maintenance</w:t>
      </w:r>
      <w:proofErr w:type="spellEnd"/>
      <w:r w:rsidRPr="00E1392F">
        <w:rPr>
          <w:sz w:val="22"/>
          <w:szCs w:val="22"/>
        </w:rPr>
        <w:t xml:space="preserve"> nel manufacturing. In parallelo alla presentazione metodologica, il corso si propone anche di mostrare l’impiego di R, uno dei software attualmente più utilizzati per lo sviluppo di applicazioni della </w:t>
      </w:r>
      <w:r w:rsidRPr="00E1392F">
        <w:rPr>
          <w:i/>
          <w:sz w:val="22"/>
          <w:szCs w:val="22"/>
        </w:rPr>
        <w:t>data science</w:t>
      </w:r>
      <w:r w:rsidRPr="00E1392F">
        <w:rPr>
          <w:sz w:val="22"/>
          <w:szCs w:val="22"/>
        </w:rPr>
        <w:t xml:space="preserve"> nel business.</w:t>
      </w:r>
    </w:p>
    <w:p w14:paraId="033B07E3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</w:p>
    <w:p w14:paraId="0AAA3981" w14:textId="77777777" w:rsidR="00B13393" w:rsidRDefault="00B13393" w:rsidP="00B13393">
      <w:pPr>
        <w:spacing w:line="276" w:lineRule="auto"/>
        <w:rPr>
          <w:b/>
          <w:i/>
          <w:sz w:val="18"/>
          <w:szCs w:val="18"/>
        </w:rPr>
      </w:pPr>
      <w:r w:rsidRPr="00E1392F">
        <w:rPr>
          <w:b/>
          <w:i/>
          <w:sz w:val="18"/>
          <w:szCs w:val="18"/>
        </w:rPr>
        <w:t>RISULTATI DI APPRENDIMENTO ATTESI</w:t>
      </w:r>
    </w:p>
    <w:p w14:paraId="3F6CB985" w14:textId="77777777" w:rsidR="00B13393" w:rsidRPr="00E1392F" w:rsidRDefault="00B13393" w:rsidP="00B13393">
      <w:pPr>
        <w:spacing w:line="276" w:lineRule="auto"/>
        <w:rPr>
          <w:b/>
          <w:i/>
          <w:sz w:val="18"/>
          <w:szCs w:val="18"/>
        </w:rPr>
      </w:pPr>
    </w:p>
    <w:p w14:paraId="491601DE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CONOSCENZA E CAPACITÀ DI COMPRENSIONE</w:t>
      </w:r>
    </w:p>
    <w:p w14:paraId="6C52750B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Al termine dell’insegnamento, lo studente sarà in grado di:</w:t>
      </w:r>
    </w:p>
    <w:p w14:paraId="32610735" w14:textId="77777777" w:rsidR="00B13393" w:rsidRPr="00E1392F" w:rsidRDefault="00B13393" w:rsidP="00B13393">
      <w:pPr>
        <w:numPr>
          <w:ilvl w:val="0"/>
          <w:numId w:val="8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Identificare la metodologia corretta da utilizzare per risolvere il problema oggetto di studio.</w:t>
      </w:r>
    </w:p>
    <w:p w14:paraId="4F5E386C" w14:textId="77777777" w:rsidR="00B13393" w:rsidRPr="00E1392F" w:rsidRDefault="00B13393" w:rsidP="00B13393">
      <w:pPr>
        <w:numPr>
          <w:ilvl w:val="0"/>
          <w:numId w:val="8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Svolgere le analisi presentate nel corso con il software R.</w:t>
      </w:r>
    </w:p>
    <w:p w14:paraId="6CA75B9A" w14:textId="77777777" w:rsidR="00B13393" w:rsidRPr="00E1392F" w:rsidRDefault="00B13393" w:rsidP="00B13393">
      <w:pPr>
        <w:numPr>
          <w:ilvl w:val="0"/>
          <w:numId w:val="8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Riconoscere e interpretare correttamente i risultati di analisi statistiche applicate a problemi aziendali.</w:t>
      </w:r>
    </w:p>
    <w:p w14:paraId="6B721103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</w:p>
    <w:p w14:paraId="120399DA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CONOSCENZA E CAPACITÀ DI COMPRENSIONE APPLICATE</w:t>
      </w:r>
    </w:p>
    <w:p w14:paraId="2F31FA1E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Al termine dell’insegnamento, lo studente sarà in grado di:</w:t>
      </w:r>
    </w:p>
    <w:p w14:paraId="2B551409" w14:textId="77777777" w:rsidR="00B13393" w:rsidRPr="00E1392F" w:rsidRDefault="00B13393" w:rsidP="00B13393">
      <w:pPr>
        <w:numPr>
          <w:ilvl w:val="0"/>
          <w:numId w:val="9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lastRenderedPageBreak/>
        <w:t>Sintetizzare in modo appropriato un insieme di dati mediante grafici e indici.</w:t>
      </w:r>
    </w:p>
    <w:p w14:paraId="79EE6D84" w14:textId="77777777" w:rsidR="00B13393" w:rsidRPr="00E1392F" w:rsidRDefault="00B13393" w:rsidP="00B13393">
      <w:pPr>
        <w:numPr>
          <w:ilvl w:val="0"/>
          <w:numId w:val="9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Confrontare metodi alternativi di analisi e individuare il metodo migliore per il problema in esame.</w:t>
      </w:r>
    </w:p>
    <w:p w14:paraId="4AEC4F66" w14:textId="77777777" w:rsidR="00B13393" w:rsidRPr="00E1392F" w:rsidRDefault="00B13393" w:rsidP="00B13393">
      <w:pPr>
        <w:numPr>
          <w:ilvl w:val="0"/>
          <w:numId w:val="9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Creare report analitici per diverse applicazioni aziendali, principalmente in ambito marketing.</w:t>
      </w:r>
    </w:p>
    <w:p w14:paraId="66AECC00" w14:textId="77777777" w:rsidR="00B13393" w:rsidRPr="00E1392F" w:rsidRDefault="00B13393" w:rsidP="00B13393">
      <w:pPr>
        <w:numPr>
          <w:ilvl w:val="0"/>
          <w:numId w:val="9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Interpretare correttamente i risultati di analisi prodotte autonomamente o da terzi.</w:t>
      </w:r>
    </w:p>
    <w:p w14:paraId="5AD514EF" w14:textId="77777777" w:rsidR="00B13393" w:rsidRPr="00E1392F" w:rsidRDefault="00B13393" w:rsidP="00B13393">
      <w:pPr>
        <w:numPr>
          <w:ilvl w:val="0"/>
          <w:numId w:val="9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Utilizzare il software R per l’applicazione dei metodi presentati.</w:t>
      </w:r>
    </w:p>
    <w:p w14:paraId="3B90F51C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</w:p>
    <w:p w14:paraId="4317F64F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AUTONOMIA DI GIUDIZIO</w:t>
      </w:r>
    </w:p>
    <w:p w14:paraId="095104F3" w14:textId="77777777" w:rsidR="00B13393" w:rsidRPr="00E1392F" w:rsidRDefault="00B13393" w:rsidP="00B13393">
      <w:pPr>
        <w:pStyle w:val="ListParagraph"/>
        <w:numPr>
          <w:ilvl w:val="0"/>
          <w:numId w:val="10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Apprendimento dei concetti statistici indispensabili per lavorare autonomamente nella ricerca, selezione ed elaborazione dei dati aziendali e nello sviluppo di report analitici.</w:t>
      </w:r>
    </w:p>
    <w:p w14:paraId="0437A65D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</w:p>
    <w:p w14:paraId="65F5E738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ABILITÀ COMUNICATIVE</w:t>
      </w:r>
    </w:p>
    <w:p w14:paraId="25B43A58" w14:textId="77777777" w:rsidR="00B13393" w:rsidRPr="00E1392F" w:rsidRDefault="00B13393" w:rsidP="00B13393">
      <w:pPr>
        <w:pStyle w:val="ListParagraph"/>
        <w:numPr>
          <w:ilvl w:val="0"/>
          <w:numId w:val="10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Apprendimento della terminologia e di metodologie statistiche avanzate indispensabili per implementare e comunicare in modo appropriato i risultati delle analisi condotte in diversi contesti aziendali.</w:t>
      </w:r>
    </w:p>
    <w:p w14:paraId="3053398C" w14:textId="6DAAD4A2" w:rsidR="00DF7C07" w:rsidRPr="007A4BD9" w:rsidRDefault="00DF7C07" w:rsidP="00DB4A78">
      <w:pPr>
        <w:autoSpaceDE w:val="0"/>
        <w:autoSpaceDN w:val="0"/>
        <w:adjustRightInd w:val="0"/>
        <w:ind w:firstLine="284"/>
        <w:rPr>
          <w:szCs w:val="28"/>
        </w:rPr>
      </w:pPr>
    </w:p>
    <w:p w14:paraId="02447374" w14:textId="77777777" w:rsidR="00B13393" w:rsidRPr="004B76BD" w:rsidRDefault="007A4BD9" w:rsidP="00B13393">
      <w:pPr>
        <w:spacing w:before="240" w:after="120"/>
        <w:rPr>
          <w:b/>
        </w:rPr>
      </w:pPr>
      <w:r w:rsidRPr="004B76BD">
        <w:rPr>
          <w:b/>
          <w:i/>
        </w:rPr>
        <w:t>PROGRAMMA DEL CORSO</w:t>
      </w:r>
    </w:p>
    <w:p w14:paraId="0F5A9B90" w14:textId="446F70BA" w:rsidR="00B13393" w:rsidRPr="00B13393" w:rsidRDefault="0067648B" w:rsidP="00B13393">
      <w:pPr>
        <w:spacing w:before="240" w:after="120"/>
        <w:rPr>
          <w:b/>
          <w:sz w:val="18"/>
        </w:rPr>
      </w:pPr>
      <w:r>
        <w:rPr>
          <w:bCs/>
          <w:iCs/>
        </w:rPr>
        <w:t xml:space="preserve"> </w:t>
      </w:r>
      <w:r w:rsidR="00B13393" w:rsidRPr="00E1392F">
        <w:rPr>
          <w:sz w:val="22"/>
          <w:szCs w:val="22"/>
        </w:rPr>
        <w:t>Il corso si articola nei seguenti argomenti:</w:t>
      </w:r>
    </w:p>
    <w:p w14:paraId="220E9990" w14:textId="77777777" w:rsidR="00B13393" w:rsidRPr="00E1392F" w:rsidRDefault="00B13393" w:rsidP="00B13393">
      <w:pPr>
        <w:numPr>
          <w:ilvl w:val="0"/>
          <w:numId w:val="11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Review di </w:t>
      </w:r>
      <w:proofErr w:type="spellStart"/>
      <w:r w:rsidRPr="00E1392F">
        <w:rPr>
          <w:i/>
          <w:sz w:val="22"/>
          <w:szCs w:val="22"/>
        </w:rPr>
        <w:t>descriptive</w:t>
      </w:r>
      <w:proofErr w:type="spellEnd"/>
      <w:r w:rsidRPr="00E1392F">
        <w:rPr>
          <w:i/>
          <w:sz w:val="22"/>
          <w:szCs w:val="22"/>
        </w:rPr>
        <w:t xml:space="preserve"> </w:t>
      </w:r>
      <w:proofErr w:type="spellStart"/>
      <w:r w:rsidRPr="00E1392F">
        <w:rPr>
          <w:i/>
          <w:sz w:val="22"/>
          <w:szCs w:val="22"/>
        </w:rPr>
        <w:t>analytics</w:t>
      </w:r>
      <w:proofErr w:type="spellEnd"/>
      <w:r w:rsidRPr="00E1392F">
        <w:rPr>
          <w:sz w:val="22"/>
          <w:szCs w:val="22"/>
        </w:rPr>
        <w:t>.</w:t>
      </w:r>
    </w:p>
    <w:p w14:paraId="2525F046" w14:textId="77777777" w:rsidR="00B13393" w:rsidRPr="00E1392F" w:rsidRDefault="00B13393" w:rsidP="00B13393">
      <w:pPr>
        <w:numPr>
          <w:ilvl w:val="0"/>
          <w:numId w:val="12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Sintesi dei dati mediante l’uso di visualizzazioni grafiche.</w:t>
      </w:r>
    </w:p>
    <w:p w14:paraId="3B7F616E" w14:textId="77777777" w:rsidR="00B13393" w:rsidRPr="00E1392F" w:rsidRDefault="00B13393" w:rsidP="00B13393">
      <w:pPr>
        <w:numPr>
          <w:ilvl w:val="0"/>
          <w:numId w:val="12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Sintesi dei dati mediante l’uso di indici numerici.</w:t>
      </w:r>
    </w:p>
    <w:p w14:paraId="20C9950D" w14:textId="77777777" w:rsidR="00B13393" w:rsidRPr="00E1392F" w:rsidRDefault="00B13393" w:rsidP="00B13393">
      <w:pPr>
        <w:numPr>
          <w:ilvl w:val="0"/>
          <w:numId w:val="11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Review di statistica inferenziale.</w:t>
      </w:r>
    </w:p>
    <w:p w14:paraId="7067D043" w14:textId="77777777" w:rsidR="00B13393" w:rsidRPr="00E1392F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Variabilità campionaria. Il concetto di distribuzione campionaria.</w:t>
      </w:r>
    </w:p>
    <w:p w14:paraId="59AD918D" w14:textId="77777777" w:rsidR="00B13393" w:rsidRPr="00E1392F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Stima puntuale e per intervallo per alcuni casi notevoli.</w:t>
      </w:r>
    </w:p>
    <w:p w14:paraId="72B5A7C2" w14:textId="77777777" w:rsidR="00B13393" w:rsidRPr="00E1392F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Introduzione alla verifica di ipotesi e presentazione di alcuni casi notevoli. P-value di un test.</w:t>
      </w:r>
    </w:p>
    <w:p w14:paraId="3DF1C001" w14:textId="77777777" w:rsidR="00B13393" w:rsidRPr="00E1392F" w:rsidRDefault="00B13393" w:rsidP="00B13393">
      <w:pPr>
        <w:pStyle w:val="ListParagraph"/>
        <w:numPr>
          <w:ilvl w:val="0"/>
          <w:numId w:val="11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Riduzione della complessità di un data set: l’analisi delle componenti principali.</w:t>
      </w:r>
    </w:p>
    <w:p w14:paraId="7E5FAA05" w14:textId="77777777" w:rsidR="00B13393" w:rsidRPr="00E1392F" w:rsidRDefault="00B13393" w:rsidP="00B13393">
      <w:pPr>
        <w:pStyle w:val="ListParagraph"/>
        <w:numPr>
          <w:ilvl w:val="0"/>
          <w:numId w:val="11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Principali metodi di </w:t>
      </w:r>
      <w:proofErr w:type="spellStart"/>
      <w:r w:rsidRPr="00E1392F">
        <w:rPr>
          <w:i/>
          <w:sz w:val="22"/>
          <w:szCs w:val="22"/>
        </w:rPr>
        <w:t>predictive</w:t>
      </w:r>
      <w:proofErr w:type="spellEnd"/>
      <w:r w:rsidRPr="00E1392F">
        <w:rPr>
          <w:i/>
          <w:sz w:val="22"/>
          <w:szCs w:val="22"/>
        </w:rPr>
        <w:t xml:space="preserve"> </w:t>
      </w:r>
      <w:proofErr w:type="spellStart"/>
      <w:r w:rsidRPr="00E1392F">
        <w:rPr>
          <w:i/>
          <w:sz w:val="22"/>
          <w:szCs w:val="22"/>
        </w:rPr>
        <w:t>analytics</w:t>
      </w:r>
      <w:proofErr w:type="spellEnd"/>
      <w:r w:rsidRPr="00E1392F">
        <w:rPr>
          <w:sz w:val="22"/>
          <w:szCs w:val="22"/>
        </w:rPr>
        <w:t>.</w:t>
      </w:r>
    </w:p>
    <w:p w14:paraId="370A82D8" w14:textId="77777777" w:rsidR="00B13393" w:rsidRPr="00E1392F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lastRenderedPageBreak/>
        <w:t>Il modello di regressione lineare. Esempi (previsione dei comportamenti di acquisto).</w:t>
      </w:r>
    </w:p>
    <w:p w14:paraId="294A6A38" w14:textId="77777777" w:rsidR="00B13393" w:rsidRPr="00E1392F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Il modello di regressione logistica per risposta binaria. Esempi (modelli di </w:t>
      </w:r>
      <w:r w:rsidRPr="00E1392F">
        <w:rPr>
          <w:i/>
          <w:sz w:val="22"/>
          <w:szCs w:val="22"/>
        </w:rPr>
        <w:t>credit scoring</w:t>
      </w:r>
      <w:r w:rsidRPr="00E1392F">
        <w:rPr>
          <w:sz w:val="22"/>
          <w:szCs w:val="22"/>
        </w:rPr>
        <w:t xml:space="preserve"> e di </w:t>
      </w:r>
      <w:proofErr w:type="spellStart"/>
      <w:r w:rsidRPr="00E1392F">
        <w:rPr>
          <w:i/>
          <w:sz w:val="22"/>
          <w:szCs w:val="22"/>
        </w:rPr>
        <w:t>churn</w:t>
      </w:r>
      <w:proofErr w:type="spellEnd"/>
      <w:r w:rsidRPr="00E1392F">
        <w:rPr>
          <w:sz w:val="22"/>
          <w:szCs w:val="22"/>
        </w:rPr>
        <w:t>).</w:t>
      </w:r>
    </w:p>
    <w:p w14:paraId="3E772F43" w14:textId="7D5CF886" w:rsidR="00D07315" w:rsidRDefault="00D07315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Cs/>
          <w:iCs/>
        </w:rPr>
      </w:pPr>
    </w:p>
    <w:p w14:paraId="72B72F0D" w14:textId="15B6FBDF" w:rsidR="00D07315" w:rsidRPr="004B76BD" w:rsidRDefault="004B76BD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i/>
        </w:rPr>
      </w:pPr>
      <w:r w:rsidRPr="004B76BD">
        <w:rPr>
          <w:b/>
          <w:i/>
        </w:rPr>
        <w:t>BIBLIOGRAFIA</w:t>
      </w:r>
    </w:p>
    <w:p w14:paraId="05145425" w14:textId="77777777" w:rsidR="0023795E" w:rsidRPr="007A4BD9" w:rsidRDefault="0023795E" w:rsidP="0023795E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1144"/>
        <w:jc w:val="left"/>
        <w:rPr>
          <w:b/>
          <w:i/>
          <w:sz w:val="18"/>
        </w:rPr>
      </w:pPr>
    </w:p>
    <w:p w14:paraId="6AC4471F" w14:textId="67F14B20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B13393">
        <w:rPr>
          <w:sz w:val="22"/>
          <w:szCs w:val="22"/>
        </w:rPr>
        <w:t xml:space="preserve"> </w:t>
      </w:r>
      <w:r w:rsidRPr="00E1392F">
        <w:rPr>
          <w:sz w:val="22"/>
          <w:szCs w:val="22"/>
        </w:rPr>
        <w:t xml:space="preserve">Il materiale corso sarà fornito dal docente attraverso la piattaforma </w:t>
      </w:r>
      <w:proofErr w:type="spellStart"/>
      <w:r w:rsidRPr="00E1392F">
        <w:rPr>
          <w:sz w:val="22"/>
          <w:szCs w:val="22"/>
        </w:rPr>
        <w:t>BlackBoard</w:t>
      </w:r>
      <w:proofErr w:type="spellEnd"/>
      <w:r w:rsidRPr="00E1392F">
        <w:rPr>
          <w:sz w:val="22"/>
          <w:szCs w:val="22"/>
        </w:rPr>
        <w:t>.</w:t>
      </w:r>
    </w:p>
    <w:p w14:paraId="06E9520C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</w:p>
    <w:p w14:paraId="3FFD4B7C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Per ulteriori approfondimenti si consiglia di consultare i seguenti testi:</w:t>
      </w:r>
    </w:p>
    <w:p w14:paraId="7345A591" w14:textId="77777777" w:rsidR="00B13393" w:rsidRPr="00E1392F" w:rsidRDefault="00B13393" w:rsidP="00B13393">
      <w:pPr>
        <w:pStyle w:val="ListParagraph"/>
        <w:numPr>
          <w:ilvl w:val="0"/>
          <w:numId w:val="14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  <w:lang w:val="en-US"/>
        </w:rPr>
        <w:t xml:space="preserve">Chapman, C., McDonnell </w:t>
      </w:r>
      <w:proofErr w:type="spellStart"/>
      <w:r w:rsidRPr="00E1392F">
        <w:rPr>
          <w:sz w:val="22"/>
          <w:szCs w:val="22"/>
          <w:lang w:val="en-US"/>
        </w:rPr>
        <w:t>Feit</w:t>
      </w:r>
      <w:proofErr w:type="spellEnd"/>
      <w:r w:rsidRPr="00E1392F">
        <w:rPr>
          <w:sz w:val="22"/>
          <w:szCs w:val="22"/>
          <w:lang w:val="en-US"/>
        </w:rPr>
        <w:t xml:space="preserve">, E., </w:t>
      </w:r>
      <w:r w:rsidRPr="00E1392F">
        <w:rPr>
          <w:i/>
          <w:sz w:val="22"/>
          <w:szCs w:val="22"/>
          <w:lang w:val="en-US"/>
        </w:rPr>
        <w:t>R for Marketing Research and Analytics</w:t>
      </w:r>
      <w:r w:rsidRPr="00E1392F">
        <w:rPr>
          <w:sz w:val="22"/>
          <w:szCs w:val="22"/>
          <w:lang w:val="en-US"/>
        </w:rPr>
        <w:t xml:space="preserve">. </w:t>
      </w:r>
      <w:r w:rsidRPr="00E1392F">
        <w:rPr>
          <w:sz w:val="22"/>
          <w:szCs w:val="22"/>
        </w:rPr>
        <w:t>Seconda</w:t>
      </w:r>
      <w:r w:rsidRPr="00E1392F">
        <w:rPr>
          <w:sz w:val="22"/>
          <w:szCs w:val="22"/>
          <w:vertAlign w:val="superscript"/>
        </w:rPr>
        <w:t xml:space="preserve"> </w:t>
      </w:r>
      <w:r w:rsidRPr="00E1392F">
        <w:rPr>
          <w:sz w:val="22"/>
          <w:szCs w:val="22"/>
        </w:rPr>
        <w:t>edizione. Springer-</w:t>
      </w:r>
      <w:proofErr w:type="spellStart"/>
      <w:r w:rsidRPr="00E1392F">
        <w:rPr>
          <w:sz w:val="22"/>
          <w:szCs w:val="22"/>
        </w:rPr>
        <w:t>Verlag</w:t>
      </w:r>
      <w:proofErr w:type="spellEnd"/>
      <w:r w:rsidRPr="00E1392F">
        <w:rPr>
          <w:sz w:val="22"/>
          <w:szCs w:val="22"/>
        </w:rPr>
        <w:t>, 2019.</w:t>
      </w:r>
    </w:p>
    <w:p w14:paraId="51ED9D7E" w14:textId="77777777" w:rsidR="00B13393" w:rsidRPr="00E1392F" w:rsidRDefault="00B13393" w:rsidP="00B13393">
      <w:pPr>
        <w:pStyle w:val="ListParagraph"/>
        <w:numPr>
          <w:ilvl w:val="0"/>
          <w:numId w:val="14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  <w:lang w:val="en-US"/>
        </w:rPr>
        <w:t xml:space="preserve">James, G., Witten, D., Hastie, T., </w:t>
      </w:r>
      <w:proofErr w:type="spellStart"/>
      <w:r w:rsidRPr="00E1392F">
        <w:rPr>
          <w:sz w:val="22"/>
          <w:szCs w:val="22"/>
          <w:lang w:val="en-US"/>
        </w:rPr>
        <w:t>Tibshirani</w:t>
      </w:r>
      <w:proofErr w:type="spellEnd"/>
      <w:r w:rsidRPr="00E1392F">
        <w:rPr>
          <w:sz w:val="22"/>
          <w:szCs w:val="22"/>
          <w:lang w:val="en-US"/>
        </w:rPr>
        <w:t xml:space="preserve">, R., </w:t>
      </w:r>
      <w:r w:rsidRPr="00E1392F">
        <w:rPr>
          <w:i/>
          <w:sz w:val="22"/>
          <w:szCs w:val="22"/>
          <w:lang w:val="en-US"/>
        </w:rPr>
        <w:t>An Introduction to Statistical Learning</w:t>
      </w:r>
      <w:r w:rsidRPr="00E1392F">
        <w:rPr>
          <w:sz w:val="22"/>
          <w:szCs w:val="22"/>
          <w:lang w:val="en-US"/>
        </w:rPr>
        <w:t xml:space="preserve">. </w:t>
      </w:r>
      <w:proofErr w:type="spellStart"/>
      <w:r w:rsidRPr="00E1392F">
        <w:rPr>
          <w:sz w:val="22"/>
          <w:szCs w:val="22"/>
          <w:lang w:val="en-US"/>
        </w:rPr>
        <w:t>Seconda</w:t>
      </w:r>
      <w:proofErr w:type="spellEnd"/>
      <w:r w:rsidRPr="00E1392F">
        <w:rPr>
          <w:sz w:val="22"/>
          <w:szCs w:val="22"/>
          <w:lang w:val="en-US"/>
        </w:rPr>
        <w:t xml:space="preserve"> </w:t>
      </w:r>
      <w:proofErr w:type="spellStart"/>
      <w:r w:rsidRPr="00E1392F">
        <w:rPr>
          <w:sz w:val="22"/>
          <w:szCs w:val="22"/>
          <w:lang w:val="en-US"/>
        </w:rPr>
        <w:t>edizione</w:t>
      </w:r>
      <w:proofErr w:type="spellEnd"/>
      <w:r w:rsidRPr="00E1392F">
        <w:rPr>
          <w:sz w:val="22"/>
          <w:szCs w:val="22"/>
          <w:lang w:val="en-US"/>
        </w:rPr>
        <w:t xml:space="preserve">. </w:t>
      </w:r>
      <w:r w:rsidRPr="00E1392F">
        <w:rPr>
          <w:sz w:val="22"/>
          <w:szCs w:val="22"/>
        </w:rPr>
        <w:t>Springer-</w:t>
      </w:r>
      <w:proofErr w:type="spellStart"/>
      <w:r w:rsidRPr="00E1392F">
        <w:rPr>
          <w:sz w:val="22"/>
          <w:szCs w:val="22"/>
        </w:rPr>
        <w:t>Verlag</w:t>
      </w:r>
      <w:proofErr w:type="spellEnd"/>
      <w:r w:rsidRPr="00E1392F">
        <w:rPr>
          <w:sz w:val="22"/>
          <w:szCs w:val="22"/>
        </w:rPr>
        <w:t>, 2021.</w:t>
      </w:r>
    </w:p>
    <w:p w14:paraId="23BFC151" w14:textId="77777777" w:rsidR="00B13393" w:rsidRPr="00E1392F" w:rsidRDefault="00B13393" w:rsidP="00B13393">
      <w:pPr>
        <w:pStyle w:val="ListParagraph"/>
        <w:numPr>
          <w:ilvl w:val="0"/>
          <w:numId w:val="14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  <w:lang w:val="en-US"/>
        </w:rPr>
        <w:t xml:space="preserve">Kuhn, M., Johnson, K. </w:t>
      </w:r>
      <w:r w:rsidRPr="00E1392F">
        <w:rPr>
          <w:i/>
          <w:sz w:val="22"/>
          <w:szCs w:val="22"/>
          <w:lang w:val="en-US"/>
        </w:rPr>
        <w:t>Applied Predictive Modeling</w:t>
      </w:r>
      <w:r w:rsidRPr="00E1392F">
        <w:rPr>
          <w:sz w:val="22"/>
          <w:szCs w:val="22"/>
          <w:lang w:val="en-US"/>
        </w:rPr>
        <w:t xml:space="preserve">. </w:t>
      </w:r>
      <w:r w:rsidRPr="00E1392F">
        <w:rPr>
          <w:sz w:val="22"/>
          <w:szCs w:val="22"/>
        </w:rPr>
        <w:t>Springer-</w:t>
      </w:r>
      <w:proofErr w:type="spellStart"/>
      <w:r w:rsidRPr="00E1392F">
        <w:rPr>
          <w:sz w:val="22"/>
          <w:szCs w:val="22"/>
        </w:rPr>
        <w:t>Verlag</w:t>
      </w:r>
      <w:proofErr w:type="spellEnd"/>
      <w:r w:rsidRPr="00E1392F">
        <w:rPr>
          <w:sz w:val="22"/>
          <w:szCs w:val="22"/>
        </w:rPr>
        <w:t>, 2013.</w:t>
      </w:r>
    </w:p>
    <w:p w14:paraId="3EE7CB6E" w14:textId="7C9CB67F" w:rsidR="00060516" w:rsidRDefault="00060516" w:rsidP="00060516">
      <w:pPr>
        <w:pStyle w:val="Testo1"/>
        <w:rPr>
          <w:smallCaps/>
          <w:szCs w:val="18"/>
        </w:rPr>
      </w:pPr>
    </w:p>
    <w:p w14:paraId="74B6DA90" w14:textId="77777777" w:rsidR="00B13393" w:rsidRDefault="007A4BD9" w:rsidP="00B13393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DIDATTICA DEL CORSO</w:t>
      </w:r>
    </w:p>
    <w:p w14:paraId="2AAA4A1F" w14:textId="4BAADB96" w:rsidR="00B13393" w:rsidRPr="00B13393" w:rsidRDefault="00B13393" w:rsidP="00B13393">
      <w:pPr>
        <w:spacing w:before="240" w:after="120"/>
        <w:rPr>
          <w:b/>
          <w:i/>
          <w:sz w:val="18"/>
        </w:rPr>
      </w:pPr>
      <w:r w:rsidRPr="00E1392F">
        <w:rPr>
          <w:sz w:val="22"/>
          <w:szCs w:val="22"/>
        </w:rPr>
        <w:t>Lezioni frontali</w:t>
      </w:r>
    </w:p>
    <w:p w14:paraId="38AF9613" w14:textId="6E362499" w:rsidR="007A4BD9" w:rsidRPr="00947913" w:rsidRDefault="007A4BD9" w:rsidP="007A4BD9"/>
    <w:p w14:paraId="0820B6E1" w14:textId="77777777" w:rsidR="007A4BD9" w:rsidRPr="00C00670" w:rsidRDefault="007A4BD9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23581C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L’esame è scritto e consente di ottenere un punteggio massimo di 31/30. Il testo dell’esame potrà contenere sia esercizi pratici sia domande teoriche (definizioni) secondo due possibili modalità: 1) domande a risposta multipla e 2) domande con risposta aperta.</w:t>
      </w:r>
    </w:p>
    <w:p w14:paraId="2AF7EFC8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</w:p>
    <w:p w14:paraId="04B69BAF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L’esame si riterrà superato se il voto finale sarà maggiore o uguale a 18/30. Un punteggio finale di 31/30 equivale ad un voto di 30 e lode.</w:t>
      </w:r>
    </w:p>
    <w:p w14:paraId="6C7F3BBF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</w:p>
    <w:p w14:paraId="682410E9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L’esame riguarderà tutto il materiale presentato durante il corso.</w:t>
      </w:r>
    </w:p>
    <w:p w14:paraId="4AA9A4AB" w14:textId="77777777" w:rsidR="0023795E" w:rsidRPr="00E1392F" w:rsidRDefault="0023795E" w:rsidP="0023795E">
      <w:pPr>
        <w:spacing w:line="276" w:lineRule="auto"/>
        <w:rPr>
          <w:sz w:val="22"/>
          <w:szCs w:val="22"/>
          <w:u w:val="single"/>
        </w:rPr>
      </w:pPr>
    </w:p>
    <w:p w14:paraId="691F0EC8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Gli studenti apprendono il relativo voto tramite i canali istituzionali. Trascorsi 5 giorni dalla comunicazione, il voto dell’esame si intende accettato e sarà registrato </w:t>
      </w:r>
      <w:r w:rsidRPr="00E1392F">
        <w:rPr>
          <w:sz w:val="22"/>
          <w:szCs w:val="22"/>
        </w:rPr>
        <w:lastRenderedPageBreak/>
        <w:t>d’ufficio. In caso contrario, entro lo stesso termine lo studente dovrà esplicitamente manifestare la propria intenzione di rifiutare il voto attraverso le procedure stabilite dall’Ateneo.</w:t>
      </w:r>
    </w:p>
    <w:p w14:paraId="6787069D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</w:p>
    <w:p w14:paraId="4215ADD2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Per ciascuna prova verrà comunicata, insieme al voto conseguito, un’unica data per prendere visione del compito.</w:t>
      </w:r>
    </w:p>
    <w:p w14:paraId="54BA23A2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</w:p>
    <w:p w14:paraId="03F5EF99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Lo studente ha diritto a sostenere l’esame nella modalità sopra descritta </w:t>
      </w:r>
      <w:r w:rsidRPr="00E1392F">
        <w:rPr>
          <w:b/>
          <w:bCs/>
          <w:sz w:val="22"/>
          <w:szCs w:val="22"/>
          <w:u w:val="single"/>
        </w:rPr>
        <w:t>al massimo per tre appelli in un anno accademico</w:t>
      </w:r>
      <w:r w:rsidRPr="00E1392F">
        <w:rPr>
          <w:sz w:val="22"/>
          <w:szCs w:val="22"/>
        </w:rPr>
        <w:t>. Per i tentativi successivi al terzo (ovvero dal quarto in poi), l’esame dovrà essere svolto</w:t>
      </w:r>
      <w:r w:rsidRPr="00E1392F">
        <w:rPr>
          <w:b/>
          <w:bCs/>
          <w:sz w:val="22"/>
          <w:szCs w:val="22"/>
        </w:rPr>
        <w:t xml:space="preserve"> </w:t>
      </w:r>
      <w:r w:rsidRPr="00E1392F">
        <w:rPr>
          <w:b/>
          <w:bCs/>
          <w:sz w:val="22"/>
          <w:szCs w:val="22"/>
          <w:u w:val="single"/>
        </w:rPr>
        <w:t>esclusivamente in forma orale</w:t>
      </w:r>
      <w:r w:rsidRPr="00E1392F">
        <w:rPr>
          <w:sz w:val="22"/>
          <w:szCs w:val="22"/>
        </w:rPr>
        <w:t>.</w:t>
      </w:r>
    </w:p>
    <w:p w14:paraId="0CF569B9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</w:p>
    <w:p w14:paraId="3DE586F8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Le modalità d’esame sopra dettagliate mirano a verificare:</w:t>
      </w:r>
    </w:p>
    <w:p w14:paraId="2977AABE" w14:textId="77777777" w:rsidR="0023795E" w:rsidRPr="00E1392F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sz w:val="22"/>
          <w:szCs w:val="22"/>
        </w:rPr>
      </w:pPr>
      <w:r w:rsidRPr="00E1392F">
        <w:rPr>
          <w:sz w:val="22"/>
          <w:szCs w:val="22"/>
        </w:rPr>
        <w:t>La capacità di identificare la metodologia corretta per risolvere un dato problema.</w:t>
      </w:r>
    </w:p>
    <w:p w14:paraId="6EDDFBE9" w14:textId="77777777" w:rsidR="0023795E" w:rsidRPr="00E1392F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sz w:val="22"/>
          <w:szCs w:val="22"/>
        </w:rPr>
      </w:pPr>
      <w:r w:rsidRPr="00E1392F">
        <w:rPr>
          <w:sz w:val="22"/>
          <w:szCs w:val="22"/>
        </w:rPr>
        <w:t>La comprensione della logica sottostante una determinata procedura.</w:t>
      </w:r>
    </w:p>
    <w:p w14:paraId="5515FF06" w14:textId="77777777" w:rsidR="0023795E" w:rsidRPr="00E1392F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sz w:val="22"/>
          <w:szCs w:val="22"/>
        </w:rPr>
      </w:pPr>
      <w:r w:rsidRPr="00E1392F">
        <w:rPr>
          <w:sz w:val="22"/>
          <w:szCs w:val="22"/>
        </w:rPr>
        <w:t>La capacità di calcolare specifici indicatori statistici con il software.</w:t>
      </w:r>
    </w:p>
    <w:p w14:paraId="47E559E1" w14:textId="77777777" w:rsidR="0023795E" w:rsidRPr="00E1392F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sz w:val="22"/>
          <w:szCs w:val="22"/>
        </w:rPr>
      </w:pPr>
      <w:r w:rsidRPr="00E1392F">
        <w:rPr>
          <w:sz w:val="22"/>
          <w:szCs w:val="22"/>
        </w:rPr>
        <w:t>La capacità di interpretare l’output di analisi ottenute con il software.</w:t>
      </w:r>
    </w:p>
    <w:p w14:paraId="51504359" w14:textId="612951D2" w:rsidR="008A4261" w:rsidRDefault="008A4261" w:rsidP="00D07315">
      <w:pPr>
        <w:pStyle w:val="Testo2"/>
        <w:rPr>
          <w:sz w:val="20"/>
        </w:rPr>
      </w:pPr>
    </w:p>
    <w:p w14:paraId="0EF76640" w14:textId="4FEA85C3" w:rsidR="003C760D" w:rsidRDefault="003C760D" w:rsidP="00112223">
      <w:pPr>
        <w:pStyle w:val="Testo2"/>
        <w:rPr>
          <w:sz w:val="20"/>
        </w:rPr>
      </w:pPr>
    </w:p>
    <w:p w14:paraId="344D7BC2" w14:textId="77777777" w:rsidR="00C91FF9" w:rsidRPr="00C00670" w:rsidRDefault="00C91FF9" w:rsidP="00C91F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B5A5531" w14:textId="77777777" w:rsidR="00B13393" w:rsidRPr="00E1392F" w:rsidRDefault="00B13393" w:rsidP="00B13393">
      <w:pPr>
        <w:pStyle w:val="ListParagraph"/>
        <w:numPr>
          <w:ilvl w:val="0"/>
          <w:numId w:val="16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Le regole sopra descritte si applicano indistintamente a tutti gli studenti, compresi quelli in debito d’esame.</w:t>
      </w:r>
    </w:p>
    <w:p w14:paraId="53833927" w14:textId="77777777" w:rsidR="00B13393" w:rsidRPr="00E1392F" w:rsidRDefault="00B13393" w:rsidP="00B13393">
      <w:pPr>
        <w:pStyle w:val="ListParagraph"/>
        <w:numPr>
          <w:ilvl w:val="0"/>
          <w:numId w:val="16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Il corso presuppone che lo studente abbia dimestichezza con alcuni strumenti matematici di base (potenze, logaritmi, concetto di funzione).</w:t>
      </w:r>
    </w:p>
    <w:p w14:paraId="6C346CD9" w14:textId="77777777" w:rsidR="00B13393" w:rsidRPr="00E1392F" w:rsidRDefault="00B13393" w:rsidP="00B13393">
      <w:pPr>
        <w:pStyle w:val="ListParagraph"/>
        <w:numPr>
          <w:ilvl w:val="0"/>
          <w:numId w:val="16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Nonostante non sia necessaria, durante gli esami è comunque ammesso l'utilizzo di una calcolatrice (non programmabile).</w:t>
      </w:r>
    </w:p>
    <w:p w14:paraId="3240BF50" w14:textId="77777777" w:rsidR="00B13393" w:rsidRPr="00E1392F" w:rsidRDefault="00B13393" w:rsidP="00B13393">
      <w:pPr>
        <w:pStyle w:val="ListParagraph"/>
        <w:numPr>
          <w:ilvl w:val="0"/>
          <w:numId w:val="16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 causa dell’emergenza per COVID-19, le effettive modalità d’esame potrebbero subire variazioni.</w:t>
      </w:r>
    </w:p>
    <w:p w14:paraId="64ED947F" w14:textId="4729C5AC" w:rsidR="00F702D4" w:rsidRDefault="00F702D4" w:rsidP="00F702D4">
      <w:pPr>
        <w:ind w:firstLine="284"/>
      </w:pPr>
    </w:p>
    <w:p w14:paraId="308296F0" w14:textId="77777777" w:rsidR="00D07315" w:rsidRDefault="00D07315" w:rsidP="00F702D4">
      <w:pPr>
        <w:ind w:firstLine="284"/>
      </w:pPr>
    </w:p>
    <w:p w14:paraId="46441305" w14:textId="14AE86EE" w:rsidR="00C91FF9" w:rsidRDefault="00C91FF9" w:rsidP="00F702D4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DEGLI STUDENTI</w:t>
      </w:r>
    </w:p>
    <w:p w14:paraId="067B0B57" w14:textId="77777777" w:rsidR="0023795E" w:rsidRPr="00C00670" w:rsidRDefault="0023795E" w:rsidP="00F702D4">
      <w:pPr>
        <w:rPr>
          <w:b/>
          <w:i/>
          <w:sz w:val="18"/>
        </w:rPr>
      </w:pPr>
    </w:p>
    <w:p w14:paraId="26DFEB45" w14:textId="2A9120E5" w:rsidR="00F702D4" w:rsidRDefault="00C91FF9" w:rsidP="00BE4C77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10" w:history="1">
        <w:r w:rsidRPr="004132AA">
          <w:rPr>
            <w:rStyle w:val="Hyperlink"/>
          </w:rPr>
          <w:t>http://docenti.unicatt.it/</w:t>
        </w:r>
      </w:hyperlink>
      <w:r>
        <w:t xml:space="preserve"> </w:t>
      </w:r>
    </w:p>
    <w:sectPr w:rsidR="00F702D4" w:rsidSect="004B76BD">
      <w:pgSz w:w="11906" w:h="16838" w:code="9"/>
      <w:pgMar w:top="3402" w:right="2268" w:bottom="3402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C08E" w14:textId="77777777" w:rsidR="009177AE" w:rsidRDefault="009177AE" w:rsidP="007E1B0B">
      <w:pPr>
        <w:spacing w:line="240" w:lineRule="auto"/>
      </w:pPr>
      <w:r>
        <w:separator/>
      </w:r>
    </w:p>
  </w:endnote>
  <w:endnote w:type="continuationSeparator" w:id="0">
    <w:p w14:paraId="37ABF0B0" w14:textId="77777777" w:rsidR="009177AE" w:rsidRDefault="009177AE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2988" w14:textId="77777777" w:rsidR="009177AE" w:rsidRDefault="009177AE" w:rsidP="007E1B0B">
      <w:pPr>
        <w:spacing w:line="240" w:lineRule="auto"/>
      </w:pPr>
      <w:r>
        <w:separator/>
      </w:r>
    </w:p>
  </w:footnote>
  <w:footnote w:type="continuationSeparator" w:id="0">
    <w:p w14:paraId="42266F7E" w14:textId="77777777" w:rsidR="009177AE" w:rsidRDefault="009177AE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59"/>
    <w:multiLevelType w:val="hybridMultilevel"/>
    <w:tmpl w:val="DEF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1A7"/>
    <w:multiLevelType w:val="hybridMultilevel"/>
    <w:tmpl w:val="371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A1BCE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220"/>
    <w:multiLevelType w:val="hybridMultilevel"/>
    <w:tmpl w:val="0BC4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882"/>
    <w:multiLevelType w:val="hybridMultilevel"/>
    <w:tmpl w:val="6A4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72D3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4944"/>
    <w:multiLevelType w:val="hybridMultilevel"/>
    <w:tmpl w:val="0CB6069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2491"/>
    <w:multiLevelType w:val="hybridMultilevel"/>
    <w:tmpl w:val="0E7868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E74226"/>
    <w:multiLevelType w:val="hybridMultilevel"/>
    <w:tmpl w:val="F6D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611B7"/>
    <w:multiLevelType w:val="hybridMultilevel"/>
    <w:tmpl w:val="B78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2013029184">
    <w:abstractNumId w:val="15"/>
  </w:num>
  <w:num w:numId="2" w16cid:durableId="539976690">
    <w:abstractNumId w:val="11"/>
  </w:num>
  <w:num w:numId="3" w16cid:durableId="1103500374">
    <w:abstractNumId w:val="5"/>
  </w:num>
  <w:num w:numId="4" w16cid:durableId="511652710">
    <w:abstractNumId w:val="7"/>
  </w:num>
  <w:num w:numId="5" w16cid:durableId="1092042638">
    <w:abstractNumId w:val="7"/>
  </w:num>
  <w:num w:numId="6" w16cid:durableId="2021854457">
    <w:abstractNumId w:val="2"/>
  </w:num>
  <w:num w:numId="7" w16cid:durableId="1522548645">
    <w:abstractNumId w:val="6"/>
  </w:num>
  <w:num w:numId="8" w16cid:durableId="1242525405">
    <w:abstractNumId w:val="1"/>
  </w:num>
  <w:num w:numId="9" w16cid:durableId="190000235">
    <w:abstractNumId w:val="8"/>
  </w:num>
  <w:num w:numId="10" w16cid:durableId="1145464086">
    <w:abstractNumId w:val="0"/>
  </w:num>
  <w:num w:numId="11" w16cid:durableId="1681001380">
    <w:abstractNumId w:val="9"/>
  </w:num>
  <w:num w:numId="12" w16cid:durableId="733819950">
    <w:abstractNumId w:val="12"/>
  </w:num>
  <w:num w:numId="13" w16cid:durableId="160895134">
    <w:abstractNumId w:val="10"/>
  </w:num>
  <w:num w:numId="14" w16cid:durableId="892161967">
    <w:abstractNumId w:val="4"/>
  </w:num>
  <w:num w:numId="15" w16cid:durableId="394283233">
    <w:abstractNumId w:val="14"/>
  </w:num>
  <w:num w:numId="16" w16cid:durableId="185794629">
    <w:abstractNumId w:val="3"/>
  </w:num>
  <w:num w:numId="17" w16cid:durableId="715119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kwqwUAo+vyeiwAAAA="/>
  </w:docVars>
  <w:rsids>
    <w:rsidRoot w:val="0062659D"/>
    <w:rsid w:val="000302CB"/>
    <w:rsid w:val="00057BA2"/>
    <w:rsid w:val="00060516"/>
    <w:rsid w:val="000657A7"/>
    <w:rsid w:val="000668F0"/>
    <w:rsid w:val="00086BA6"/>
    <w:rsid w:val="000D35DE"/>
    <w:rsid w:val="001108D0"/>
    <w:rsid w:val="00111D7B"/>
    <w:rsid w:val="00112223"/>
    <w:rsid w:val="001133AC"/>
    <w:rsid w:val="00181031"/>
    <w:rsid w:val="00184BD0"/>
    <w:rsid w:val="001912DD"/>
    <w:rsid w:val="001E1AD8"/>
    <w:rsid w:val="001E27A7"/>
    <w:rsid w:val="00201AE4"/>
    <w:rsid w:val="0023795E"/>
    <w:rsid w:val="00244D19"/>
    <w:rsid w:val="002A4A13"/>
    <w:rsid w:val="002C4AA6"/>
    <w:rsid w:val="002D38D9"/>
    <w:rsid w:val="0031316A"/>
    <w:rsid w:val="00347C76"/>
    <w:rsid w:val="003A1FCD"/>
    <w:rsid w:val="003C760D"/>
    <w:rsid w:val="003C7AE7"/>
    <w:rsid w:val="003F105D"/>
    <w:rsid w:val="0040130B"/>
    <w:rsid w:val="004055C7"/>
    <w:rsid w:val="004841CD"/>
    <w:rsid w:val="00487BBA"/>
    <w:rsid w:val="004B76BD"/>
    <w:rsid w:val="004D185F"/>
    <w:rsid w:val="004D4CAA"/>
    <w:rsid w:val="004D7266"/>
    <w:rsid w:val="004F475D"/>
    <w:rsid w:val="00522024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7648B"/>
    <w:rsid w:val="006D1C62"/>
    <w:rsid w:val="006F50E6"/>
    <w:rsid w:val="00702A00"/>
    <w:rsid w:val="00715BC8"/>
    <w:rsid w:val="00745AF6"/>
    <w:rsid w:val="0074721B"/>
    <w:rsid w:val="00760861"/>
    <w:rsid w:val="00782561"/>
    <w:rsid w:val="007A420F"/>
    <w:rsid w:val="007A4BD9"/>
    <w:rsid w:val="007A670D"/>
    <w:rsid w:val="007D4E6D"/>
    <w:rsid w:val="007E1B0B"/>
    <w:rsid w:val="008555FC"/>
    <w:rsid w:val="008719E6"/>
    <w:rsid w:val="008A2F08"/>
    <w:rsid w:val="008A4261"/>
    <w:rsid w:val="008C26CE"/>
    <w:rsid w:val="008D30BA"/>
    <w:rsid w:val="008D4FD0"/>
    <w:rsid w:val="00915384"/>
    <w:rsid w:val="009177AE"/>
    <w:rsid w:val="00970FEE"/>
    <w:rsid w:val="00A5210D"/>
    <w:rsid w:val="00A6294F"/>
    <w:rsid w:val="00AB1106"/>
    <w:rsid w:val="00AC59CC"/>
    <w:rsid w:val="00AC7F26"/>
    <w:rsid w:val="00B13393"/>
    <w:rsid w:val="00B27032"/>
    <w:rsid w:val="00B43CB2"/>
    <w:rsid w:val="00B52C54"/>
    <w:rsid w:val="00B702E4"/>
    <w:rsid w:val="00B83AFA"/>
    <w:rsid w:val="00BC5486"/>
    <w:rsid w:val="00BE4C77"/>
    <w:rsid w:val="00BF75E4"/>
    <w:rsid w:val="00C114FC"/>
    <w:rsid w:val="00C20046"/>
    <w:rsid w:val="00C311BD"/>
    <w:rsid w:val="00C32AC7"/>
    <w:rsid w:val="00C3628D"/>
    <w:rsid w:val="00C427C7"/>
    <w:rsid w:val="00C569E6"/>
    <w:rsid w:val="00C91FF9"/>
    <w:rsid w:val="00C9403D"/>
    <w:rsid w:val="00C973BC"/>
    <w:rsid w:val="00CA5FE4"/>
    <w:rsid w:val="00CC5E8E"/>
    <w:rsid w:val="00CE5171"/>
    <w:rsid w:val="00CE60A4"/>
    <w:rsid w:val="00D02A7F"/>
    <w:rsid w:val="00D05028"/>
    <w:rsid w:val="00D07315"/>
    <w:rsid w:val="00DB4A78"/>
    <w:rsid w:val="00DE1770"/>
    <w:rsid w:val="00DF7C07"/>
    <w:rsid w:val="00E356BC"/>
    <w:rsid w:val="00E50217"/>
    <w:rsid w:val="00E72D41"/>
    <w:rsid w:val="00EF13E8"/>
    <w:rsid w:val="00F475D8"/>
    <w:rsid w:val="00F702D4"/>
    <w:rsid w:val="00F923D4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Heading1">
    <w:name w:val="heading 1"/>
    <w:next w:val="Heading2"/>
    <w:link w:val="Heading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BalloonText">
    <w:name w:val="Balloon Text"/>
    <w:basedOn w:val="Normal"/>
    <w:semiHidden/>
    <w:rsid w:val="00B270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5FE4"/>
    <w:rPr>
      <w:rFonts w:ascii="Times" w:hAnsi="Times"/>
      <w:b/>
      <w:noProof/>
    </w:rPr>
  </w:style>
  <w:style w:type="character" w:customStyle="1" w:styleId="Heading2Char">
    <w:name w:val="Heading 2 Char"/>
    <w:link w:val="Heading2"/>
    <w:rsid w:val="00CA5FE4"/>
    <w:rPr>
      <w:rFonts w:ascii="Times" w:hAnsi="Times"/>
      <w:smallCaps/>
      <w:noProof/>
      <w:sz w:val="18"/>
    </w:rPr>
  </w:style>
  <w:style w:type="character" w:styleId="Hyperlink">
    <w:name w:val="Hyperlink"/>
    <w:basedOn w:val="DefaultParagraphFont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ListParagraph">
    <w:name w:val="List Paragraph"/>
    <w:basedOn w:val="Normal"/>
    <w:uiPriority w:val="34"/>
    <w:qFormat/>
    <w:rsid w:val="00F923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1B0B"/>
    <w:rPr>
      <w:rFonts w:ascii="Times" w:hAnsi="Times"/>
    </w:rPr>
  </w:style>
  <w:style w:type="paragraph" w:styleId="Footer">
    <w:name w:val="footer"/>
    <w:basedOn w:val="Normal"/>
    <w:link w:val="FooterChar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76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>U.C.S.C. MILANO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Sergio Venturini</cp:lastModifiedBy>
  <cp:revision>14</cp:revision>
  <cp:lastPrinted>2012-10-26T13:23:00Z</cp:lastPrinted>
  <dcterms:created xsi:type="dcterms:W3CDTF">2021-09-02T16:31:00Z</dcterms:created>
  <dcterms:modified xsi:type="dcterms:W3CDTF">2022-05-09T07:31:00Z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