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A18B7" w14:textId="7DCA71B6" w:rsidR="003B6687" w:rsidRPr="003B6687" w:rsidRDefault="003B6687" w:rsidP="003B6687">
      <w:pPr>
        <w:pStyle w:val="Titolo1"/>
        <w:rPr>
          <w:rFonts w:ascii="Times New Roman" w:hAnsi="Times New Roman"/>
          <w:b/>
          <w:bCs/>
          <w:color w:val="auto"/>
          <w:sz w:val="20"/>
          <w:szCs w:val="20"/>
        </w:rPr>
      </w:pPr>
      <w:r>
        <w:t xml:space="preserve"> </w:t>
      </w:r>
      <w:r w:rsidR="004F1EFA">
        <w:rPr>
          <w:rFonts w:ascii="Times New Roman" w:hAnsi="Times New Roman"/>
          <w:b/>
          <w:bCs/>
          <w:color w:val="auto"/>
          <w:sz w:val="20"/>
          <w:szCs w:val="20"/>
        </w:rPr>
        <w:t>-</w:t>
      </w:r>
      <w:r w:rsidR="00604FE0">
        <w:rPr>
          <w:rFonts w:ascii="Times New Roman" w:hAnsi="Times New Roman"/>
          <w:b/>
          <w:bCs/>
          <w:color w:val="auto"/>
          <w:sz w:val="20"/>
          <w:szCs w:val="20"/>
        </w:rPr>
        <w:t xml:space="preserve"> </w:t>
      </w:r>
      <w:r w:rsidR="004F1EFA">
        <w:rPr>
          <w:rFonts w:ascii="Times New Roman" w:hAnsi="Times New Roman"/>
          <w:b/>
          <w:bCs/>
          <w:color w:val="auto"/>
          <w:sz w:val="20"/>
          <w:szCs w:val="20"/>
        </w:rPr>
        <w:t>G</w:t>
      </w:r>
      <w:r>
        <w:rPr>
          <w:rFonts w:ascii="Times New Roman" w:hAnsi="Times New Roman"/>
          <w:b/>
          <w:bCs/>
          <w:color w:val="auto"/>
          <w:sz w:val="20"/>
          <w:szCs w:val="20"/>
        </w:rPr>
        <w:t xml:space="preserve">reen marketing e Finanza sostenibile </w:t>
      </w:r>
      <w:r w:rsidRPr="003B6687">
        <w:rPr>
          <w:rFonts w:ascii="Times New Roman" w:hAnsi="Times New Roman"/>
          <w:b/>
          <w:bCs/>
          <w:color w:val="auto"/>
          <w:sz w:val="20"/>
          <w:szCs w:val="20"/>
        </w:rPr>
        <w:t xml:space="preserve"> </w:t>
      </w:r>
    </w:p>
    <w:p w14:paraId="7762FAB8" w14:textId="690AED94" w:rsidR="003B6687" w:rsidRPr="001115BF" w:rsidRDefault="003B6687" w:rsidP="003B6687">
      <w:pPr>
        <w:pStyle w:val="Titolo2"/>
        <w:rPr>
          <w:rFonts w:ascii="Times New Roman" w:hAnsi="Times New Roman"/>
          <w:bCs/>
          <w:smallCaps/>
          <w:color w:val="auto"/>
          <w:sz w:val="20"/>
          <w:szCs w:val="20"/>
        </w:rPr>
      </w:pPr>
      <w:r w:rsidRPr="001115BF">
        <w:rPr>
          <w:rFonts w:ascii="Times New Roman" w:hAnsi="Times New Roman"/>
          <w:bCs/>
          <w:smallCaps/>
          <w:color w:val="auto"/>
          <w:sz w:val="20"/>
          <w:szCs w:val="20"/>
        </w:rPr>
        <w:t>Prof. Francesca Negri – Prof. Andrea Lippi</w:t>
      </w:r>
    </w:p>
    <w:p w14:paraId="2B3967AC" w14:textId="0B77A733" w:rsidR="003B6687" w:rsidRDefault="003B6687" w:rsidP="003B6687">
      <w:pPr>
        <w:pStyle w:val="Titolo3"/>
        <w:rPr>
          <w:rFonts w:ascii="Times New Roman" w:hAnsi="Times New Roman"/>
          <w:b/>
          <w:bCs/>
          <w:color w:val="auto"/>
          <w:sz w:val="20"/>
          <w:szCs w:val="20"/>
        </w:rPr>
      </w:pPr>
    </w:p>
    <w:p w14:paraId="6C00A54A" w14:textId="66AC065A" w:rsidR="00A30802" w:rsidRDefault="00A30802" w:rsidP="00A30802">
      <w:pPr>
        <w:rPr>
          <w:b/>
          <w:bCs/>
          <w:iCs/>
        </w:rPr>
      </w:pPr>
      <w:r w:rsidRPr="002607EB">
        <w:rPr>
          <w:b/>
          <w:bCs/>
          <w:iCs/>
        </w:rPr>
        <w:t xml:space="preserve">Modulo I – </w:t>
      </w:r>
      <w:r>
        <w:rPr>
          <w:b/>
          <w:bCs/>
          <w:iCs/>
        </w:rPr>
        <w:t xml:space="preserve">Finanza sostenibile </w:t>
      </w:r>
      <w:r w:rsidRPr="002607EB">
        <w:rPr>
          <w:b/>
          <w:bCs/>
          <w:iCs/>
        </w:rPr>
        <w:t xml:space="preserve"> </w:t>
      </w:r>
    </w:p>
    <w:p w14:paraId="6FD2059C" w14:textId="77777777" w:rsidR="00A30802" w:rsidRDefault="00A30802" w:rsidP="00A30802">
      <w:pPr>
        <w:rPr>
          <w:iCs/>
          <w:smallCaps/>
          <w:sz w:val="18"/>
          <w:szCs w:val="18"/>
        </w:rPr>
      </w:pPr>
      <w:r>
        <w:rPr>
          <w:iCs/>
          <w:smallCaps/>
          <w:sz w:val="18"/>
          <w:szCs w:val="18"/>
        </w:rPr>
        <w:t>Prof. Andrea Lippi</w:t>
      </w:r>
    </w:p>
    <w:p w14:paraId="672E2A14" w14:textId="77777777" w:rsidR="00A30802" w:rsidRDefault="00A30802" w:rsidP="00A30802">
      <w:pPr>
        <w:rPr>
          <w:iCs/>
          <w:smallCaps/>
          <w:sz w:val="18"/>
          <w:szCs w:val="18"/>
        </w:rPr>
      </w:pPr>
    </w:p>
    <w:p w14:paraId="71113D92" w14:textId="77777777" w:rsidR="00A30802" w:rsidRDefault="00A30802" w:rsidP="00A30802">
      <w:pPr>
        <w:spacing w:before="120"/>
        <w:rPr>
          <w:b/>
          <w:i/>
          <w:sz w:val="18"/>
          <w:szCs w:val="18"/>
        </w:rPr>
      </w:pPr>
      <w:r>
        <w:rPr>
          <w:b/>
          <w:i/>
          <w:sz w:val="18"/>
          <w:szCs w:val="18"/>
        </w:rPr>
        <w:t>OBIETTIVO DEL CORSO E RISULTATI DI APPRENDIMENTO ATTESI</w:t>
      </w:r>
    </w:p>
    <w:p w14:paraId="3D73F0FE" w14:textId="77777777" w:rsidR="00A30802" w:rsidRDefault="00A30802" w:rsidP="00A30802">
      <w:r>
        <w:t xml:space="preserve">Il corso intende offrire agli studenti un’ampia conoscenza della finanza sostenibile partendo dal suo inquadramento definitorio fino agli strumenti utilizzabili. Si procederà quindi con l’analisi della dinamica definitoria che ha caratterizzato la finanza sostenibile fino all’emanazione della </w:t>
      </w:r>
      <w:proofErr w:type="spellStart"/>
      <w:r>
        <w:t>Sustainable</w:t>
      </w:r>
      <w:proofErr w:type="spellEnd"/>
      <w:r>
        <w:t xml:space="preserve"> Financial </w:t>
      </w:r>
      <w:proofErr w:type="spellStart"/>
      <w:r>
        <w:t>Disclosure</w:t>
      </w:r>
      <w:proofErr w:type="spellEnd"/>
      <w:r>
        <w:t xml:space="preserve"> </w:t>
      </w:r>
      <w:proofErr w:type="spellStart"/>
      <w:r>
        <w:t>Regulation</w:t>
      </w:r>
      <w:proofErr w:type="spellEnd"/>
      <w:r>
        <w:t xml:space="preserve"> (FSDR). Sul fronte degli strumenti finanziari s</w:t>
      </w:r>
      <w:r w:rsidRPr="009F36FB">
        <w:t>ono analizzat</w:t>
      </w:r>
      <w:r>
        <w:t xml:space="preserve">i i green bonds, le loro evoluzioni e declinazioni nonché </w:t>
      </w:r>
      <w:r w:rsidRPr="009F36FB">
        <w:t xml:space="preserve">le </w:t>
      </w:r>
      <w:r>
        <w:t xml:space="preserve">loro principali </w:t>
      </w:r>
      <w:r w:rsidRPr="009F36FB">
        <w:t xml:space="preserve">caratteristiche economico-tecniche </w:t>
      </w:r>
      <w:r>
        <w:t>e presentate le principali modalità di valutazione</w:t>
      </w:r>
      <w:r w:rsidRPr="009F36FB">
        <w:t>.</w:t>
      </w:r>
    </w:p>
    <w:p w14:paraId="23F109EE" w14:textId="77777777" w:rsidR="00A30802" w:rsidRDefault="00A30802" w:rsidP="00A30802">
      <w:pPr>
        <w:spacing w:before="120"/>
      </w:pPr>
      <w:r>
        <w:t>Al termine dell’insegnamento lo studente sarà in grado di:</w:t>
      </w:r>
    </w:p>
    <w:p w14:paraId="7116B824" w14:textId="77777777" w:rsidR="00A30802" w:rsidRDefault="00A30802" w:rsidP="00A30802">
      <w:pPr>
        <w:numPr>
          <w:ilvl w:val="0"/>
          <w:numId w:val="1"/>
        </w:numPr>
        <w:tabs>
          <w:tab w:val="clear" w:pos="284"/>
          <w:tab w:val="num" w:pos="142"/>
        </w:tabs>
        <w:ind w:left="142" w:hanging="142"/>
      </w:pPr>
      <w:r>
        <w:t>c</w:t>
      </w:r>
      <w:r w:rsidRPr="009F36FB">
        <w:t xml:space="preserve">onoscere le </w:t>
      </w:r>
      <w:r>
        <w:t xml:space="preserve">tipologie di obbligazioni green presenti sul mercato e le loro </w:t>
      </w:r>
      <w:r w:rsidRPr="009F36FB">
        <w:t>caratteristiche economico-tecniche</w:t>
      </w:r>
      <w:r>
        <w:t>;</w:t>
      </w:r>
    </w:p>
    <w:p w14:paraId="0FA31E43" w14:textId="77777777" w:rsidR="00A30802" w:rsidRDefault="00A30802" w:rsidP="00A30802">
      <w:pPr>
        <w:numPr>
          <w:ilvl w:val="0"/>
          <w:numId w:val="1"/>
        </w:numPr>
        <w:tabs>
          <w:tab w:val="clear" w:pos="284"/>
          <w:tab w:val="num" w:pos="142"/>
        </w:tabs>
        <w:ind w:left="142" w:hanging="142"/>
      </w:pPr>
      <w:r>
        <w:t>esprimere un giudizio in merito all’opportunità di investimento in obbligazioni green da parte degli investitori retail;</w:t>
      </w:r>
    </w:p>
    <w:p w14:paraId="7FCCBA71" w14:textId="77777777" w:rsidR="00A30802" w:rsidRDefault="00A30802" w:rsidP="00A30802">
      <w:pPr>
        <w:numPr>
          <w:ilvl w:val="0"/>
          <w:numId w:val="1"/>
        </w:numPr>
        <w:tabs>
          <w:tab w:val="clear" w:pos="284"/>
          <w:tab w:val="num" w:pos="142"/>
        </w:tabs>
        <w:ind w:left="142" w:hanging="142"/>
      </w:pPr>
      <w:r>
        <w:t>esprimere un giudizio in merito all’opportunità di emissione di investimenti sostenibili da parte delle imprese e delle istituzioni;</w:t>
      </w:r>
    </w:p>
    <w:p w14:paraId="6C19738A" w14:textId="77777777" w:rsidR="00A30802" w:rsidRDefault="00A30802" w:rsidP="00A30802">
      <w:pPr>
        <w:numPr>
          <w:ilvl w:val="0"/>
          <w:numId w:val="1"/>
        </w:numPr>
        <w:tabs>
          <w:tab w:val="clear" w:pos="284"/>
          <w:tab w:val="num" w:pos="142"/>
        </w:tabs>
        <w:ind w:left="142" w:hanging="142"/>
      </w:pPr>
      <w:r>
        <w:t>conoscere le tipologie di azioni e le loro caratteristiche economico-tecniche;</w:t>
      </w:r>
    </w:p>
    <w:p w14:paraId="277263F4" w14:textId="77777777" w:rsidR="00A30802" w:rsidRDefault="00A30802" w:rsidP="00A30802">
      <w:pPr>
        <w:numPr>
          <w:ilvl w:val="0"/>
          <w:numId w:val="1"/>
        </w:numPr>
        <w:tabs>
          <w:tab w:val="clear" w:pos="284"/>
          <w:tab w:val="num" w:pos="142"/>
        </w:tabs>
        <w:ind w:left="142" w:hanging="142"/>
      </w:pPr>
      <w:r>
        <w:t>conoscere e comprendere le tecniche di valutazione</w:t>
      </w:r>
      <w:r w:rsidRPr="009F36FB">
        <w:t xml:space="preserve"> dei principali strumenti finanziari</w:t>
      </w:r>
      <w:r>
        <w:t>;</w:t>
      </w:r>
    </w:p>
    <w:p w14:paraId="6A7153FE" w14:textId="77777777" w:rsidR="00A30802" w:rsidRDefault="00A30802" w:rsidP="00A30802">
      <w:pPr>
        <w:numPr>
          <w:ilvl w:val="0"/>
          <w:numId w:val="1"/>
        </w:numPr>
        <w:tabs>
          <w:tab w:val="clear" w:pos="284"/>
          <w:tab w:val="num" w:pos="142"/>
        </w:tabs>
        <w:ind w:left="142" w:hanging="142"/>
      </w:pPr>
      <w:r>
        <w:t>conoscere e comprendere il funzionamento degli strumenti finanziari derivati.</w:t>
      </w:r>
    </w:p>
    <w:p w14:paraId="18B014A3" w14:textId="77777777" w:rsidR="00A30802" w:rsidRDefault="00A30802" w:rsidP="00A30802"/>
    <w:p w14:paraId="36147121" w14:textId="77777777" w:rsidR="00A30802" w:rsidRDefault="00A30802" w:rsidP="00A30802">
      <w:pPr>
        <w:spacing w:after="120"/>
        <w:rPr>
          <w:b/>
          <w:i/>
          <w:smallCaps/>
          <w:sz w:val="18"/>
          <w:szCs w:val="18"/>
        </w:rPr>
      </w:pPr>
      <w:r>
        <w:rPr>
          <w:b/>
          <w:i/>
          <w:smallCaps/>
          <w:sz w:val="18"/>
          <w:szCs w:val="18"/>
        </w:rPr>
        <w:t xml:space="preserve">PROGRAMMA DEL CORSO </w:t>
      </w:r>
    </w:p>
    <w:p w14:paraId="4944D681" w14:textId="77777777" w:rsidR="00A30802" w:rsidRPr="000F05BE" w:rsidRDefault="00A30802" w:rsidP="00A30802">
      <w:pPr>
        <w:rPr>
          <w:b/>
          <w:sz w:val="18"/>
        </w:rPr>
      </w:pPr>
    </w:p>
    <w:p w14:paraId="70E5F2B2" w14:textId="77777777" w:rsidR="00A30802" w:rsidRDefault="00A30802" w:rsidP="00A30802">
      <w:r>
        <w:t>- I mercati finanziari: classificazione, modalità di funzionamento e composizione.</w:t>
      </w:r>
    </w:p>
    <w:p w14:paraId="409C7CB7" w14:textId="77777777" w:rsidR="00A30802" w:rsidRDefault="00A30802" w:rsidP="00A30802">
      <w:r>
        <w:t>- Le diverse tipologie di obbligazioni: caratteristiche tecniche.</w:t>
      </w:r>
    </w:p>
    <w:p w14:paraId="4E69619B" w14:textId="77777777" w:rsidR="00A30802" w:rsidRDefault="00A30802" w:rsidP="00A30802">
      <w:r>
        <w:t>- La definizione di finanza sostenibile: evoluzione e caratteristiche essenziali. La SFDR.</w:t>
      </w:r>
    </w:p>
    <w:p w14:paraId="3BD24B14" w14:textId="77777777" w:rsidR="00A30802" w:rsidRDefault="00A30802" w:rsidP="00A30802">
      <w:r>
        <w:t>- Le obbligazioni green: caratteristiche e peculiarità.</w:t>
      </w:r>
    </w:p>
    <w:p w14:paraId="0D971AF5" w14:textId="77777777" w:rsidR="00A30802" w:rsidRDefault="00A30802" w:rsidP="00A30802">
      <w:r>
        <w:t>- Criteri di valutazione delle obbligazioni.</w:t>
      </w:r>
    </w:p>
    <w:p w14:paraId="78F1D090" w14:textId="77777777" w:rsidR="00A30802" w:rsidRDefault="00A30802" w:rsidP="00A30802">
      <w:r>
        <w:t>- Le tipologie di azioni e le loro caratteristiche principali.</w:t>
      </w:r>
    </w:p>
    <w:p w14:paraId="6FDB20EA" w14:textId="77777777" w:rsidR="00A30802" w:rsidRDefault="00A30802" w:rsidP="00A30802">
      <w:r>
        <w:t>- Analisi fondamentale per la valutazione delle azioni: i multipli di borsa</w:t>
      </w:r>
    </w:p>
    <w:p w14:paraId="448AB3E8" w14:textId="77777777" w:rsidR="00A30802" w:rsidRDefault="00A30802" w:rsidP="00A30802">
      <w:r>
        <w:lastRenderedPageBreak/>
        <w:t>- Gli strumenti finanziari derivati in ottica green: definizione, finalità, classificazioni.</w:t>
      </w:r>
    </w:p>
    <w:p w14:paraId="1824B1B6" w14:textId="77777777" w:rsidR="00A30802" w:rsidRDefault="00A30802" w:rsidP="00A30802">
      <w:r>
        <w:t>- Le caratteristiche tecniche del future.</w:t>
      </w:r>
    </w:p>
    <w:p w14:paraId="52C25235" w14:textId="77777777" w:rsidR="00A30802" w:rsidRDefault="00A30802" w:rsidP="00A30802">
      <w:r>
        <w:t xml:space="preserve">- I pay-off delle opzioni. </w:t>
      </w:r>
    </w:p>
    <w:p w14:paraId="03D892D9" w14:textId="77777777" w:rsidR="00A30802" w:rsidRDefault="00A30802" w:rsidP="00A30802">
      <w:pPr>
        <w:rPr>
          <w:b/>
          <w:bCs/>
          <w:iCs/>
          <w:sz w:val="18"/>
        </w:rPr>
      </w:pPr>
    </w:p>
    <w:p w14:paraId="26864F46" w14:textId="77777777" w:rsidR="00A30802" w:rsidRDefault="00A30802" w:rsidP="00A30802">
      <w:pPr>
        <w:rPr>
          <w:b/>
          <w:bCs/>
          <w:iCs/>
        </w:rPr>
      </w:pPr>
    </w:p>
    <w:p w14:paraId="099BEC00" w14:textId="53170FEF" w:rsidR="00A30802" w:rsidRDefault="00A30802" w:rsidP="00A30802">
      <w:pPr>
        <w:spacing w:after="120"/>
        <w:rPr>
          <w:b/>
          <w:i/>
          <w:smallCaps/>
          <w:sz w:val="18"/>
          <w:szCs w:val="18"/>
        </w:rPr>
      </w:pPr>
      <w:r>
        <w:rPr>
          <w:b/>
          <w:i/>
          <w:smallCaps/>
          <w:sz w:val="18"/>
          <w:szCs w:val="18"/>
        </w:rPr>
        <w:t>BIBLIOGRAFIA</w:t>
      </w:r>
      <w:r w:rsidR="0006579B">
        <w:rPr>
          <w:rStyle w:val="Rimandonotaapidipagina"/>
          <w:b/>
          <w:i/>
          <w:smallCaps/>
          <w:sz w:val="18"/>
          <w:szCs w:val="18"/>
        </w:rPr>
        <w:footnoteReference w:id="1"/>
      </w:r>
    </w:p>
    <w:p w14:paraId="3DB97EFD" w14:textId="77777777" w:rsidR="00A30802" w:rsidRPr="000D64B6" w:rsidRDefault="00A30802" w:rsidP="00A30802">
      <w:pPr>
        <w:pStyle w:val="Testo1"/>
        <w:rPr>
          <w:b/>
          <w:i/>
          <w:smallCaps/>
          <w:szCs w:val="18"/>
        </w:rPr>
      </w:pPr>
      <w:r w:rsidRPr="000D64B6">
        <w:t>Test</w:t>
      </w:r>
      <w:r>
        <w:t>i</w:t>
      </w:r>
      <w:r w:rsidRPr="000D64B6">
        <w:t xml:space="preserve"> obbligatori</w:t>
      </w:r>
      <w:r>
        <w:t>:</w:t>
      </w:r>
    </w:p>
    <w:p w14:paraId="1049723A" w14:textId="13E089D5" w:rsidR="00A30802" w:rsidRPr="0006579B" w:rsidRDefault="00A30802" w:rsidP="0006579B">
      <w:pPr>
        <w:rPr>
          <w:rFonts w:ascii="Times New Roman" w:hAnsi="Times New Roman"/>
          <w:sz w:val="18"/>
          <w:szCs w:val="18"/>
        </w:rPr>
      </w:pPr>
      <w:r w:rsidRPr="0006579B">
        <w:rPr>
          <w:rFonts w:ascii="Times New Roman" w:hAnsi="Times New Roman"/>
          <w:smallCaps/>
          <w:sz w:val="18"/>
          <w:szCs w:val="18"/>
        </w:rPr>
        <w:t>A. Banfi-M. Biasin-M. Oriani-G.M. Raggetti</w:t>
      </w:r>
      <w:r w:rsidRPr="0006579B">
        <w:rPr>
          <w:rFonts w:ascii="Times New Roman" w:hAnsi="Times New Roman"/>
          <w:sz w:val="18"/>
          <w:szCs w:val="18"/>
        </w:rPr>
        <w:t xml:space="preserve">, </w:t>
      </w:r>
      <w:r w:rsidRPr="0006579B">
        <w:rPr>
          <w:rFonts w:ascii="Times New Roman" w:hAnsi="Times New Roman"/>
          <w:i/>
          <w:iCs/>
          <w:sz w:val="18"/>
          <w:szCs w:val="18"/>
        </w:rPr>
        <w:t>Economia degli intermediari finanziari</w:t>
      </w:r>
      <w:r w:rsidRPr="0006579B">
        <w:rPr>
          <w:rFonts w:ascii="Times New Roman" w:hAnsi="Times New Roman"/>
          <w:sz w:val="18"/>
          <w:szCs w:val="18"/>
        </w:rPr>
        <w:t>, Isedi, 2022.</w:t>
      </w:r>
      <w:r w:rsidR="0006579B" w:rsidRPr="0006579B">
        <w:rPr>
          <w:rFonts w:ascii="Times New Roman" w:hAnsi="Times New Roman"/>
          <w:sz w:val="18"/>
          <w:szCs w:val="18"/>
        </w:rPr>
        <w:t xml:space="preserve"> </w:t>
      </w:r>
      <w:hyperlink r:id="rId9" w:history="1">
        <w:r w:rsidR="0006579B" w:rsidRPr="0006579B">
          <w:rPr>
            <w:rStyle w:val="Collegamentoipertestuale"/>
            <w:rFonts w:ascii="Times New Roman" w:hAnsi="Times New Roman"/>
            <w:i/>
            <w:sz w:val="18"/>
            <w:szCs w:val="18"/>
          </w:rPr>
          <w:t>Acquista da VP</w:t>
        </w:r>
      </w:hyperlink>
    </w:p>
    <w:p w14:paraId="6CAFC507" w14:textId="4768AEBF" w:rsidR="00A30802" w:rsidRPr="0006579B" w:rsidRDefault="00A30802" w:rsidP="0006579B">
      <w:pPr>
        <w:rPr>
          <w:rFonts w:ascii="Times New Roman" w:hAnsi="Times New Roman"/>
          <w:sz w:val="18"/>
          <w:szCs w:val="18"/>
        </w:rPr>
      </w:pPr>
      <w:r w:rsidRPr="0006579B">
        <w:rPr>
          <w:rFonts w:ascii="Times New Roman" w:hAnsi="Times New Roman"/>
          <w:smallCaps/>
          <w:sz w:val="18"/>
          <w:szCs w:val="18"/>
        </w:rPr>
        <w:t>A. Del Giudice</w:t>
      </w:r>
      <w:r w:rsidRPr="0006579B">
        <w:rPr>
          <w:rFonts w:ascii="Times New Roman" w:hAnsi="Times New Roman"/>
          <w:sz w:val="18"/>
          <w:szCs w:val="18"/>
        </w:rPr>
        <w:t xml:space="preserve">, </w:t>
      </w:r>
      <w:r w:rsidRPr="0006579B">
        <w:rPr>
          <w:rFonts w:ascii="Times New Roman" w:hAnsi="Times New Roman"/>
          <w:i/>
          <w:iCs/>
          <w:sz w:val="18"/>
          <w:szCs w:val="18"/>
        </w:rPr>
        <w:t>La finanza sostenibile. Strategie, mercato e investitori istituzionali</w:t>
      </w:r>
      <w:r w:rsidRPr="0006579B">
        <w:rPr>
          <w:rFonts w:ascii="Times New Roman" w:hAnsi="Times New Roman"/>
          <w:sz w:val="18"/>
          <w:szCs w:val="18"/>
        </w:rPr>
        <w:t xml:space="preserve">, </w:t>
      </w:r>
      <w:proofErr w:type="spellStart"/>
      <w:r w:rsidRPr="0006579B">
        <w:rPr>
          <w:rFonts w:ascii="Times New Roman" w:hAnsi="Times New Roman"/>
          <w:sz w:val="18"/>
          <w:szCs w:val="18"/>
        </w:rPr>
        <w:t>Giappichelli</w:t>
      </w:r>
      <w:proofErr w:type="spellEnd"/>
      <w:r w:rsidRPr="0006579B">
        <w:rPr>
          <w:rFonts w:ascii="Times New Roman" w:hAnsi="Times New Roman"/>
          <w:sz w:val="18"/>
          <w:szCs w:val="18"/>
        </w:rPr>
        <w:t>, 2019</w:t>
      </w:r>
      <w:r w:rsidR="0006579B" w:rsidRPr="0006579B">
        <w:rPr>
          <w:rFonts w:ascii="Times New Roman" w:hAnsi="Times New Roman"/>
          <w:sz w:val="18"/>
          <w:szCs w:val="18"/>
        </w:rPr>
        <w:t xml:space="preserve"> </w:t>
      </w:r>
      <w:hyperlink r:id="rId10" w:history="1">
        <w:r w:rsidR="0006579B" w:rsidRPr="0006579B">
          <w:rPr>
            <w:rStyle w:val="Collegamentoipertestuale"/>
            <w:rFonts w:ascii="Times New Roman" w:hAnsi="Times New Roman"/>
            <w:i/>
            <w:sz w:val="18"/>
            <w:szCs w:val="18"/>
          </w:rPr>
          <w:t>Acquista da VP</w:t>
        </w:r>
      </w:hyperlink>
    </w:p>
    <w:p w14:paraId="2E2692F5" w14:textId="77777777" w:rsidR="00A30802" w:rsidRDefault="00A30802" w:rsidP="00A30802">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18E08CC2" w14:textId="77777777" w:rsidR="00A30802" w:rsidRDefault="00A30802" w:rsidP="00A30802">
      <w:pPr>
        <w:pStyle w:val="Testo1"/>
        <w:spacing w:line="220" w:lineRule="atLeast"/>
      </w:pPr>
    </w:p>
    <w:p w14:paraId="7984BA73" w14:textId="77777777" w:rsidR="00A30802" w:rsidRDefault="00A30802" w:rsidP="00A30802">
      <w:pPr>
        <w:tabs>
          <w:tab w:val="left" w:pos="1560"/>
        </w:tabs>
        <w:spacing w:before="120" w:after="120"/>
      </w:pPr>
      <w:r>
        <w:rPr>
          <w:b/>
          <w:i/>
          <w:sz w:val="18"/>
          <w:szCs w:val="18"/>
        </w:rPr>
        <w:t>DIDATTICA DEL CORSO</w:t>
      </w:r>
      <w:r>
        <w:t xml:space="preserve"> </w:t>
      </w:r>
    </w:p>
    <w:p w14:paraId="73F1D505" w14:textId="77777777" w:rsidR="00A30802" w:rsidRDefault="00A30802" w:rsidP="00A30802">
      <w:pPr>
        <w:pStyle w:val="Testo2"/>
        <w:ind w:firstLine="0"/>
      </w:pPr>
      <w:r>
        <w:t xml:space="preserve">Lezioni in aula ed esercitazioni guidate. </w:t>
      </w:r>
    </w:p>
    <w:p w14:paraId="1F861BC7" w14:textId="77777777" w:rsidR="00A30802" w:rsidRDefault="00A30802" w:rsidP="00A30802">
      <w:pPr>
        <w:spacing w:before="120"/>
      </w:pPr>
    </w:p>
    <w:p w14:paraId="76E4579D" w14:textId="77777777" w:rsidR="00A30802" w:rsidRDefault="00A30802" w:rsidP="00A30802">
      <w:pPr>
        <w:spacing w:after="120"/>
      </w:pPr>
      <w:r>
        <w:rPr>
          <w:b/>
          <w:i/>
          <w:smallCaps/>
          <w:sz w:val="18"/>
          <w:szCs w:val="18"/>
        </w:rPr>
        <w:t>METODO E CRITERI DI VALUTAZIONE</w:t>
      </w:r>
      <w:r>
        <w:t xml:space="preserve"> </w:t>
      </w:r>
    </w:p>
    <w:p w14:paraId="31021653" w14:textId="77777777" w:rsidR="00A30802" w:rsidRDefault="00A30802" w:rsidP="00A30802">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381F4465" w14:textId="77777777" w:rsidR="00A30802" w:rsidRDefault="00A30802" w:rsidP="00A30802">
      <w:pPr>
        <w:pStyle w:val="Testo2"/>
        <w:ind w:firstLine="0"/>
      </w:pPr>
    </w:p>
    <w:p w14:paraId="228FB328" w14:textId="77777777" w:rsidR="00A30802" w:rsidRDefault="00A30802" w:rsidP="00A30802">
      <w:pPr>
        <w:spacing w:after="120"/>
        <w:rPr>
          <w:b/>
          <w:i/>
          <w:smallCaps/>
          <w:sz w:val="18"/>
          <w:szCs w:val="18"/>
        </w:rPr>
      </w:pPr>
    </w:p>
    <w:p w14:paraId="7DD8BE8C" w14:textId="77777777" w:rsidR="00A30802" w:rsidRDefault="00A30802" w:rsidP="00A30802">
      <w:pPr>
        <w:spacing w:after="120"/>
      </w:pPr>
      <w:r>
        <w:rPr>
          <w:b/>
          <w:i/>
          <w:smallCaps/>
          <w:sz w:val="18"/>
          <w:szCs w:val="18"/>
        </w:rPr>
        <w:t>AVVERTENZE E PREREQUISITI</w:t>
      </w:r>
      <w:r>
        <w:t xml:space="preserve"> </w:t>
      </w:r>
    </w:p>
    <w:p w14:paraId="7F1309D3" w14:textId="77777777" w:rsidR="00A30802" w:rsidRDefault="00A30802" w:rsidP="00A30802">
      <w:pPr>
        <w:pStyle w:val="Testo2"/>
        <w:ind w:firstLine="0"/>
      </w:pPr>
      <w:r>
        <w:t>L’insegnamento non necessita di specifici requisiti preliminari; sono tuttavia utili conoscenze legate alle regole di formazione del bilancio d’impresa e ai modelli organizzativi adottabili dalle imprese.</w:t>
      </w:r>
    </w:p>
    <w:p w14:paraId="186CE55B" w14:textId="77777777" w:rsidR="00A30802" w:rsidRDefault="00A30802" w:rsidP="00A30802">
      <w:pPr>
        <w:pStyle w:val="Testo2"/>
        <w:ind w:firstLine="0"/>
      </w:pPr>
    </w:p>
    <w:p w14:paraId="24A797B9" w14:textId="77777777" w:rsidR="00A30802" w:rsidRDefault="00A30802" w:rsidP="00A30802">
      <w:pPr>
        <w:pStyle w:val="Testo1"/>
      </w:pPr>
    </w:p>
    <w:p w14:paraId="4C744882" w14:textId="77777777" w:rsidR="00A30802" w:rsidRPr="00F424BF" w:rsidRDefault="00A30802" w:rsidP="00A30802">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240E74D3" w14:textId="77777777" w:rsidR="00A30802" w:rsidRDefault="00A30802" w:rsidP="00A30802">
      <w:pPr>
        <w:pStyle w:val="Testo1"/>
        <w:tabs>
          <w:tab w:val="left" w:pos="0"/>
        </w:tabs>
        <w:ind w:left="0" w:firstLine="0"/>
      </w:pPr>
      <w:r>
        <w:lastRenderedPageBreak/>
        <w:t xml:space="preserve">Gli orari di ricevimento sono disponibili on-line nella pagina personale dei docenti, consultabile al sito </w:t>
      </w:r>
      <w:hyperlink r:id="rId11" w:history="1">
        <w:r>
          <w:rPr>
            <w:rStyle w:val="Collegamentoipertestuale"/>
            <w:rFonts w:eastAsia="SimSun"/>
          </w:rPr>
          <w:t>http://docenti.unicatt.it/</w:t>
        </w:r>
      </w:hyperlink>
    </w:p>
    <w:p w14:paraId="59A49512" w14:textId="5A794EF9" w:rsidR="00A30802" w:rsidRDefault="00A30802" w:rsidP="00A30802">
      <w:pPr>
        <w:rPr>
          <w:iCs/>
          <w:smallCaps/>
          <w:sz w:val="18"/>
          <w:szCs w:val="18"/>
        </w:rPr>
      </w:pPr>
    </w:p>
    <w:p w14:paraId="7AD78A09" w14:textId="77777777" w:rsidR="00B56C47" w:rsidRDefault="00B56C47" w:rsidP="00A30802">
      <w:pPr>
        <w:rPr>
          <w:iCs/>
          <w:smallCaps/>
          <w:sz w:val="18"/>
          <w:szCs w:val="18"/>
        </w:rPr>
      </w:pPr>
    </w:p>
    <w:p w14:paraId="19F7CC40" w14:textId="77777777" w:rsidR="00A30802" w:rsidRPr="002607EB" w:rsidRDefault="00A30802" w:rsidP="00A30802">
      <w:pPr>
        <w:rPr>
          <w:iCs/>
          <w:smallCaps/>
          <w:sz w:val="18"/>
          <w:szCs w:val="18"/>
        </w:rPr>
      </w:pPr>
    </w:p>
    <w:p w14:paraId="544AEAA7" w14:textId="487C6142" w:rsidR="003B6687" w:rsidRPr="00A30802" w:rsidRDefault="003B6687" w:rsidP="003B6687">
      <w:pPr>
        <w:rPr>
          <w:b/>
          <w:lang w:val="en-GB"/>
        </w:rPr>
      </w:pPr>
      <w:r w:rsidRPr="00A30802">
        <w:rPr>
          <w:b/>
          <w:lang w:val="en-GB"/>
        </w:rPr>
        <w:t>Modulo I</w:t>
      </w:r>
      <w:r w:rsidR="00A30802">
        <w:rPr>
          <w:b/>
          <w:lang w:val="en-GB"/>
        </w:rPr>
        <w:t>I</w:t>
      </w:r>
      <w:r w:rsidRPr="00A30802">
        <w:rPr>
          <w:b/>
          <w:lang w:val="en-GB"/>
        </w:rPr>
        <w:t xml:space="preserve"> </w:t>
      </w:r>
      <w:r w:rsidR="006A6408" w:rsidRPr="00A30802">
        <w:rPr>
          <w:b/>
          <w:lang w:val="en-GB"/>
        </w:rPr>
        <w:t>–</w:t>
      </w:r>
      <w:r w:rsidRPr="00A30802">
        <w:rPr>
          <w:b/>
          <w:lang w:val="en-GB"/>
        </w:rPr>
        <w:t xml:space="preserve"> </w:t>
      </w:r>
      <w:r w:rsidR="006A6408" w:rsidRPr="00A30802">
        <w:rPr>
          <w:b/>
          <w:lang w:val="en-GB"/>
        </w:rPr>
        <w:t xml:space="preserve">Green marketing </w:t>
      </w:r>
      <w:r w:rsidRPr="00A30802">
        <w:rPr>
          <w:b/>
          <w:lang w:val="en-GB"/>
        </w:rPr>
        <w:t xml:space="preserve"> </w:t>
      </w:r>
    </w:p>
    <w:p w14:paraId="5918F936" w14:textId="549071BF" w:rsidR="003B6687" w:rsidRPr="00BF31DD" w:rsidRDefault="003B6687" w:rsidP="003B6687">
      <w:pPr>
        <w:rPr>
          <w:bCs/>
          <w:smallCaps/>
        </w:rPr>
      </w:pPr>
      <w:r w:rsidRPr="00E819B5">
        <w:rPr>
          <w:bCs/>
          <w:smallCaps/>
          <w:lang w:val="en-GB"/>
        </w:rPr>
        <w:t xml:space="preserve">Prof. </w:t>
      </w:r>
      <w:r w:rsidR="006A6408" w:rsidRPr="00BF31DD">
        <w:rPr>
          <w:bCs/>
          <w:smallCaps/>
        </w:rPr>
        <w:t xml:space="preserve">Francesca negri </w:t>
      </w:r>
    </w:p>
    <w:p w14:paraId="1D16D81A" w14:textId="77777777" w:rsidR="000B41F6" w:rsidRDefault="000B41F6" w:rsidP="00EA096C">
      <w:pPr>
        <w:pStyle w:val="Titolo3"/>
        <w:spacing w:line="276" w:lineRule="auto"/>
        <w:rPr>
          <w:rFonts w:ascii="Times New Roman" w:hAnsi="Times New Roman"/>
          <w:b/>
          <w:bCs/>
          <w:i/>
          <w:color w:val="auto"/>
          <w:sz w:val="20"/>
          <w:szCs w:val="21"/>
        </w:rPr>
      </w:pPr>
    </w:p>
    <w:p w14:paraId="028B77B0" w14:textId="33C80FE7" w:rsidR="00EA096C" w:rsidRPr="001115BF" w:rsidRDefault="00EA096C" w:rsidP="00EA096C">
      <w:pPr>
        <w:pStyle w:val="Titolo3"/>
        <w:spacing w:line="276" w:lineRule="auto"/>
        <w:rPr>
          <w:rFonts w:ascii="Times New Roman" w:hAnsi="Times New Roman"/>
          <w:b/>
          <w:bCs/>
          <w:i/>
          <w:color w:val="auto"/>
          <w:sz w:val="20"/>
          <w:szCs w:val="21"/>
        </w:rPr>
      </w:pPr>
      <w:r w:rsidRPr="001115BF">
        <w:rPr>
          <w:rFonts w:ascii="Times New Roman" w:hAnsi="Times New Roman"/>
          <w:b/>
          <w:bCs/>
          <w:i/>
          <w:color w:val="auto"/>
          <w:sz w:val="20"/>
          <w:szCs w:val="21"/>
        </w:rPr>
        <w:t>OBIETTIVO DEL CORSO E RISULTATI DI APPRENDIMENTO ATTESI</w:t>
      </w:r>
    </w:p>
    <w:p w14:paraId="3B7B56A8" w14:textId="77777777" w:rsidR="00EA096C" w:rsidRDefault="00EA096C" w:rsidP="00EA096C">
      <w:pPr>
        <w:pStyle w:val="Titolo3"/>
        <w:spacing w:line="276" w:lineRule="auto"/>
        <w:rPr>
          <w:rFonts w:ascii="Times New Roman" w:hAnsi="Times New Roman"/>
          <w:i/>
          <w:caps/>
          <w:color w:val="000000"/>
          <w:sz w:val="20"/>
        </w:rPr>
      </w:pPr>
      <w:r>
        <w:rPr>
          <w:rFonts w:ascii="Times New Roman" w:hAnsi="Times New Roman"/>
          <w:color w:val="000000"/>
          <w:sz w:val="20"/>
        </w:rPr>
        <w:t>Il Corso si pone tre obiettivi:</w:t>
      </w:r>
    </w:p>
    <w:p w14:paraId="05B83BF6" w14:textId="77777777" w:rsidR="00EA096C" w:rsidRPr="00BD6062" w:rsidRDefault="00EA096C" w:rsidP="00EA096C">
      <w:pPr>
        <w:pStyle w:val="Titolo3"/>
        <w:numPr>
          <w:ilvl w:val="0"/>
          <w:numId w:val="3"/>
        </w:numPr>
        <w:tabs>
          <w:tab w:val="num" w:pos="360"/>
        </w:tabs>
        <w:spacing w:line="276" w:lineRule="auto"/>
        <w:ind w:left="0" w:firstLine="0"/>
        <w:rPr>
          <w:rFonts w:ascii="Times New Roman" w:hAnsi="Times New Roman"/>
          <w:i/>
          <w:caps/>
          <w:color w:val="000000"/>
          <w:sz w:val="20"/>
        </w:rPr>
      </w:pPr>
      <w:r w:rsidRPr="003C12F9">
        <w:rPr>
          <w:rFonts w:ascii="Times New Roman" w:hAnsi="Times New Roman"/>
          <w:color w:val="000000"/>
          <w:sz w:val="20"/>
        </w:rPr>
        <w:t xml:space="preserve">Illustrare i principali contributi che il </w:t>
      </w:r>
      <w:r>
        <w:rPr>
          <w:rFonts w:ascii="Times New Roman" w:hAnsi="Times New Roman"/>
          <w:color w:val="000000"/>
          <w:sz w:val="20"/>
        </w:rPr>
        <w:t>M</w:t>
      </w:r>
      <w:r w:rsidRPr="003C12F9">
        <w:rPr>
          <w:rFonts w:ascii="Times New Roman" w:hAnsi="Times New Roman"/>
          <w:color w:val="000000"/>
          <w:sz w:val="20"/>
        </w:rPr>
        <w:t xml:space="preserve">arketing può dare </w:t>
      </w:r>
      <w:r>
        <w:rPr>
          <w:rFonts w:ascii="Times New Roman" w:hAnsi="Times New Roman"/>
          <w:color w:val="000000"/>
          <w:sz w:val="20"/>
        </w:rPr>
        <w:t xml:space="preserve">ai modelli di </w:t>
      </w:r>
      <w:r w:rsidRPr="00BD6062">
        <w:rPr>
          <w:rFonts w:ascii="Times New Roman" w:hAnsi="Times New Roman"/>
          <w:color w:val="000000"/>
          <w:sz w:val="20"/>
        </w:rPr>
        <w:t>Sostenibilità in termini di attivazione, comunicazione, ed engagement;</w:t>
      </w:r>
    </w:p>
    <w:p w14:paraId="07E0F714" w14:textId="77777777" w:rsidR="00EA096C" w:rsidRPr="000B41F6" w:rsidRDefault="00EA096C" w:rsidP="00EA096C">
      <w:pPr>
        <w:pStyle w:val="Titolo3"/>
        <w:numPr>
          <w:ilvl w:val="0"/>
          <w:numId w:val="3"/>
        </w:numPr>
        <w:tabs>
          <w:tab w:val="num" w:pos="360"/>
        </w:tabs>
        <w:spacing w:line="276" w:lineRule="auto"/>
        <w:ind w:left="0" w:firstLine="0"/>
        <w:rPr>
          <w:b/>
          <w:bCs/>
          <w:color w:val="auto"/>
          <w:sz w:val="20"/>
          <w:szCs w:val="21"/>
        </w:rPr>
      </w:pPr>
      <w:r w:rsidRPr="000B41F6">
        <w:rPr>
          <w:rFonts w:ascii="Times New Roman" w:hAnsi="Times New Roman"/>
          <w:color w:val="auto"/>
          <w:sz w:val="20"/>
        </w:rPr>
        <w:t>Descrivere e discutere le variabili fondamentali del processo e degli attori di Marketing, al fine di rendere gli studenti in grado di definire una valida strategia di marketing che si allinei agli obiettivi della sostenibilità;</w:t>
      </w:r>
    </w:p>
    <w:p w14:paraId="5C738245" w14:textId="77777777" w:rsidR="00EA096C" w:rsidRDefault="00EA096C" w:rsidP="00EA096C">
      <w:pPr>
        <w:pStyle w:val="Titolo3"/>
        <w:numPr>
          <w:ilvl w:val="0"/>
          <w:numId w:val="3"/>
        </w:numPr>
        <w:tabs>
          <w:tab w:val="num" w:pos="360"/>
        </w:tabs>
        <w:spacing w:line="276" w:lineRule="auto"/>
        <w:ind w:left="0" w:firstLine="0"/>
        <w:rPr>
          <w:rFonts w:ascii="Times New Roman" w:hAnsi="Times New Roman"/>
          <w:i/>
          <w:caps/>
          <w:color w:val="000000"/>
          <w:sz w:val="20"/>
        </w:rPr>
      </w:pPr>
      <w:r>
        <w:rPr>
          <w:rFonts w:ascii="Times New Roman" w:hAnsi="Times New Roman"/>
          <w:color w:val="000000"/>
          <w:sz w:val="20"/>
        </w:rPr>
        <w:t>Introdurre</w:t>
      </w:r>
      <w:r w:rsidRPr="003C12F9">
        <w:rPr>
          <w:rFonts w:ascii="Times New Roman" w:hAnsi="Times New Roman"/>
          <w:color w:val="000000"/>
          <w:sz w:val="20"/>
        </w:rPr>
        <w:t xml:space="preserve"> a</w:t>
      </w:r>
      <w:r>
        <w:rPr>
          <w:rFonts w:ascii="Times New Roman" w:hAnsi="Times New Roman"/>
          <w:color w:val="000000"/>
          <w:sz w:val="20"/>
        </w:rPr>
        <w:t xml:space="preserve">gli Studenti </w:t>
      </w:r>
      <w:r w:rsidRPr="003C12F9">
        <w:rPr>
          <w:rFonts w:ascii="Times New Roman" w:hAnsi="Times New Roman"/>
          <w:color w:val="000000"/>
          <w:sz w:val="20"/>
        </w:rPr>
        <w:t xml:space="preserve">le nuove relazioni che il </w:t>
      </w:r>
      <w:r>
        <w:rPr>
          <w:rFonts w:ascii="Times New Roman" w:hAnsi="Times New Roman"/>
          <w:color w:val="000000"/>
          <w:sz w:val="20"/>
        </w:rPr>
        <w:t>M</w:t>
      </w:r>
      <w:r w:rsidRPr="003C12F9">
        <w:rPr>
          <w:rFonts w:ascii="Times New Roman" w:hAnsi="Times New Roman"/>
          <w:color w:val="000000"/>
          <w:sz w:val="20"/>
        </w:rPr>
        <w:t xml:space="preserve">arketing deve </w:t>
      </w:r>
      <w:r>
        <w:rPr>
          <w:rFonts w:ascii="Times New Roman" w:hAnsi="Times New Roman"/>
          <w:color w:val="000000"/>
          <w:sz w:val="20"/>
        </w:rPr>
        <w:t xml:space="preserve">coltivare sia </w:t>
      </w:r>
      <w:r w:rsidRPr="003C12F9">
        <w:rPr>
          <w:rFonts w:ascii="Times New Roman" w:hAnsi="Times New Roman"/>
          <w:color w:val="000000"/>
          <w:sz w:val="20"/>
        </w:rPr>
        <w:t xml:space="preserve">con i clienti </w:t>
      </w:r>
      <w:r>
        <w:rPr>
          <w:rFonts w:ascii="Times New Roman" w:hAnsi="Times New Roman"/>
          <w:color w:val="000000"/>
          <w:sz w:val="20"/>
        </w:rPr>
        <w:t xml:space="preserve">finali che con quelli intermedi </w:t>
      </w:r>
      <w:r w:rsidRPr="003C12F9">
        <w:rPr>
          <w:rFonts w:ascii="Times New Roman" w:hAnsi="Times New Roman"/>
          <w:color w:val="000000"/>
          <w:sz w:val="20"/>
        </w:rPr>
        <w:t xml:space="preserve">al fine di </w:t>
      </w:r>
      <w:r>
        <w:rPr>
          <w:rFonts w:ascii="Times New Roman" w:hAnsi="Times New Roman"/>
          <w:color w:val="000000"/>
          <w:sz w:val="20"/>
        </w:rPr>
        <w:t>creare valore in un approccio olistico di filiera</w:t>
      </w:r>
      <w:r w:rsidRPr="003C12F9">
        <w:rPr>
          <w:rFonts w:ascii="Times New Roman" w:hAnsi="Times New Roman"/>
          <w:color w:val="000000"/>
          <w:sz w:val="20"/>
        </w:rPr>
        <w:t>.</w:t>
      </w:r>
    </w:p>
    <w:p w14:paraId="56598042" w14:textId="77777777" w:rsidR="00EA096C" w:rsidRPr="00A94179" w:rsidRDefault="00EA096C" w:rsidP="00EA096C">
      <w:r w:rsidRPr="00A94179">
        <w:rPr>
          <w:b/>
        </w:rPr>
        <w:t>Conoscenza e comprensione</w:t>
      </w:r>
      <w:r w:rsidRPr="00A94179">
        <w:t>. Al termine del corso, lo studente avrà acquisito conoscenze e capacità di comprensione approfondite sulle sfide e problematiche di Green Marketing e sarà in grado di individuare le strategie ottimali per affrontare e comunicare le questioni di CSR. Tali risultati in termini di conoscenze e capacità di comprensione saranno conseguiti mediante l’impiego combinato di lezioni frontali e seminari monografici tenuti anche da operatori aziendali.</w:t>
      </w:r>
    </w:p>
    <w:p w14:paraId="429A5318" w14:textId="77777777" w:rsidR="00EA096C" w:rsidRPr="00A94179" w:rsidRDefault="00EA096C" w:rsidP="00EA096C">
      <w:r w:rsidRPr="00A94179">
        <w:rPr>
          <w:b/>
        </w:rPr>
        <w:t>Capacità di applicare conoscenza e comprensione</w:t>
      </w:r>
      <w:r w:rsidRPr="00A94179">
        <w:t>. Al termine del corso lo Studente sarà in grado di trasformare le strategie imparate in azioni pratiche e concrete. La capacità di applicazione delle conoscenze acquisite avverrà attraverso l’approfondimento di specifici casi di studio e di attualità, nonché grazie allo svolgimento di discussioni e lavori di gruppo.</w:t>
      </w:r>
    </w:p>
    <w:p w14:paraId="3572A7DF" w14:textId="77777777" w:rsidR="00EA096C" w:rsidRPr="00A94179" w:rsidRDefault="00EA096C" w:rsidP="00EA096C">
      <w:r w:rsidRPr="00A94179">
        <w:rPr>
          <w:b/>
        </w:rPr>
        <w:t>Autonomia di giudizio</w:t>
      </w:r>
      <w:r w:rsidRPr="00A94179">
        <w:t>. Attraverso la frequenza delle lezioni e lo studio individuale lo studente sarà in grado di sviluppare la propria autonomia di giudizio arrivando ad avere la capacità di assumere decisioni strategiche ed operative, anche in condizioni di incertezza, avendo imparato a distinguere le fonti di valore, e a indagare lo scenario di riferimento</w:t>
      </w:r>
      <w:r>
        <w:t>, anche in situazioni di incertezza</w:t>
      </w:r>
      <w:r w:rsidRPr="00A94179">
        <w:t>.</w:t>
      </w:r>
    </w:p>
    <w:p w14:paraId="0A9EDBEC" w14:textId="77777777" w:rsidR="00EA096C" w:rsidRPr="00A94179" w:rsidRDefault="00EA096C" w:rsidP="00EA096C">
      <w:r w:rsidRPr="00A94179">
        <w:rPr>
          <w:b/>
        </w:rPr>
        <w:t>Abilità comunicative.</w:t>
      </w:r>
      <w:r w:rsidRPr="00A94179">
        <w:t xml:space="preserve"> Nell’ambito del corso verrà utilizzato un linguaggio fortemente specialistico/tecnico al fine di stimolare gli studenti a sviluppare abilità comunicative sia per le prassi di Marketing interno che per la comunicazione verso l’esterno, e sarà in grado di redigere report analitici e documenti di Marketing. </w:t>
      </w:r>
      <w:r w:rsidRPr="00A94179">
        <w:lastRenderedPageBreak/>
        <w:t>Inoltre, le capacità di scrittura saranno implementate attraverso la redazione di brevi report durante il corso, mentre le capacità orali verranno sviluppate attraverso le presentazioni e le discussioni in aula.</w:t>
      </w:r>
    </w:p>
    <w:p w14:paraId="0B67B245" w14:textId="77777777" w:rsidR="00EA096C" w:rsidRPr="00A94179" w:rsidRDefault="00EA096C" w:rsidP="00EA096C">
      <w:r w:rsidRPr="00A94179">
        <w:rPr>
          <w:b/>
        </w:rPr>
        <w:t>Capacità di apprendimento</w:t>
      </w:r>
      <w:r w:rsidRPr="00A94179">
        <w:t>. La capacità di apprendimento degli studenti verrà stimolata attraverso la richiesta di ampliare, aggiornare ed approfondire anche in modo autonomo e continuativo le conoscenze acquisite in aula, attraverso il lavoro individuale e lo studio.</w:t>
      </w:r>
    </w:p>
    <w:p w14:paraId="242ECA20" w14:textId="77777777" w:rsidR="00EA096C" w:rsidRPr="00987806" w:rsidRDefault="00EA096C" w:rsidP="00EA096C"/>
    <w:p w14:paraId="320CE4EC" w14:textId="77777777" w:rsidR="00EA096C" w:rsidRPr="001115BF" w:rsidRDefault="00EA096C" w:rsidP="00EA096C">
      <w:pPr>
        <w:pStyle w:val="Titolo3"/>
        <w:spacing w:line="276" w:lineRule="auto"/>
        <w:rPr>
          <w:rFonts w:ascii="Times New Roman" w:hAnsi="Times New Roman"/>
          <w:b/>
          <w:bCs/>
          <w:i/>
          <w:color w:val="auto"/>
          <w:sz w:val="20"/>
          <w:szCs w:val="21"/>
        </w:rPr>
      </w:pPr>
      <w:r w:rsidRPr="001115BF">
        <w:rPr>
          <w:rFonts w:ascii="Times New Roman" w:hAnsi="Times New Roman"/>
          <w:b/>
          <w:bCs/>
          <w:i/>
          <w:color w:val="auto"/>
          <w:sz w:val="20"/>
          <w:szCs w:val="21"/>
        </w:rPr>
        <w:t>PROGRAMMA DEL CORSO</w:t>
      </w:r>
    </w:p>
    <w:p w14:paraId="33B70D86" w14:textId="77777777" w:rsidR="00EA096C" w:rsidRDefault="00EA096C" w:rsidP="00EA096C">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cs="Times"/>
        </w:rPr>
      </w:pPr>
      <w:r>
        <w:rPr>
          <w:rFonts w:cs="Times"/>
        </w:rPr>
        <w:t>La letteratura identifica principalmente tre motivazioni che spingono l’impresa ad occuparsi di CSR: il tentativo di perseguire vantaggi economici, la risposta a pressioni istituzionali, una scelta guidata dall’etica. Partendo da questi stimoli, il Programma indaga le implicazioni di questi orientamenti “green” sulle strategie competitive dell’impresa.</w:t>
      </w:r>
    </w:p>
    <w:p w14:paraId="108E94B7" w14:textId="77777777" w:rsidR="00EA096C" w:rsidRDefault="00EA096C" w:rsidP="00EA096C">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Introduzione al Green Marketing e condivisione di un glossario comune;</w:t>
      </w:r>
    </w:p>
    <w:p w14:paraId="48EBEB73" w14:textId="77777777" w:rsidR="00EA096C" w:rsidRDefault="00EA096C" w:rsidP="00EA096C">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Il consumatore e gli stakeholder green: caratteri, bisogni, (</w:t>
      </w:r>
      <w:proofErr w:type="spellStart"/>
      <w:r>
        <w:rPr>
          <w:rFonts w:cs="Times"/>
        </w:rPr>
        <w:t>pre</w:t>
      </w:r>
      <w:proofErr w:type="spellEnd"/>
      <w:r>
        <w:rPr>
          <w:rFonts w:cs="Times"/>
        </w:rPr>
        <w:t>)giudizi tra differenti tipologie e generazioni;</w:t>
      </w:r>
    </w:p>
    <w:p w14:paraId="1DB472BF" w14:textId="77777777" w:rsidR="00EA096C" w:rsidRDefault="00EA096C" w:rsidP="00EA096C">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Comunicare il Green Marketing, internamente ed esternamente: il processo di comunicazione, gli strumenti specifici e il ruolo dei media tradizionali e digitali;</w:t>
      </w:r>
    </w:p>
    <w:p w14:paraId="2EA2C64E" w14:textId="77777777" w:rsidR="00EA096C" w:rsidRPr="00417C83" w:rsidRDefault="00EA096C" w:rsidP="00EA096C">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Reputazione, green </w:t>
      </w:r>
      <w:proofErr w:type="spellStart"/>
      <w:r>
        <w:rPr>
          <w:rFonts w:cs="Times"/>
        </w:rPr>
        <w:t>washing</w:t>
      </w:r>
      <w:proofErr w:type="spellEnd"/>
      <w:r>
        <w:rPr>
          <w:rFonts w:cs="Times"/>
        </w:rPr>
        <w:t xml:space="preserve"> e </w:t>
      </w:r>
      <w:proofErr w:type="spellStart"/>
      <w:r>
        <w:rPr>
          <w:rFonts w:cs="Times"/>
        </w:rPr>
        <w:t>crisis</w:t>
      </w:r>
      <w:proofErr w:type="spellEnd"/>
      <w:r>
        <w:rPr>
          <w:rFonts w:cs="Times"/>
        </w:rPr>
        <w:t xml:space="preserve"> management: costruire e difendere l’asset della Reputazione, imparando a gestire anche le crisi reputazionali.</w:t>
      </w:r>
    </w:p>
    <w:p w14:paraId="359E6BAA" w14:textId="77777777" w:rsidR="00EA096C" w:rsidRPr="00F57ADD" w:rsidRDefault="00EA096C" w:rsidP="00EA096C">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lang w:val="en-US"/>
        </w:rPr>
      </w:pPr>
      <w:proofErr w:type="spellStart"/>
      <w:r w:rsidRPr="00F57ADD">
        <w:rPr>
          <w:rFonts w:cs="Times"/>
          <w:lang w:val="en-US"/>
        </w:rPr>
        <w:t>Analisi</w:t>
      </w:r>
      <w:proofErr w:type="spellEnd"/>
      <w:r w:rsidRPr="00F57ADD">
        <w:rPr>
          <w:rFonts w:cs="Times"/>
          <w:lang w:val="en-US"/>
        </w:rPr>
        <w:t xml:space="preserve"> di Best e Worst Pract</w:t>
      </w:r>
      <w:r>
        <w:rPr>
          <w:rFonts w:cs="Times"/>
          <w:lang w:val="en-US"/>
        </w:rPr>
        <w:t>ices;</w:t>
      </w:r>
    </w:p>
    <w:p w14:paraId="19951D9F" w14:textId="77777777" w:rsidR="00EA096C" w:rsidRPr="00EB769C" w:rsidRDefault="00EA096C" w:rsidP="00EA096C">
      <w:pPr>
        <w:pStyle w:val="Paragrafoelenco"/>
        <w:numPr>
          <w:ilvl w:val="0"/>
          <w:numId w:val="2"/>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Individuazione degli scenari attesi e dei trend futuri tra Green Marketing, Sostenibilità di filiera, </w:t>
      </w:r>
      <w:proofErr w:type="spellStart"/>
      <w:r>
        <w:rPr>
          <w:rFonts w:cs="Times"/>
        </w:rPr>
        <w:t>Metaverso</w:t>
      </w:r>
      <w:proofErr w:type="spellEnd"/>
      <w:r>
        <w:rPr>
          <w:rFonts w:cs="Times"/>
        </w:rPr>
        <w:t xml:space="preserve"> e Brand </w:t>
      </w:r>
      <w:proofErr w:type="spellStart"/>
      <w:r>
        <w:rPr>
          <w:rFonts w:cs="Times"/>
        </w:rPr>
        <w:t>Activism</w:t>
      </w:r>
      <w:proofErr w:type="spellEnd"/>
      <w:r>
        <w:rPr>
          <w:rFonts w:cs="Times"/>
        </w:rPr>
        <w:t>.</w:t>
      </w:r>
    </w:p>
    <w:p w14:paraId="089E0D78" w14:textId="77777777" w:rsidR="00EA096C" w:rsidRPr="00EB769C" w:rsidRDefault="00EA096C" w:rsidP="00EA096C">
      <w:p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rPr>
          <w:rFonts w:cs="Times"/>
        </w:rPr>
      </w:pPr>
    </w:p>
    <w:p w14:paraId="32776A9E" w14:textId="32B1983F" w:rsidR="00EA096C" w:rsidRPr="001115BF" w:rsidRDefault="00EA096C" w:rsidP="00EA096C">
      <w:pPr>
        <w:pStyle w:val="Titolo3"/>
        <w:spacing w:line="276" w:lineRule="auto"/>
        <w:rPr>
          <w:rFonts w:ascii="Times New Roman" w:hAnsi="Times New Roman"/>
          <w:b/>
          <w:bCs/>
          <w:i/>
          <w:color w:val="auto"/>
          <w:sz w:val="20"/>
          <w:szCs w:val="21"/>
        </w:rPr>
      </w:pPr>
      <w:r w:rsidRPr="001115BF">
        <w:rPr>
          <w:rFonts w:ascii="Times New Roman" w:hAnsi="Times New Roman"/>
          <w:b/>
          <w:bCs/>
          <w:i/>
          <w:color w:val="auto"/>
          <w:sz w:val="20"/>
          <w:szCs w:val="21"/>
        </w:rPr>
        <w:t>BIBLIOGRAFIA</w:t>
      </w:r>
      <w:r w:rsidR="0006579B">
        <w:rPr>
          <w:rStyle w:val="Rimandonotaapidipagina"/>
          <w:rFonts w:ascii="Times New Roman" w:hAnsi="Times New Roman"/>
          <w:b/>
          <w:bCs/>
          <w:i/>
          <w:color w:val="auto"/>
          <w:sz w:val="20"/>
          <w:szCs w:val="21"/>
        </w:rPr>
        <w:footnoteReference w:id="2"/>
      </w:r>
    </w:p>
    <w:p w14:paraId="2A4207D1" w14:textId="35D7E79B" w:rsidR="00EA096C" w:rsidRPr="00C834AD" w:rsidRDefault="00EA096C" w:rsidP="00EA096C">
      <w:r w:rsidRPr="00C834AD">
        <w:t>Il testo di riferimento</w:t>
      </w:r>
      <w:r>
        <w:t xml:space="preserve"> è il seguente: “Comunicare la Sostenibilità. Oltre il </w:t>
      </w:r>
      <w:proofErr w:type="spellStart"/>
      <w:r>
        <w:t>Greenwashing</w:t>
      </w:r>
      <w:proofErr w:type="spellEnd"/>
      <w:r>
        <w:t>”, di Aldo Bolognini Cobianchi, edito da Hoepli (2022)</w:t>
      </w:r>
      <w:r w:rsidR="0006579B" w:rsidRPr="0006579B">
        <w:rPr>
          <w:rFonts w:ascii="Times New Roman" w:hAnsi="Times New Roman"/>
          <w:i/>
          <w:sz w:val="16"/>
          <w:szCs w:val="16"/>
        </w:rPr>
        <w:t xml:space="preserve"> </w:t>
      </w:r>
      <w:hyperlink r:id="rId12" w:history="1">
        <w:r w:rsidR="0006579B" w:rsidRPr="00485418">
          <w:rPr>
            <w:rStyle w:val="Collegamentoipertestuale"/>
            <w:rFonts w:ascii="Times New Roman" w:hAnsi="Times New Roman"/>
            <w:i/>
            <w:sz w:val="16"/>
            <w:szCs w:val="16"/>
          </w:rPr>
          <w:t>Acquista da VP</w:t>
        </w:r>
      </w:hyperlink>
      <w:bookmarkStart w:id="0" w:name="_GoBack"/>
      <w:bookmarkEnd w:id="0"/>
      <w:r>
        <w:t>.</w:t>
      </w:r>
      <w:r w:rsidRPr="00C834AD">
        <w:t xml:space="preserve"> </w:t>
      </w:r>
      <w:r>
        <w:t>I</w:t>
      </w:r>
      <w:r w:rsidRPr="00C834AD">
        <w:t xml:space="preserve"> programm</w:t>
      </w:r>
      <w:r>
        <w:t>i</w:t>
      </w:r>
      <w:r w:rsidRPr="00C834AD">
        <w:t xml:space="preserve"> dettagliat</w:t>
      </w:r>
      <w:r>
        <w:t>i</w:t>
      </w:r>
      <w:r w:rsidRPr="00C834AD">
        <w:t xml:space="preserve"> per gli Studenti frequentanti e quelli non frequentanti saranno comunicati con successivo avviso su </w:t>
      </w:r>
      <w:proofErr w:type="spellStart"/>
      <w:r w:rsidRPr="00C834AD">
        <w:t>BlackBoard</w:t>
      </w:r>
      <w:proofErr w:type="spellEnd"/>
      <w:r w:rsidRPr="00C834AD">
        <w:t xml:space="preserve"> all’avvio delle lezioni. Sulla stessa bacheca digitale verranno messi a disposizione, quando possibile, i </w:t>
      </w:r>
      <w:r w:rsidRPr="00C834AD">
        <w:lastRenderedPageBreak/>
        <w:t>materiali usati in aula e quelli integrativi. Per qualsiasi dubbio, si prega di contattare il Docente.</w:t>
      </w:r>
    </w:p>
    <w:p w14:paraId="42329D4A" w14:textId="77777777" w:rsidR="00EA096C" w:rsidRPr="00C834AD" w:rsidRDefault="00EA096C" w:rsidP="00EA096C">
      <w:pPr>
        <w:rPr>
          <w:sz w:val="21"/>
          <w:szCs w:val="21"/>
        </w:rPr>
      </w:pPr>
    </w:p>
    <w:p w14:paraId="2AC8FAD9" w14:textId="77777777" w:rsidR="00EA096C" w:rsidRPr="001115BF" w:rsidRDefault="00EA096C" w:rsidP="00EA096C">
      <w:pPr>
        <w:pStyle w:val="Titolo3"/>
        <w:spacing w:line="276" w:lineRule="auto"/>
        <w:rPr>
          <w:rFonts w:ascii="Times New Roman" w:hAnsi="Times New Roman"/>
          <w:b/>
          <w:bCs/>
          <w:i/>
          <w:color w:val="auto"/>
          <w:sz w:val="20"/>
          <w:szCs w:val="21"/>
        </w:rPr>
      </w:pPr>
      <w:r w:rsidRPr="001115BF">
        <w:rPr>
          <w:rFonts w:ascii="Times New Roman" w:hAnsi="Times New Roman"/>
          <w:b/>
          <w:bCs/>
          <w:i/>
          <w:color w:val="auto"/>
          <w:sz w:val="20"/>
          <w:szCs w:val="21"/>
        </w:rPr>
        <w:t>DIDATTICA DEL CORSO</w:t>
      </w:r>
    </w:p>
    <w:p w14:paraId="1C8161F3" w14:textId="5E554767" w:rsidR="003B6687" w:rsidRDefault="00EA096C" w:rsidP="001115BF">
      <w:pPr>
        <w:pStyle w:val="Testo2"/>
        <w:ind w:firstLine="0"/>
        <w:rPr>
          <w:rFonts w:ascii="Times New Roman" w:hAnsi="Times New Roman"/>
          <w:sz w:val="20"/>
          <w:szCs w:val="21"/>
        </w:rPr>
      </w:pPr>
      <w:r w:rsidRPr="00C834AD">
        <w:rPr>
          <w:rFonts w:ascii="Times New Roman" w:hAnsi="Times New Roman"/>
          <w:sz w:val="20"/>
          <w:szCs w:val="21"/>
        </w:rPr>
        <w:t>Le lezioni tradizionali in aula saranno affiancate da una serie di seminari, discussioni in aula, simulazioni e lezioni manageriali di approfondimento con la partecipazione dei rappresentanti di alcune realtà aziendali di riferimento.</w:t>
      </w:r>
    </w:p>
    <w:p w14:paraId="08A13082" w14:textId="19443025" w:rsidR="00BF31DD" w:rsidRDefault="00BF31DD" w:rsidP="001115BF">
      <w:pPr>
        <w:pStyle w:val="Testo2"/>
        <w:ind w:firstLine="0"/>
        <w:rPr>
          <w:rFonts w:ascii="Times New Roman" w:hAnsi="Times New Roman"/>
          <w:sz w:val="20"/>
          <w:szCs w:val="21"/>
        </w:rPr>
      </w:pPr>
      <w:r w:rsidRPr="00BF31DD">
        <w:rPr>
          <w:rFonts w:ascii="Times New Roman" w:hAnsi="Times New Roman"/>
          <w:sz w:val="20"/>
          <w:szCs w:val="21"/>
        </w:rPr>
        <w:t>La frequenza non è obbligatoria, ma raccomandata: frequentare significa non solo essere presenti, ma, soprattutto, partecipare.</w:t>
      </w:r>
    </w:p>
    <w:p w14:paraId="3E8D1C27" w14:textId="1D496C58" w:rsidR="00E819B5" w:rsidRDefault="00E819B5" w:rsidP="001115BF">
      <w:pPr>
        <w:pStyle w:val="Testo2"/>
        <w:ind w:firstLine="0"/>
        <w:rPr>
          <w:rFonts w:ascii="Times New Roman" w:hAnsi="Times New Roman"/>
          <w:sz w:val="20"/>
          <w:szCs w:val="21"/>
        </w:rPr>
      </w:pPr>
    </w:p>
    <w:p w14:paraId="24CE36AD" w14:textId="161441FF" w:rsidR="00BF31DD" w:rsidRDefault="00BF31DD" w:rsidP="00BF31DD">
      <w:pPr>
        <w:pStyle w:val="Testo2"/>
        <w:spacing w:line="240" w:lineRule="auto"/>
        <w:ind w:firstLine="0"/>
        <w:rPr>
          <w:rFonts w:ascii="Times New Roman" w:hAnsi="Times New Roman"/>
          <w:sz w:val="20"/>
          <w:szCs w:val="21"/>
        </w:rPr>
      </w:pPr>
    </w:p>
    <w:p w14:paraId="2234A17D" w14:textId="582407AF" w:rsidR="00BF31DD" w:rsidRDefault="00BF31DD" w:rsidP="00BF31DD">
      <w:pPr>
        <w:pStyle w:val="Testo2"/>
        <w:spacing w:line="240" w:lineRule="auto"/>
        <w:ind w:firstLine="0"/>
        <w:rPr>
          <w:rFonts w:ascii="Times New Roman" w:hAnsi="Times New Roman"/>
          <w:sz w:val="20"/>
          <w:szCs w:val="21"/>
        </w:rPr>
      </w:pPr>
    </w:p>
    <w:p w14:paraId="3E809D28" w14:textId="77777777" w:rsidR="00BF31DD" w:rsidRPr="00BF31DD" w:rsidRDefault="00BF31DD" w:rsidP="00BF31DD">
      <w:pPr>
        <w:pStyle w:val="Titolo3"/>
        <w:spacing w:before="0"/>
        <w:rPr>
          <w:rFonts w:ascii="Times New Roman" w:hAnsi="Times New Roman"/>
          <w:b/>
          <w:bCs/>
          <w:i/>
          <w:color w:val="auto"/>
          <w:sz w:val="20"/>
          <w:szCs w:val="21"/>
        </w:rPr>
      </w:pPr>
      <w:r w:rsidRPr="00BF31DD">
        <w:rPr>
          <w:rFonts w:ascii="Times New Roman" w:hAnsi="Times New Roman"/>
          <w:b/>
          <w:bCs/>
          <w:i/>
          <w:color w:val="auto"/>
          <w:sz w:val="20"/>
          <w:szCs w:val="21"/>
        </w:rPr>
        <w:t>METODO E CRITERI DI VALUTAZIONE</w:t>
      </w:r>
    </w:p>
    <w:p w14:paraId="6719CA97" w14:textId="77777777" w:rsidR="00BF31DD" w:rsidRPr="00BF31DD" w:rsidRDefault="00BF31DD" w:rsidP="00534F2E">
      <w:pPr>
        <w:pStyle w:val="Testo2"/>
        <w:spacing w:line="240" w:lineRule="auto"/>
        <w:ind w:firstLine="0"/>
        <w:rPr>
          <w:rFonts w:ascii="Times New Roman" w:hAnsi="Times New Roman"/>
          <w:sz w:val="20"/>
          <w:szCs w:val="21"/>
        </w:rPr>
      </w:pPr>
      <w:r w:rsidRPr="00BF31DD">
        <w:rPr>
          <w:rFonts w:ascii="Times New Roman" w:hAnsi="Times New Roman"/>
          <w:sz w:val="20"/>
          <w:szCs w:val="21"/>
        </w:rPr>
        <w:t>Gli studenti saranno valutati sulla loro conoscenza, la capacità di interpretare elementi del contesto attuale e lo sviluppo di collegamenti e approccio critico. L’esame finale si terrà in forma scritta con 3 domande aperte: questo vale sia per gli studenti frequentanti che per gli studenti non frequentanti, sebbene i due programmi siano distinti. La distinzione in merito a questi due programmi “frequentanti/non frequentanti” rispecchia il diverso tipo di percorso che lo studente frequentante intraprende, dove allo studio dei materiali indicati si integrano analisi di casi attuali, discussione in aula, testimonianze manageriali e lavori individuali/di gruppo.</w:t>
      </w:r>
    </w:p>
    <w:p w14:paraId="637DFDF6" w14:textId="77777777" w:rsidR="00BF31DD" w:rsidRPr="00BF31DD" w:rsidRDefault="00BF31DD" w:rsidP="00534F2E">
      <w:pPr>
        <w:pStyle w:val="Testo2"/>
        <w:spacing w:line="240" w:lineRule="auto"/>
        <w:ind w:firstLine="0"/>
        <w:rPr>
          <w:rFonts w:ascii="Times New Roman" w:hAnsi="Times New Roman"/>
          <w:sz w:val="20"/>
          <w:szCs w:val="21"/>
        </w:rPr>
      </w:pPr>
      <w:r w:rsidRPr="00BF31DD">
        <w:rPr>
          <w:rFonts w:ascii="Times New Roman" w:hAnsi="Times New Roman"/>
          <w:sz w:val="20"/>
          <w:szCs w:val="21"/>
        </w:rPr>
        <w:t>Saranno inoltre valutati il dizionario e le forme utilizzate: la forma scritta dell’esame, inoltre, permette di sviluppare propensione alla sintesi e organizzazione delle informazioni.</w:t>
      </w:r>
    </w:p>
    <w:p w14:paraId="7384B0EA" w14:textId="77777777" w:rsidR="00BF31DD" w:rsidRPr="00BF31DD" w:rsidRDefault="00BF31DD" w:rsidP="00534F2E">
      <w:pPr>
        <w:pStyle w:val="Testo2"/>
        <w:spacing w:line="240" w:lineRule="auto"/>
        <w:ind w:firstLine="0"/>
        <w:rPr>
          <w:rFonts w:ascii="Times New Roman" w:hAnsi="Times New Roman"/>
          <w:sz w:val="20"/>
          <w:szCs w:val="21"/>
        </w:rPr>
      </w:pPr>
      <w:r w:rsidRPr="00BF31DD">
        <w:rPr>
          <w:rFonts w:ascii="Times New Roman" w:hAnsi="Times New Roman"/>
          <w:sz w:val="20"/>
          <w:szCs w:val="21"/>
        </w:rPr>
        <w:t xml:space="preserve">Per gli studenti frequentanti, l’esame scritto sarà basato su 3 domande che riguarderanno: gli argomenti presentati e discussi in aula, le implicazioni manageriali emerse dalle testimonianze aziendali, le conclusioni delle proncipali letture affrontate. L’esame finale dura 45 minuti nel suo complesso: per la prima domanda saranno messi a disposizione 15 minuti, così come per la seconda, e minuti 10 per l’ultima (i restanti 5 minuti serviranno al candidato per rivededere l’esame nella sua interezza). Il punteggio finale sarà in trentesimi, e distribuito come segue: 12 punti per la prima risposta (di ragionamento), 12 per la seconda (risposta aperta), 6 per l’ultima (volta a verificare la precisione della conoscenza). </w:t>
      </w:r>
    </w:p>
    <w:p w14:paraId="4483E616" w14:textId="77777777" w:rsidR="00BF31DD" w:rsidRPr="00BF31DD" w:rsidRDefault="00BF31DD" w:rsidP="00534F2E">
      <w:pPr>
        <w:pStyle w:val="Testo2"/>
        <w:spacing w:line="240" w:lineRule="auto"/>
        <w:ind w:firstLine="0"/>
        <w:rPr>
          <w:rFonts w:ascii="Times New Roman" w:hAnsi="Times New Roman"/>
          <w:sz w:val="20"/>
          <w:szCs w:val="21"/>
        </w:rPr>
      </w:pPr>
      <w:r w:rsidRPr="00BF31DD">
        <w:rPr>
          <w:rFonts w:ascii="Times New Roman" w:hAnsi="Times New Roman"/>
          <w:sz w:val="20"/>
          <w:szCs w:val="21"/>
        </w:rPr>
        <w:t xml:space="preserve">Per gli studenti non frequentanti, l’esame scritto sarà basato su 3 domande che riguarderanno i soli argomenti indicati nel Programma da non frequentanti. Anche in questo caso, l’esame finale dura 45 minuti nel suo complesso: per la prima domanda saranno messi a disposizione 15 minuti, così come per la seconda, e 10 per l’ultima. Il punteggio finale sarà in trentesimi, e distribuito come segue: 12 punti per la prima risposta (di ragionamento), 12 per la seconda (risposta aperta), 6 per l’ultima (volta a verificare la precisione della conoscenza). </w:t>
      </w:r>
    </w:p>
    <w:p w14:paraId="131EB52F" w14:textId="77777777" w:rsidR="00BF31DD" w:rsidRPr="00BF31DD" w:rsidRDefault="00BF31DD" w:rsidP="00534F2E">
      <w:pPr>
        <w:pStyle w:val="Testo2"/>
        <w:spacing w:line="240" w:lineRule="auto"/>
        <w:ind w:firstLine="0"/>
        <w:rPr>
          <w:rFonts w:ascii="Times New Roman" w:hAnsi="Times New Roman"/>
          <w:sz w:val="20"/>
          <w:szCs w:val="21"/>
        </w:rPr>
      </w:pPr>
      <w:r w:rsidRPr="00BF31DD">
        <w:rPr>
          <w:rFonts w:ascii="Times New Roman" w:hAnsi="Times New Roman"/>
          <w:sz w:val="20"/>
          <w:szCs w:val="21"/>
        </w:rPr>
        <w:lastRenderedPageBreak/>
        <w:t>Il voto finale terrà conto dell’accuratezza della risposta data, dell’abilità di creare connessioni e del livello di contribito personale alla comprensione dei temi del Green Marketing.</w:t>
      </w:r>
    </w:p>
    <w:p w14:paraId="1C1981BA" w14:textId="77777777" w:rsidR="00BF31DD" w:rsidRPr="00BF31DD" w:rsidRDefault="00BF31DD" w:rsidP="00BF31DD">
      <w:pPr>
        <w:pStyle w:val="Testo2"/>
        <w:spacing w:line="240" w:lineRule="auto"/>
        <w:rPr>
          <w:rFonts w:ascii="Times New Roman" w:hAnsi="Times New Roman"/>
          <w:sz w:val="20"/>
          <w:szCs w:val="21"/>
        </w:rPr>
      </w:pPr>
    </w:p>
    <w:p w14:paraId="19927226" w14:textId="77777777" w:rsidR="00BF31DD" w:rsidRPr="00BF31DD" w:rsidRDefault="00BF31DD" w:rsidP="00BF31DD">
      <w:pPr>
        <w:pStyle w:val="Testo2"/>
        <w:spacing w:line="240" w:lineRule="auto"/>
        <w:ind w:firstLine="0"/>
        <w:rPr>
          <w:rFonts w:ascii="Times New Roman" w:eastAsia="SimSun" w:hAnsi="Times New Roman"/>
          <w:b/>
          <w:bCs/>
          <w:i/>
          <w:noProof w:val="0"/>
          <w:sz w:val="20"/>
          <w:szCs w:val="21"/>
        </w:rPr>
      </w:pPr>
      <w:r w:rsidRPr="00BF31DD">
        <w:rPr>
          <w:rFonts w:ascii="Times New Roman" w:eastAsia="SimSun" w:hAnsi="Times New Roman"/>
          <w:b/>
          <w:bCs/>
          <w:i/>
          <w:noProof w:val="0"/>
          <w:sz w:val="20"/>
          <w:szCs w:val="21"/>
        </w:rPr>
        <w:t>AVVERTENZE E PREREQUISITI</w:t>
      </w:r>
    </w:p>
    <w:p w14:paraId="2231CA6A" w14:textId="77777777" w:rsidR="00BF31DD" w:rsidRPr="00BF31DD" w:rsidRDefault="00BF31DD" w:rsidP="00BF31DD">
      <w:pPr>
        <w:pStyle w:val="Testo2"/>
        <w:spacing w:line="240" w:lineRule="auto"/>
        <w:ind w:firstLine="0"/>
        <w:rPr>
          <w:rFonts w:ascii="Times New Roman" w:hAnsi="Times New Roman"/>
          <w:sz w:val="20"/>
          <w:szCs w:val="21"/>
        </w:rPr>
      </w:pPr>
      <w:r w:rsidRPr="00BF31DD">
        <w:rPr>
          <w:rFonts w:ascii="Times New Roman" w:hAnsi="Times New Roman"/>
          <w:sz w:val="20"/>
          <w:szCs w:val="21"/>
        </w:rPr>
        <w:t>Non sono necessari prerequisiti per frequentare e superare l’esame. Tuttavia, interesse e curiosità intellettuale sono benvenute per alimentare la conversazione e la contaminazione durante il corso.</w:t>
      </w:r>
    </w:p>
    <w:p w14:paraId="464692E2" w14:textId="77777777" w:rsidR="00BF31DD" w:rsidRDefault="00BF31DD" w:rsidP="00BF31DD">
      <w:pPr>
        <w:pStyle w:val="Testo2"/>
        <w:spacing w:line="240" w:lineRule="auto"/>
        <w:rPr>
          <w:rFonts w:ascii="Times New Roman" w:hAnsi="Times New Roman"/>
          <w:sz w:val="20"/>
          <w:szCs w:val="21"/>
        </w:rPr>
      </w:pPr>
    </w:p>
    <w:p w14:paraId="6B2EF73B" w14:textId="4BCE5959" w:rsidR="00BF31DD" w:rsidRPr="00BF31DD" w:rsidRDefault="00BF31DD" w:rsidP="00BF31DD">
      <w:pPr>
        <w:pStyle w:val="Testo2"/>
        <w:spacing w:line="240" w:lineRule="auto"/>
        <w:ind w:firstLine="0"/>
        <w:rPr>
          <w:rFonts w:ascii="Times New Roman" w:eastAsia="SimSun" w:hAnsi="Times New Roman"/>
          <w:b/>
          <w:bCs/>
          <w:i/>
          <w:noProof w:val="0"/>
          <w:sz w:val="20"/>
          <w:szCs w:val="21"/>
        </w:rPr>
      </w:pPr>
      <w:r w:rsidRPr="00BF31DD">
        <w:rPr>
          <w:rFonts w:ascii="Times New Roman" w:eastAsia="SimSun" w:hAnsi="Times New Roman"/>
          <w:b/>
          <w:bCs/>
          <w:i/>
          <w:noProof w:val="0"/>
          <w:sz w:val="20"/>
          <w:szCs w:val="21"/>
        </w:rPr>
        <w:t>ORARIO E LUOGO DI RICEVIMENTO DEGLI STUDENTI</w:t>
      </w:r>
    </w:p>
    <w:p w14:paraId="03CF9184" w14:textId="5C1E3B90" w:rsidR="00BF31DD" w:rsidRPr="00BF31DD" w:rsidRDefault="00BF31DD" w:rsidP="00BF31DD">
      <w:pPr>
        <w:pStyle w:val="Testo2"/>
        <w:spacing w:line="240" w:lineRule="auto"/>
        <w:rPr>
          <w:rFonts w:ascii="Times New Roman" w:hAnsi="Times New Roman"/>
          <w:sz w:val="20"/>
          <w:szCs w:val="21"/>
        </w:rPr>
      </w:pPr>
      <w:r w:rsidRPr="00BF31DD">
        <w:rPr>
          <w:rFonts w:ascii="Times New Roman" w:hAnsi="Times New Roman"/>
          <w:sz w:val="20"/>
          <w:szCs w:val="21"/>
        </w:rPr>
        <w:t xml:space="preserve">Gli orari di ricevimento sono disponibili on line nella pagina personale del Docente, consultabile al sito </w:t>
      </w:r>
      <w:hyperlink r:id="rId13" w:history="1">
        <w:r w:rsidRPr="00555B78">
          <w:rPr>
            <w:rStyle w:val="Collegamentoipertestuale"/>
            <w:rFonts w:ascii="Times New Roman" w:hAnsi="Times New Roman"/>
            <w:sz w:val="20"/>
            <w:szCs w:val="21"/>
          </w:rPr>
          <w:t>http://docenti.unicatt.it/</w:t>
        </w:r>
      </w:hyperlink>
      <w:r>
        <w:rPr>
          <w:rFonts w:ascii="Times New Roman" w:hAnsi="Times New Roman"/>
          <w:sz w:val="20"/>
          <w:szCs w:val="21"/>
        </w:rPr>
        <w:t xml:space="preserve"> </w:t>
      </w:r>
    </w:p>
    <w:p w14:paraId="002AA818" w14:textId="4637D121" w:rsidR="00E819B5" w:rsidRDefault="00E819B5" w:rsidP="00E819B5">
      <w:pPr>
        <w:pStyle w:val="Testo1"/>
        <w:tabs>
          <w:tab w:val="left" w:pos="0"/>
        </w:tabs>
        <w:ind w:left="0" w:firstLine="0"/>
      </w:pPr>
    </w:p>
    <w:sectPr w:rsidR="00E819B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A9698" w14:textId="77777777" w:rsidR="0006579B" w:rsidRDefault="0006579B" w:rsidP="0006579B">
      <w:pPr>
        <w:spacing w:line="240" w:lineRule="auto"/>
      </w:pPr>
      <w:r>
        <w:separator/>
      </w:r>
    </w:p>
  </w:endnote>
  <w:endnote w:type="continuationSeparator" w:id="0">
    <w:p w14:paraId="71997903" w14:textId="77777777" w:rsidR="0006579B" w:rsidRDefault="0006579B" w:rsidP="00065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057BE" w14:textId="77777777" w:rsidR="0006579B" w:rsidRDefault="0006579B" w:rsidP="0006579B">
      <w:pPr>
        <w:spacing w:line="240" w:lineRule="auto"/>
      </w:pPr>
      <w:r>
        <w:separator/>
      </w:r>
    </w:p>
  </w:footnote>
  <w:footnote w:type="continuationSeparator" w:id="0">
    <w:p w14:paraId="3AD13A92" w14:textId="77777777" w:rsidR="0006579B" w:rsidRDefault="0006579B" w:rsidP="0006579B">
      <w:pPr>
        <w:spacing w:line="240" w:lineRule="auto"/>
      </w:pPr>
      <w:r>
        <w:continuationSeparator/>
      </w:r>
    </w:p>
  </w:footnote>
  <w:footnote w:id="1">
    <w:p w14:paraId="2C7F0E60" w14:textId="77777777" w:rsidR="0006579B" w:rsidRDefault="0006579B" w:rsidP="0006579B">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36CB380A" w14:textId="64DCF2DD" w:rsidR="0006579B" w:rsidRDefault="0006579B">
      <w:pPr>
        <w:pStyle w:val="Testonotaapidipagina"/>
      </w:pPr>
    </w:p>
  </w:footnote>
  <w:footnote w:id="2">
    <w:p w14:paraId="6E3C2AD5" w14:textId="77777777" w:rsidR="0006579B" w:rsidRDefault="0006579B" w:rsidP="0006579B">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622A711E" w14:textId="3BDB4E9C" w:rsidR="0006579B" w:rsidRDefault="0006579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60C2"/>
    <w:multiLevelType w:val="hybridMultilevel"/>
    <w:tmpl w:val="5C386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74"/>
    <w:rsid w:val="0006579B"/>
    <w:rsid w:val="000B41F6"/>
    <w:rsid w:val="001115BF"/>
    <w:rsid w:val="003B6687"/>
    <w:rsid w:val="003D652A"/>
    <w:rsid w:val="003F726D"/>
    <w:rsid w:val="00485418"/>
    <w:rsid w:val="004B0ECF"/>
    <w:rsid w:val="004F1EFA"/>
    <w:rsid w:val="00534F2E"/>
    <w:rsid w:val="00572EDE"/>
    <w:rsid w:val="005A0768"/>
    <w:rsid w:val="00604FE0"/>
    <w:rsid w:val="006A6408"/>
    <w:rsid w:val="00864442"/>
    <w:rsid w:val="008F26CC"/>
    <w:rsid w:val="00A30802"/>
    <w:rsid w:val="00B56C47"/>
    <w:rsid w:val="00BB47DB"/>
    <w:rsid w:val="00BF31DD"/>
    <w:rsid w:val="00E819B5"/>
    <w:rsid w:val="00EA096C"/>
    <w:rsid w:val="00EB2001"/>
    <w:rsid w:val="00FC3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6687"/>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basedOn w:val="Normale"/>
    <w:next w:val="Normale"/>
    <w:link w:val="Titolo1Carattere"/>
    <w:qFormat/>
    <w:rsid w:val="00864442"/>
    <w:pPr>
      <w:keepNext/>
      <w:keepLines/>
      <w:spacing w:before="400" w:after="40" w:line="240" w:lineRule="auto"/>
      <w:outlineLvl w:val="0"/>
    </w:pPr>
    <w:rPr>
      <w:rFonts w:ascii="Calibri Light" w:eastAsia="SimSun" w:hAnsi="Calibri Light"/>
      <w:color w:val="1F4E79"/>
      <w:sz w:val="36"/>
      <w:szCs w:val="36"/>
    </w:rPr>
  </w:style>
  <w:style w:type="paragraph" w:styleId="Titolo2">
    <w:name w:val="heading 2"/>
    <w:basedOn w:val="Normale"/>
    <w:next w:val="Normale"/>
    <w:link w:val="Titolo2Carattere"/>
    <w:unhideWhenUsed/>
    <w:qFormat/>
    <w:rsid w:val="00864442"/>
    <w:pPr>
      <w:keepNext/>
      <w:keepLines/>
      <w:spacing w:before="40" w:line="240" w:lineRule="auto"/>
      <w:outlineLvl w:val="1"/>
    </w:pPr>
    <w:rPr>
      <w:rFonts w:ascii="Calibri Light" w:eastAsia="SimSun" w:hAnsi="Calibri Light"/>
      <w:color w:val="2E74B5"/>
      <w:sz w:val="32"/>
      <w:szCs w:val="32"/>
    </w:rPr>
  </w:style>
  <w:style w:type="paragraph" w:styleId="Titolo3">
    <w:name w:val="heading 3"/>
    <w:basedOn w:val="Normale"/>
    <w:next w:val="Normale"/>
    <w:link w:val="Titolo3Carattere"/>
    <w:unhideWhenUsed/>
    <w:qFormat/>
    <w:rsid w:val="00864442"/>
    <w:pPr>
      <w:keepNext/>
      <w:keepLines/>
      <w:spacing w:before="40" w:line="240" w:lineRule="auto"/>
      <w:outlineLvl w:val="2"/>
    </w:pPr>
    <w:rPr>
      <w:rFonts w:ascii="Calibri Light" w:eastAsia="SimSun" w:hAnsi="Calibri Light"/>
      <w:color w:val="2E74B5"/>
      <w:sz w:val="28"/>
      <w:szCs w:val="28"/>
    </w:rPr>
  </w:style>
  <w:style w:type="paragraph" w:styleId="Titolo4">
    <w:name w:val="heading 4"/>
    <w:basedOn w:val="Normale"/>
    <w:next w:val="Normale"/>
    <w:link w:val="Titolo4Carattere"/>
    <w:uiPriority w:val="9"/>
    <w:unhideWhenUsed/>
    <w:qFormat/>
    <w:rsid w:val="00864442"/>
    <w:pPr>
      <w:keepNext/>
      <w:keepLines/>
      <w:spacing w:before="40"/>
      <w:outlineLvl w:val="3"/>
    </w:pPr>
    <w:rPr>
      <w:rFonts w:ascii="Calibri Light" w:eastAsia="SimSun" w:hAnsi="Calibri Light"/>
      <w:color w:val="2E74B5"/>
      <w:sz w:val="24"/>
      <w:szCs w:val="24"/>
    </w:rPr>
  </w:style>
  <w:style w:type="paragraph" w:styleId="Titolo5">
    <w:name w:val="heading 5"/>
    <w:basedOn w:val="Normale"/>
    <w:next w:val="Normale"/>
    <w:link w:val="Titolo5Carattere"/>
    <w:uiPriority w:val="9"/>
    <w:unhideWhenUsed/>
    <w:qFormat/>
    <w:rsid w:val="00864442"/>
    <w:pPr>
      <w:keepNext/>
      <w:keepLines/>
      <w:spacing w:before="40"/>
      <w:outlineLvl w:val="4"/>
    </w:pPr>
    <w:rPr>
      <w:rFonts w:ascii="Calibri Light" w:eastAsia="SimSun" w:hAnsi="Calibri Light"/>
      <w:caps/>
      <w:color w:val="2E74B5"/>
    </w:rPr>
  </w:style>
  <w:style w:type="paragraph" w:styleId="Titolo6">
    <w:name w:val="heading 6"/>
    <w:basedOn w:val="Normale"/>
    <w:next w:val="Normale"/>
    <w:link w:val="Titolo6Carattere"/>
    <w:uiPriority w:val="9"/>
    <w:unhideWhenUsed/>
    <w:qFormat/>
    <w:rsid w:val="00864442"/>
    <w:pPr>
      <w:keepNext/>
      <w:keepLines/>
      <w:spacing w:before="40"/>
      <w:outlineLvl w:val="5"/>
    </w:pPr>
    <w:rPr>
      <w:rFonts w:ascii="Calibri Light" w:eastAsia="SimSun" w:hAnsi="Calibri Light"/>
      <w:i/>
      <w:iCs/>
      <w:caps/>
      <w:color w:val="1F4E79"/>
    </w:rPr>
  </w:style>
  <w:style w:type="paragraph" w:styleId="Titolo7">
    <w:name w:val="heading 7"/>
    <w:basedOn w:val="Normale"/>
    <w:next w:val="Normale"/>
    <w:link w:val="Titolo7Carattere"/>
    <w:uiPriority w:val="9"/>
    <w:unhideWhenUsed/>
    <w:qFormat/>
    <w:rsid w:val="00864442"/>
    <w:pPr>
      <w:keepNext/>
      <w:keepLines/>
      <w:spacing w:before="40"/>
      <w:outlineLvl w:val="6"/>
    </w:pPr>
    <w:rPr>
      <w:rFonts w:ascii="Calibri Light" w:eastAsia="SimSun" w:hAnsi="Calibri Light"/>
      <w:b/>
      <w:bCs/>
      <w:color w:val="1F4E79"/>
    </w:rPr>
  </w:style>
  <w:style w:type="paragraph" w:styleId="Titolo8">
    <w:name w:val="heading 8"/>
    <w:basedOn w:val="Normale"/>
    <w:next w:val="Normale"/>
    <w:link w:val="Titolo8Carattere"/>
    <w:uiPriority w:val="9"/>
    <w:unhideWhenUsed/>
    <w:qFormat/>
    <w:rsid w:val="00864442"/>
    <w:pPr>
      <w:keepNext/>
      <w:keepLines/>
      <w:spacing w:before="40"/>
      <w:outlineLvl w:val="7"/>
    </w:pPr>
    <w:rPr>
      <w:rFonts w:ascii="Calibri Light" w:eastAsia="SimSun" w:hAnsi="Calibri Light"/>
      <w:b/>
      <w:bCs/>
      <w:i/>
      <w:iCs/>
      <w:color w:val="1F4E79"/>
    </w:rPr>
  </w:style>
  <w:style w:type="paragraph" w:styleId="Titolo9">
    <w:name w:val="heading 9"/>
    <w:basedOn w:val="Normale"/>
    <w:next w:val="Normale"/>
    <w:link w:val="Titolo9Carattere"/>
    <w:uiPriority w:val="9"/>
    <w:unhideWhenUsed/>
    <w:qFormat/>
    <w:rsid w:val="00864442"/>
    <w:pPr>
      <w:keepNext/>
      <w:keepLines/>
      <w:spacing w:before="40"/>
      <w:outlineLvl w:val="8"/>
    </w:pPr>
    <w:rPr>
      <w:rFonts w:ascii="Calibri Light" w:eastAsia="SimSun" w:hAnsi="Calibri Light"/>
      <w:i/>
      <w:iCs/>
      <w:color w:val="1F4E7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64442"/>
    <w:rPr>
      <w:rFonts w:ascii="Calibri Light" w:eastAsia="SimSun" w:hAnsi="Calibri Light" w:cs="Times New Roman"/>
      <w:color w:val="1F4E79"/>
      <w:sz w:val="36"/>
      <w:szCs w:val="36"/>
    </w:rPr>
  </w:style>
  <w:style w:type="character" w:customStyle="1" w:styleId="Titolo2Carattere">
    <w:name w:val="Titolo 2 Carattere"/>
    <w:link w:val="Titolo2"/>
    <w:uiPriority w:val="9"/>
    <w:rsid w:val="00864442"/>
    <w:rPr>
      <w:rFonts w:ascii="Calibri Light" w:eastAsia="SimSun" w:hAnsi="Calibri Light" w:cs="Times New Roman"/>
      <w:color w:val="2E74B5"/>
      <w:sz w:val="32"/>
      <w:szCs w:val="32"/>
    </w:rPr>
  </w:style>
  <w:style w:type="character" w:customStyle="1" w:styleId="Titolo3Carattere">
    <w:name w:val="Titolo 3 Carattere"/>
    <w:link w:val="Titolo3"/>
    <w:uiPriority w:val="9"/>
    <w:rsid w:val="00864442"/>
    <w:rPr>
      <w:rFonts w:ascii="Calibri Light" w:eastAsia="SimSun" w:hAnsi="Calibri Light" w:cs="Times New Roman"/>
      <w:color w:val="2E74B5"/>
      <w:sz w:val="28"/>
      <w:szCs w:val="28"/>
    </w:rPr>
  </w:style>
  <w:style w:type="character" w:customStyle="1" w:styleId="Titolo4Carattere">
    <w:name w:val="Titolo 4 Carattere"/>
    <w:link w:val="Titolo4"/>
    <w:uiPriority w:val="9"/>
    <w:rsid w:val="00864442"/>
    <w:rPr>
      <w:rFonts w:ascii="Calibri Light" w:eastAsia="SimSun" w:hAnsi="Calibri Light" w:cs="Times New Roman"/>
      <w:color w:val="2E74B5"/>
      <w:sz w:val="24"/>
      <w:szCs w:val="24"/>
    </w:rPr>
  </w:style>
  <w:style w:type="character" w:customStyle="1" w:styleId="Titolo5Carattere">
    <w:name w:val="Titolo 5 Carattere"/>
    <w:link w:val="Titolo5"/>
    <w:uiPriority w:val="9"/>
    <w:rsid w:val="00864442"/>
    <w:rPr>
      <w:rFonts w:ascii="Calibri Light" w:eastAsia="SimSun" w:hAnsi="Calibri Light" w:cs="Times New Roman"/>
      <w:caps/>
      <w:color w:val="2E74B5"/>
    </w:rPr>
  </w:style>
  <w:style w:type="character" w:customStyle="1" w:styleId="Titolo6Carattere">
    <w:name w:val="Titolo 6 Carattere"/>
    <w:link w:val="Titolo6"/>
    <w:uiPriority w:val="9"/>
    <w:rsid w:val="00864442"/>
    <w:rPr>
      <w:rFonts w:ascii="Calibri Light" w:eastAsia="SimSun" w:hAnsi="Calibri Light" w:cs="Times New Roman"/>
      <w:i/>
      <w:iCs/>
      <w:caps/>
      <w:color w:val="1F4E79"/>
    </w:rPr>
  </w:style>
  <w:style w:type="character" w:customStyle="1" w:styleId="Titolo7Carattere">
    <w:name w:val="Titolo 7 Carattere"/>
    <w:link w:val="Titolo7"/>
    <w:uiPriority w:val="9"/>
    <w:rsid w:val="00864442"/>
    <w:rPr>
      <w:rFonts w:ascii="Calibri Light" w:eastAsia="SimSun" w:hAnsi="Calibri Light" w:cs="Times New Roman"/>
      <w:b/>
      <w:bCs/>
      <w:color w:val="1F4E79"/>
    </w:rPr>
  </w:style>
  <w:style w:type="character" w:customStyle="1" w:styleId="Titolo8Carattere">
    <w:name w:val="Titolo 8 Carattere"/>
    <w:link w:val="Titolo8"/>
    <w:uiPriority w:val="9"/>
    <w:rsid w:val="00864442"/>
    <w:rPr>
      <w:rFonts w:ascii="Calibri Light" w:eastAsia="SimSun" w:hAnsi="Calibri Light" w:cs="Times New Roman"/>
      <w:b/>
      <w:bCs/>
      <w:i/>
      <w:iCs/>
      <w:color w:val="1F4E79"/>
    </w:rPr>
  </w:style>
  <w:style w:type="character" w:customStyle="1" w:styleId="Titolo9Carattere">
    <w:name w:val="Titolo 9 Carattere"/>
    <w:link w:val="Titolo9"/>
    <w:uiPriority w:val="9"/>
    <w:rsid w:val="00864442"/>
    <w:rPr>
      <w:rFonts w:ascii="Calibri Light" w:eastAsia="SimSun" w:hAnsi="Calibri Light" w:cs="Times New Roman"/>
      <w:i/>
      <w:iCs/>
      <w:color w:val="1F4E79"/>
    </w:rPr>
  </w:style>
  <w:style w:type="paragraph" w:styleId="Didascalia">
    <w:name w:val="caption"/>
    <w:basedOn w:val="Normale"/>
    <w:next w:val="Normale"/>
    <w:uiPriority w:val="35"/>
    <w:semiHidden/>
    <w:unhideWhenUsed/>
    <w:qFormat/>
    <w:rsid w:val="00864442"/>
    <w:pPr>
      <w:spacing w:line="240" w:lineRule="auto"/>
    </w:pPr>
    <w:rPr>
      <w:b/>
      <w:bCs/>
      <w:smallCaps/>
      <w:color w:val="44546A"/>
    </w:rPr>
  </w:style>
  <w:style w:type="paragraph" w:styleId="Titolo">
    <w:name w:val="Title"/>
    <w:basedOn w:val="Normale"/>
    <w:next w:val="Normale"/>
    <w:link w:val="TitoloCarattere"/>
    <w:uiPriority w:val="10"/>
    <w:qFormat/>
    <w:rsid w:val="00864442"/>
    <w:pPr>
      <w:spacing w:line="204" w:lineRule="auto"/>
      <w:contextualSpacing/>
    </w:pPr>
    <w:rPr>
      <w:rFonts w:ascii="Calibri Light" w:eastAsia="SimSun" w:hAnsi="Calibri Light"/>
      <w:caps/>
      <w:color w:val="44546A"/>
      <w:spacing w:val="-15"/>
      <w:sz w:val="72"/>
      <w:szCs w:val="72"/>
    </w:rPr>
  </w:style>
  <w:style w:type="character" w:customStyle="1" w:styleId="TitoloCarattere">
    <w:name w:val="Titolo Carattere"/>
    <w:link w:val="Titolo"/>
    <w:uiPriority w:val="10"/>
    <w:rsid w:val="00864442"/>
    <w:rPr>
      <w:rFonts w:ascii="Calibri Light" w:eastAsia="SimSun" w:hAnsi="Calibri Light" w:cs="Times New Roman"/>
      <w:caps/>
      <w:color w:val="44546A"/>
      <w:spacing w:val="-15"/>
      <w:sz w:val="72"/>
      <w:szCs w:val="72"/>
    </w:rPr>
  </w:style>
  <w:style w:type="paragraph" w:styleId="Sottotitolo">
    <w:name w:val="Subtitle"/>
    <w:basedOn w:val="Normale"/>
    <w:next w:val="Normale"/>
    <w:link w:val="SottotitoloCarattere"/>
    <w:uiPriority w:val="11"/>
    <w:qFormat/>
    <w:rsid w:val="00864442"/>
    <w:pPr>
      <w:numPr>
        <w:ilvl w:val="1"/>
      </w:numPr>
      <w:spacing w:after="240" w:line="240" w:lineRule="auto"/>
    </w:pPr>
    <w:rPr>
      <w:rFonts w:ascii="Calibri Light" w:eastAsia="SimSun" w:hAnsi="Calibri Light"/>
      <w:color w:val="5B9BD5"/>
      <w:sz w:val="28"/>
      <w:szCs w:val="28"/>
    </w:rPr>
  </w:style>
  <w:style w:type="character" w:customStyle="1" w:styleId="SottotitoloCarattere">
    <w:name w:val="Sottotitolo Carattere"/>
    <w:link w:val="Sottotitolo"/>
    <w:uiPriority w:val="11"/>
    <w:rsid w:val="00864442"/>
    <w:rPr>
      <w:rFonts w:ascii="Calibri Light" w:eastAsia="SimSun" w:hAnsi="Calibri Light" w:cs="Times New Roman"/>
      <w:color w:val="5B9BD5"/>
      <w:sz w:val="28"/>
      <w:szCs w:val="28"/>
    </w:rPr>
  </w:style>
  <w:style w:type="character" w:styleId="Enfasigrassetto">
    <w:name w:val="Strong"/>
    <w:uiPriority w:val="22"/>
    <w:qFormat/>
    <w:rsid w:val="00864442"/>
    <w:rPr>
      <w:b/>
      <w:bCs/>
    </w:rPr>
  </w:style>
  <w:style w:type="character" w:styleId="Enfasicorsivo">
    <w:name w:val="Emphasis"/>
    <w:uiPriority w:val="20"/>
    <w:qFormat/>
    <w:rsid w:val="00864442"/>
    <w:rPr>
      <w:i/>
      <w:iCs/>
    </w:rPr>
  </w:style>
  <w:style w:type="paragraph" w:styleId="Nessunaspaziatura">
    <w:name w:val="No Spacing"/>
    <w:uiPriority w:val="1"/>
    <w:qFormat/>
    <w:rsid w:val="00864442"/>
    <w:pPr>
      <w:spacing w:after="0" w:line="240" w:lineRule="auto"/>
    </w:pPr>
  </w:style>
  <w:style w:type="paragraph" w:styleId="Paragrafoelenco">
    <w:name w:val="List Paragraph"/>
    <w:basedOn w:val="Normale"/>
    <w:uiPriority w:val="34"/>
    <w:qFormat/>
    <w:rsid w:val="00864442"/>
    <w:pPr>
      <w:ind w:left="720"/>
      <w:contextualSpacing/>
    </w:pPr>
  </w:style>
  <w:style w:type="paragraph" w:styleId="Citazione">
    <w:name w:val="Quote"/>
    <w:basedOn w:val="Normale"/>
    <w:next w:val="Normale"/>
    <w:link w:val="CitazioneCarattere"/>
    <w:uiPriority w:val="29"/>
    <w:qFormat/>
    <w:rsid w:val="00864442"/>
    <w:pPr>
      <w:spacing w:before="120" w:after="120"/>
      <w:ind w:left="720"/>
    </w:pPr>
    <w:rPr>
      <w:color w:val="44546A"/>
      <w:sz w:val="24"/>
      <w:szCs w:val="24"/>
    </w:rPr>
  </w:style>
  <w:style w:type="character" w:customStyle="1" w:styleId="CitazioneCarattere">
    <w:name w:val="Citazione Carattere"/>
    <w:link w:val="Citazione"/>
    <w:uiPriority w:val="29"/>
    <w:rsid w:val="00864442"/>
    <w:rPr>
      <w:color w:val="44546A"/>
      <w:sz w:val="24"/>
      <w:szCs w:val="24"/>
    </w:rPr>
  </w:style>
  <w:style w:type="paragraph" w:styleId="Citazioneintensa">
    <w:name w:val="Intense Quote"/>
    <w:basedOn w:val="Normale"/>
    <w:next w:val="Normale"/>
    <w:link w:val="CitazioneintensaCarattere"/>
    <w:uiPriority w:val="30"/>
    <w:qFormat/>
    <w:rsid w:val="00864442"/>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zioneintensaCarattere">
    <w:name w:val="Citazione intensa Carattere"/>
    <w:link w:val="Citazioneintensa"/>
    <w:uiPriority w:val="30"/>
    <w:rsid w:val="00864442"/>
    <w:rPr>
      <w:rFonts w:ascii="Calibri Light" w:eastAsia="SimSun" w:hAnsi="Calibri Light" w:cs="Times New Roman"/>
      <w:color w:val="44546A"/>
      <w:spacing w:val="-6"/>
      <w:sz w:val="32"/>
      <w:szCs w:val="32"/>
    </w:rPr>
  </w:style>
  <w:style w:type="character" w:styleId="Enfasidelicata">
    <w:name w:val="Subtle Emphasis"/>
    <w:uiPriority w:val="19"/>
    <w:qFormat/>
    <w:rsid w:val="00864442"/>
    <w:rPr>
      <w:i/>
      <w:iCs/>
      <w:color w:val="595959"/>
    </w:rPr>
  </w:style>
  <w:style w:type="character" w:styleId="Enfasiintensa">
    <w:name w:val="Intense Emphasis"/>
    <w:uiPriority w:val="21"/>
    <w:qFormat/>
    <w:rsid w:val="00864442"/>
    <w:rPr>
      <w:b/>
      <w:bCs/>
      <w:i/>
      <w:iCs/>
    </w:rPr>
  </w:style>
  <w:style w:type="character" w:styleId="Riferimentodelicato">
    <w:name w:val="Subtle Reference"/>
    <w:uiPriority w:val="31"/>
    <w:qFormat/>
    <w:rsid w:val="00864442"/>
    <w:rPr>
      <w:smallCaps/>
      <w:color w:val="595959"/>
      <w:u w:val="none" w:color="7F7F7F"/>
      <w:bdr w:val="none" w:sz="0" w:space="0" w:color="auto"/>
    </w:rPr>
  </w:style>
  <w:style w:type="character" w:styleId="Riferimentointenso">
    <w:name w:val="Intense Reference"/>
    <w:uiPriority w:val="32"/>
    <w:qFormat/>
    <w:rsid w:val="00864442"/>
    <w:rPr>
      <w:b/>
      <w:bCs/>
      <w:smallCaps/>
      <w:color w:val="44546A"/>
      <w:u w:val="single"/>
    </w:rPr>
  </w:style>
  <w:style w:type="character" w:styleId="Titolodellibro">
    <w:name w:val="Book Title"/>
    <w:uiPriority w:val="33"/>
    <w:qFormat/>
    <w:rsid w:val="00864442"/>
    <w:rPr>
      <w:b/>
      <w:bCs/>
      <w:smallCaps/>
      <w:spacing w:val="10"/>
    </w:rPr>
  </w:style>
  <w:style w:type="paragraph" w:styleId="Titolosommario">
    <w:name w:val="TOC Heading"/>
    <w:basedOn w:val="Titolo1"/>
    <w:next w:val="Normale"/>
    <w:uiPriority w:val="39"/>
    <w:unhideWhenUsed/>
    <w:qFormat/>
    <w:rsid w:val="00864442"/>
    <w:pPr>
      <w:outlineLvl w:val="9"/>
    </w:pPr>
  </w:style>
  <w:style w:type="paragraph" w:customStyle="1" w:styleId="Testo1">
    <w:name w:val="Testo 1"/>
    <w:rsid w:val="003B6687"/>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uiPriority w:val="99"/>
    <w:rsid w:val="003B6687"/>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3B6687"/>
    <w:rPr>
      <w:color w:val="0000FF"/>
      <w:u w:val="single"/>
    </w:rPr>
  </w:style>
  <w:style w:type="character" w:customStyle="1" w:styleId="Testo2Carattere">
    <w:name w:val="Testo 2 Carattere"/>
    <w:link w:val="Testo2"/>
    <w:uiPriority w:val="99"/>
    <w:rsid w:val="00EA096C"/>
    <w:rPr>
      <w:rFonts w:ascii="Times" w:eastAsia="Times New Roman" w:hAnsi="Times" w:cs="Times New Roman"/>
      <w:noProof/>
      <w:sz w:val="18"/>
      <w:szCs w:val="20"/>
      <w:lang w:eastAsia="it-IT"/>
    </w:rPr>
  </w:style>
  <w:style w:type="character" w:customStyle="1" w:styleId="UnresolvedMention">
    <w:name w:val="Unresolved Mention"/>
    <w:basedOn w:val="Carpredefinitoparagrafo"/>
    <w:uiPriority w:val="99"/>
    <w:semiHidden/>
    <w:unhideWhenUsed/>
    <w:rsid w:val="00BF31DD"/>
    <w:rPr>
      <w:color w:val="605E5C"/>
      <w:shd w:val="clear" w:color="auto" w:fill="E1DFDD"/>
    </w:rPr>
  </w:style>
  <w:style w:type="paragraph" w:styleId="Testonotaapidipagina">
    <w:name w:val="footnote text"/>
    <w:basedOn w:val="Normale"/>
    <w:link w:val="TestonotaapidipaginaCarattere"/>
    <w:unhideWhenUsed/>
    <w:rsid w:val="0006579B"/>
    <w:pPr>
      <w:spacing w:line="240" w:lineRule="auto"/>
    </w:pPr>
  </w:style>
  <w:style w:type="character" w:customStyle="1" w:styleId="TestonotaapidipaginaCarattere">
    <w:name w:val="Testo nota a piè di pagina Carattere"/>
    <w:basedOn w:val="Carpredefinitoparagrafo"/>
    <w:link w:val="Testonotaapidipagina"/>
    <w:rsid w:val="0006579B"/>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0657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6687"/>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basedOn w:val="Normale"/>
    <w:next w:val="Normale"/>
    <w:link w:val="Titolo1Carattere"/>
    <w:qFormat/>
    <w:rsid w:val="00864442"/>
    <w:pPr>
      <w:keepNext/>
      <w:keepLines/>
      <w:spacing w:before="400" w:after="40" w:line="240" w:lineRule="auto"/>
      <w:outlineLvl w:val="0"/>
    </w:pPr>
    <w:rPr>
      <w:rFonts w:ascii="Calibri Light" w:eastAsia="SimSun" w:hAnsi="Calibri Light"/>
      <w:color w:val="1F4E79"/>
      <w:sz w:val="36"/>
      <w:szCs w:val="36"/>
    </w:rPr>
  </w:style>
  <w:style w:type="paragraph" w:styleId="Titolo2">
    <w:name w:val="heading 2"/>
    <w:basedOn w:val="Normale"/>
    <w:next w:val="Normale"/>
    <w:link w:val="Titolo2Carattere"/>
    <w:unhideWhenUsed/>
    <w:qFormat/>
    <w:rsid w:val="00864442"/>
    <w:pPr>
      <w:keepNext/>
      <w:keepLines/>
      <w:spacing w:before="40" w:line="240" w:lineRule="auto"/>
      <w:outlineLvl w:val="1"/>
    </w:pPr>
    <w:rPr>
      <w:rFonts w:ascii="Calibri Light" w:eastAsia="SimSun" w:hAnsi="Calibri Light"/>
      <w:color w:val="2E74B5"/>
      <w:sz w:val="32"/>
      <w:szCs w:val="32"/>
    </w:rPr>
  </w:style>
  <w:style w:type="paragraph" w:styleId="Titolo3">
    <w:name w:val="heading 3"/>
    <w:basedOn w:val="Normale"/>
    <w:next w:val="Normale"/>
    <w:link w:val="Titolo3Carattere"/>
    <w:unhideWhenUsed/>
    <w:qFormat/>
    <w:rsid w:val="00864442"/>
    <w:pPr>
      <w:keepNext/>
      <w:keepLines/>
      <w:spacing w:before="40" w:line="240" w:lineRule="auto"/>
      <w:outlineLvl w:val="2"/>
    </w:pPr>
    <w:rPr>
      <w:rFonts w:ascii="Calibri Light" w:eastAsia="SimSun" w:hAnsi="Calibri Light"/>
      <w:color w:val="2E74B5"/>
      <w:sz w:val="28"/>
      <w:szCs w:val="28"/>
    </w:rPr>
  </w:style>
  <w:style w:type="paragraph" w:styleId="Titolo4">
    <w:name w:val="heading 4"/>
    <w:basedOn w:val="Normale"/>
    <w:next w:val="Normale"/>
    <w:link w:val="Titolo4Carattere"/>
    <w:uiPriority w:val="9"/>
    <w:unhideWhenUsed/>
    <w:qFormat/>
    <w:rsid w:val="00864442"/>
    <w:pPr>
      <w:keepNext/>
      <w:keepLines/>
      <w:spacing w:before="40"/>
      <w:outlineLvl w:val="3"/>
    </w:pPr>
    <w:rPr>
      <w:rFonts w:ascii="Calibri Light" w:eastAsia="SimSun" w:hAnsi="Calibri Light"/>
      <w:color w:val="2E74B5"/>
      <w:sz w:val="24"/>
      <w:szCs w:val="24"/>
    </w:rPr>
  </w:style>
  <w:style w:type="paragraph" w:styleId="Titolo5">
    <w:name w:val="heading 5"/>
    <w:basedOn w:val="Normale"/>
    <w:next w:val="Normale"/>
    <w:link w:val="Titolo5Carattere"/>
    <w:uiPriority w:val="9"/>
    <w:unhideWhenUsed/>
    <w:qFormat/>
    <w:rsid w:val="00864442"/>
    <w:pPr>
      <w:keepNext/>
      <w:keepLines/>
      <w:spacing w:before="40"/>
      <w:outlineLvl w:val="4"/>
    </w:pPr>
    <w:rPr>
      <w:rFonts w:ascii="Calibri Light" w:eastAsia="SimSun" w:hAnsi="Calibri Light"/>
      <w:caps/>
      <w:color w:val="2E74B5"/>
    </w:rPr>
  </w:style>
  <w:style w:type="paragraph" w:styleId="Titolo6">
    <w:name w:val="heading 6"/>
    <w:basedOn w:val="Normale"/>
    <w:next w:val="Normale"/>
    <w:link w:val="Titolo6Carattere"/>
    <w:uiPriority w:val="9"/>
    <w:unhideWhenUsed/>
    <w:qFormat/>
    <w:rsid w:val="00864442"/>
    <w:pPr>
      <w:keepNext/>
      <w:keepLines/>
      <w:spacing w:before="40"/>
      <w:outlineLvl w:val="5"/>
    </w:pPr>
    <w:rPr>
      <w:rFonts w:ascii="Calibri Light" w:eastAsia="SimSun" w:hAnsi="Calibri Light"/>
      <w:i/>
      <w:iCs/>
      <w:caps/>
      <w:color w:val="1F4E79"/>
    </w:rPr>
  </w:style>
  <w:style w:type="paragraph" w:styleId="Titolo7">
    <w:name w:val="heading 7"/>
    <w:basedOn w:val="Normale"/>
    <w:next w:val="Normale"/>
    <w:link w:val="Titolo7Carattere"/>
    <w:uiPriority w:val="9"/>
    <w:unhideWhenUsed/>
    <w:qFormat/>
    <w:rsid w:val="00864442"/>
    <w:pPr>
      <w:keepNext/>
      <w:keepLines/>
      <w:spacing w:before="40"/>
      <w:outlineLvl w:val="6"/>
    </w:pPr>
    <w:rPr>
      <w:rFonts w:ascii="Calibri Light" w:eastAsia="SimSun" w:hAnsi="Calibri Light"/>
      <w:b/>
      <w:bCs/>
      <w:color w:val="1F4E79"/>
    </w:rPr>
  </w:style>
  <w:style w:type="paragraph" w:styleId="Titolo8">
    <w:name w:val="heading 8"/>
    <w:basedOn w:val="Normale"/>
    <w:next w:val="Normale"/>
    <w:link w:val="Titolo8Carattere"/>
    <w:uiPriority w:val="9"/>
    <w:unhideWhenUsed/>
    <w:qFormat/>
    <w:rsid w:val="00864442"/>
    <w:pPr>
      <w:keepNext/>
      <w:keepLines/>
      <w:spacing w:before="40"/>
      <w:outlineLvl w:val="7"/>
    </w:pPr>
    <w:rPr>
      <w:rFonts w:ascii="Calibri Light" w:eastAsia="SimSun" w:hAnsi="Calibri Light"/>
      <w:b/>
      <w:bCs/>
      <w:i/>
      <w:iCs/>
      <w:color w:val="1F4E79"/>
    </w:rPr>
  </w:style>
  <w:style w:type="paragraph" w:styleId="Titolo9">
    <w:name w:val="heading 9"/>
    <w:basedOn w:val="Normale"/>
    <w:next w:val="Normale"/>
    <w:link w:val="Titolo9Carattere"/>
    <w:uiPriority w:val="9"/>
    <w:unhideWhenUsed/>
    <w:qFormat/>
    <w:rsid w:val="00864442"/>
    <w:pPr>
      <w:keepNext/>
      <w:keepLines/>
      <w:spacing w:before="40"/>
      <w:outlineLvl w:val="8"/>
    </w:pPr>
    <w:rPr>
      <w:rFonts w:ascii="Calibri Light" w:eastAsia="SimSun" w:hAnsi="Calibri Light"/>
      <w:i/>
      <w:iCs/>
      <w:color w:val="1F4E7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864442"/>
    <w:rPr>
      <w:rFonts w:ascii="Calibri Light" w:eastAsia="SimSun" w:hAnsi="Calibri Light" w:cs="Times New Roman"/>
      <w:color w:val="1F4E79"/>
      <w:sz w:val="36"/>
      <w:szCs w:val="36"/>
    </w:rPr>
  </w:style>
  <w:style w:type="character" w:customStyle="1" w:styleId="Titolo2Carattere">
    <w:name w:val="Titolo 2 Carattere"/>
    <w:link w:val="Titolo2"/>
    <w:uiPriority w:val="9"/>
    <w:rsid w:val="00864442"/>
    <w:rPr>
      <w:rFonts w:ascii="Calibri Light" w:eastAsia="SimSun" w:hAnsi="Calibri Light" w:cs="Times New Roman"/>
      <w:color w:val="2E74B5"/>
      <w:sz w:val="32"/>
      <w:szCs w:val="32"/>
    </w:rPr>
  </w:style>
  <w:style w:type="character" w:customStyle="1" w:styleId="Titolo3Carattere">
    <w:name w:val="Titolo 3 Carattere"/>
    <w:link w:val="Titolo3"/>
    <w:uiPriority w:val="9"/>
    <w:rsid w:val="00864442"/>
    <w:rPr>
      <w:rFonts w:ascii="Calibri Light" w:eastAsia="SimSun" w:hAnsi="Calibri Light" w:cs="Times New Roman"/>
      <w:color w:val="2E74B5"/>
      <w:sz w:val="28"/>
      <w:szCs w:val="28"/>
    </w:rPr>
  </w:style>
  <w:style w:type="character" w:customStyle="1" w:styleId="Titolo4Carattere">
    <w:name w:val="Titolo 4 Carattere"/>
    <w:link w:val="Titolo4"/>
    <w:uiPriority w:val="9"/>
    <w:rsid w:val="00864442"/>
    <w:rPr>
      <w:rFonts w:ascii="Calibri Light" w:eastAsia="SimSun" w:hAnsi="Calibri Light" w:cs="Times New Roman"/>
      <w:color w:val="2E74B5"/>
      <w:sz w:val="24"/>
      <w:szCs w:val="24"/>
    </w:rPr>
  </w:style>
  <w:style w:type="character" w:customStyle="1" w:styleId="Titolo5Carattere">
    <w:name w:val="Titolo 5 Carattere"/>
    <w:link w:val="Titolo5"/>
    <w:uiPriority w:val="9"/>
    <w:rsid w:val="00864442"/>
    <w:rPr>
      <w:rFonts w:ascii="Calibri Light" w:eastAsia="SimSun" w:hAnsi="Calibri Light" w:cs="Times New Roman"/>
      <w:caps/>
      <w:color w:val="2E74B5"/>
    </w:rPr>
  </w:style>
  <w:style w:type="character" w:customStyle="1" w:styleId="Titolo6Carattere">
    <w:name w:val="Titolo 6 Carattere"/>
    <w:link w:val="Titolo6"/>
    <w:uiPriority w:val="9"/>
    <w:rsid w:val="00864442"/>
    <w:rPr>
      <w:rFonts w:ascii="Calibri Light" w:eastAsia="SimSun" w:hAnsi="Calibri Light" w:cs="Times New Roman"/>
      <w:i/>
      <w:iCs/>
      <w:caps/>
      <w:color w:val="1F4E79"/>
    </w:rPr>
  </w:style>
  <w:style w:type="character" w:customStyle="1" w:styleId="Titolo7Carattere">
    <w:name w:val="Titolo 7 Carattere"/>
    <w:link w:val="Titolo7"/>
    <w:uiPriority w:val="9"/>
    <w:rsid w:val="00864442"/>
    <w:rPr>
      <w:rFonts w:ascii="Calibri Light" w:eastAsia="SimSun" w:hAnsi="Calibri Light" w:cs="Times New Roman"/>
      <w:b/>
      <w:bCs/>
      <w:color w:val="1F4E79"/>
    </w:rPr>
  </w:style>
  <w:style w:type="character" w:customStyle="1" w:styleId="Titolo8Carattere">
    <w:name w:val="Titolo 8 Carattere"/>
    <w:link w:val="Titolo8"/>
    <w:uiPriority w:val="9"/>
    <w:rsid w:val="00864442"/>
    <w:rPr>
      <w:rFonts w:ascii="Calibri Light" w:eastAsia="SimSun" w:hAnsi="Calibri Light" w:cs="Times New Roman"/>
      <w:b/>
      <w:bCs/>
      <w:i/>
      <w:iCs/>
      <w:color w:val="1F4E79"/>
    </w:rPr>
  </w:style>
  <w:style w:type="character" w:customStyle="1" w:styleId="Titolo9Carattere">
    <w:name w:val="Titolo 9 Carattere"/>
    <w:link w:val="Titolo9"/>
    <w:uiPriority w:val="9"/>
    <w:rsid w:val="00864442"/>
    <w:rPr>
      <w:rFonts w:ascii="Calibri Light" w:eastAsia="SimSun" w:hAnsi="Calibri Light" w:cs="Times New Roman"/>
      <w:i/>
      <w:iCs/>
      <w:color w:val="1F4E79"/>
    </w:rPr>
  </w:style>
  <w:style w:type="paragraph" w:styleId="Didascalia">
    <w:name w:val="caption"/>
    <w:basedOn w:val="Normale"/>
    <w:next w:val="Normale"/>
    <w:uiPriority w:val="35"/>
    <w:semiHidden/>
    <w:unhideWhenUsed/>
    <w:qFormat/>
    <w:rsid w:val="00864442"/>
    <w:pPr>
      <w:spacing w:line="240" w:lineRule="auto"/>
    </w:pPr>
    <w:rPr>
      <w:b/>
      <w:bCs/>
      <w:smallCaps/>
      <w:color w:val="44546A"/>
    </w:rPr>
  </w:style>
  <w:style w:type="paragraph" w:styleId="Titolo">
    <w:name w:val="Title"/>
    <w:basedOn w:val="Normale"/>
    <w:next w:val="Normale"/>
    <w:link w:val="TitoloCarattere"/>
    <w:uiPriority w:val="10"/>
    <w:qFormat/>
    <w:rsid w:val="00864442"/>
    <w:pPr>
      <w:spacing w:line="204" w:lineRule="auto"/>
      <w:contextualSpacing/>
    </w:pPr>
    <w:rPr>
      <w:rFonts w:ascii="Calibri Light" w:eastAsia="SimSun" w:hAnsi="Calibri Light"/>
      <w:caps/>
      <w:color w:val="44546A"/>
      <w:spacing w:val="-15"/>
      <w:sz w:val="72"/>
      <w:szCs w:val="72"/>
    </w:rPr>
  </w:style>
  <w:style w:type="character" w:customStyle="1" w:styleId="TitoloCarattere">
    <w:name w:val="Titolo Carattere"/>
    <w:link w:val="Titolo"/>
    <w:uiPriority w:val="10"/>
    <w:rsid w:val="00864442"/>
    <w:rPr>
      <w:rFonts w:ascii="Calibri Light" w:eastAsia="SimSun" w:hAnsi="Calibri Light" w:cs="Times New Roman"/>
      <w:caps/>
      <w:color w:val="44546A"/>
      <w:spacing w:val="-15"/>
      <w:sz w:val="72"/>
      <w:szCs w:val="72"/>
    </w:rPr>
  </w:style>
  <w:style w:type="paragraph" w:styleId="Sottotitolo">
    <w:name w:val="Subtitle"/>
    <w:basedOn w:val="Normale"/>
    <w:next w:val="Normale"/>
    <w:link w:val="SottotitoloCarattere"/>
    <w:uiPriority w:val="11"/>
    <w:qFormat/>
    <w:rsid w:val="00864442"/>
    <w:pPr>
      <w:numPr>
        <w:ilvl w:val="1"/>
      </w:numPr>
      <w:spacing w:after="240" w:line="240" w:lineRule="auto"/>
    </w:pPr>
    <w:rPr>
      <w:rFonts w:ascii="Calibri Light" w:eastAsia="SimSun" w:hAnsi="Calibri Light"/>
      <w:color w:val="5B9BD5"/>
      <w:sz w:val="28"/>
      <w:szCs w:val="28"/>
    </w:rPr>
  </w:style>
  <w:style w:type="character" w:customStyle="1" w:styleId="SottotitoloCarattere">
    <w:name w:val="Sottotitolo Carattere"/>
    <w:link w:val="Sottotitolo"/>
    <w:uiPriority w:val="11"/>
    <w:rsid w:val="00864442"/>
    <w:rPr>
      <w:rFonts w:ascii="Calibri Light" w:eastAsia="SimSun" w:hAnsi="Calibri Light" w:cs="Times New Roman"/>
      <w:color w:val="5B9BD5"/>
      <w:sz w:val="28"/>
      <w:szCs w:val="28"/>
    </w:rPr>
  </w:style>
  <w:style w:type="character" w:styleId="Enfasigrassetto">
    <w:name w:val="Strong"/>
    <w:uiPriority w:val="22"/>
    <w:qFormat/>
    <w:rsid w:val="00864442"/>
    <w:rPr>
      <w:b/>
      <w:bCs/>
    </w:rPr>
  </w:style>
  <w:style w:type="character" w:styleId="Enfasicorsivo">
    <w:name w:val="Emphasis"/>
    <w:uiPriority w:val="20"/>
    <w:qFormat/>
    <w:rsid w:val="00864442"/>
    <w:rPr>
      <w:i/>
      <w:iCs/>
    </w:rPr>
  </w:style>
  <w:style w:type="paragraph" w:styleId="Nessunaspaziatura">
    <w:name w:val="No Spacing"/>
    <w:uiPriority w:val="1"/>
    <w:qFormat/>
    <w:rsid w:val="00864442"/>
    <w:pPr>
      <w:spacing w:after="0" w:line="240" w:lineRule="auto"/>
    </w:pPr>
  </w:style>
  <w:style w:type="paragraph" w:styleId="Paragrafoelenco">
    <w:name w:val="List Paragraph"/>
    <w:basedOn w:val="Normale"/>
    <w:uiPriority w:val="34"/>
    <w:qFormat/>
    <w:rsid w:val="00864442"/>
    <w:pPr>
      <w:ind w:left="720"/>
      <w:contextualSpacing/>
    </w:pPr>
  </w:style>
  <w:style w:type="paragraph" w:styleId="Citazione">
    <w:name w:val="Quote"/>
    <w:basedOn w:val="Normale"/>
    <w:next w:val="Normale"/>
    <w:link w:val="CitazioneCarattere"/>
    <w:uiPriority w:val="29"/>
    <w:qFormat/>
    <w:rsid w:val="00864442"/>
    <w:pPr>
      <w:spacing w:before="120" w:after="120"/>
      <w:ind w:left="720"/>
    </w:pPr>
    <w:rPr>
      <w:color w:val="44546A"/>
      <w:sz w:val="24"/>
      <w:szCs w:val="24"/>
    </w:rPr>
  </w:style>
  <w:style w:type="character" w:customStyle="1" w:styleId="CitazioneCarattere">
    <w:name w:val="Citazione Carattere"/>
    <w:link w:val="Citazione"/>
    <w:uiPriority w:val="29"/>
    <w:rsid w:val="00864442"/>
    <w:rPr>
      <w:color w:val="44546A"/>
      <w:sz w:val="24"/>
      <w:szCs w:val="24"/>
    </w:rPr>
  </w:style>
  <w:style w:type="paragraph" w:styleId="Citazioneintensa">
    <w:name w:val="Intense Quote"/>
    <w:basedOn w:val="Normale"/>
    <w:next w:val="Normale"/>
    <w:link w:val="CitazioneintensaCarattere"/>
    <w:uiPriority w:val="30"/>
    <w:qFormat/>
    <w:rsid w:val="00864442"/>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zioneintensaCarattere">
    <w:name w:val="Citazione intensa Carattere"/>
    <w:link w:val="Citazioneintensa"/>
    <w:uiPriority w:val="30"/>
    <w:rsid w:val="00864442"/>
    <w:rPr>
      <w:rFonts w:ascii="Calibri Light" w:eastAsia="SimSun" w:hAnsi="Calibri Light" w:cs="Times New Roman"/>
      <w:color w:val="44546A"/>
      <w:spacing w:val="-6"/>
      <w:sz w:val="32"/>
      <w:szCs w:val="32"/>
    </w:rPr>
  </w:style>
  <w:style w:type="character" w:styleId="Enfasidelicata">
    <w:name w:val="Subtle Emphasis"/>
    <w:uiPriority w:val="19"/>
    <w:qFormat/>
    <w:rsid w:val="00864442"/>
    <w:rPr>
      <w:i/>
      <w:iCs/>
      <w:color w:val="595959"/>
    </w:rPr>
  </w:style>
  <w:style w:type="character" w:styleId="Enfasiintensa">
    <w:name w:val="Intense Emphasis"/>
    <w:uiPriority w:val="21"/>
    <w:qFormat/>
    <w:rsid w:val="00864442"/>
    <w:rPr>
      <w:b/>
      <w:bCs/>
      <w:i/>
      <w:iCs/>
    </w:rPr>
  </w:style>
  <w:style w:type="character" w:styleId="Riferimentodelicato">
    <w:name w:val="Subtle Reference"/>
    <w:uiPriority w:val="31"/>
    <w:qFormat/>
    <w:rsid w:val="00864442"/>
    <w:rPr>
      <w:smallCaps/>
      <w:color w:val="595959"/>
      <w:u w:val="none" w:color="7F7F7F"/>
      <w:bdr w:val="none" w:sz="0" w:space="0" w:color="auto"/>
    </w:rPr>
  </w:style>
  <w:style w:type="character" w:styleId="Riferimentointenso">
    <w:name w:val="Intense Reference"/>
    <w:uiPriority w:val="32"/>
    <w:qFormat/>
    <w:rsid w:val="00864442"/>
    <w:rPr>
      <w:b/>
      <w:bCs/>
      <w:smallCaps/>
      <w:color w:val="44546A"/>
      <w:u w:val="single"/>
    </w:rPr>
  </w:style>
  <w:style w:type="character" w:styleId="Titolodellibro">
    <w:name w:val="Book Title"/>
    <w:uiPriority w:val="33"/>
    <w:qFormat/>
    <w:rsid w:val="00864442"/>
    <w:rPr>
      <w:b/>
      <w:bCs/>
      <w:smallCaps/>
      <w:spacing w:val="10"/>
    </w:rPr>
  </w:style>
  <w:style w:type="paragraph" w:styleId="Titolosommario">
    <w:name w:val="TOC Heading"/>
    <w:basedOn w:val="Titolo1"/>
    <w:next w:val="Normale"/>
    <w:uiPriority w:val="39"/>
    <w:unhideWhenUsed/>
    <w:qFormat/>
    <w:rsid w:val="00864442"/>
    <w:pPr>
      <w:outlineLvl w:val="9"/>
    </w:pPr>
  </w:style>
  <w:style w:type="paragraph" w:customStyle="1" w:styleId="Testo1">
    <w:name w:val="Testo 1"/>
    <w:rsid w:val="003B6687"/>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uiPriority w:val="99"/>
    <w:rsid w:val="003B6687"/>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rsid w:val="003B6687"/>
    <w:rPr>
      <w:color w:val="0000FF"/>
      <w:u w:val="single"/>
    </w:rPr>
  </w:style>
  <w:style w:type="character" w:customStyle="1" w:styleId="Testo2Carattere">
    <w:name w:val="Testo 2 Carattere"/>
    <w:link w:val="Testo2"/>
    <w:uiPriority w:val="99"/>
    <w:rsid w:val="00EA096C"/>
    <w:rPr>
      <w:rFonts w:ascii="Times" w:eastAsia="Times New Roman" w:hAnsi="Times" w:cs="Times New Roman"/>
      <w:noProof/>
      <w:sz w:val="18"/>
      <w:szCs w:val="20"/>
      <w:lang w:eastAsia="it-IT"/>
    </w:rPr>
  </w:style>
  <w:style w:type="character" w:customStyle="1" w:styleId="UnresolvedMention">
    <w:name w:val="Unresolved Mention"/>
    <w:basedOn w:val="Carpredefinitoparagrafo"/>
    <w:uiPriority w:val="99"/>
    <w:semiHidden/>
    <w:unhideWhenUsed/>
    <w:rsid w:val="00BF31DD"/>
    <w:rPr>
      <w:color w:val="605E5C"/>
      <w:shd w:val="clear" w:color="auto" w:fill="E1DFDD"/>
    </w:rPr>
  </w:style>
  <w:style w:type="paragraph" w:styleId="Testonotaapidipagina">
    <w:name w:val="footnote text"/>
    <w:basedOn w:val="Normale"/>
    <w:link w:val="TestonotaapidipaginaCarattere"/>
    <w:unhideWhenUsed/>
    <w:rsid w:val="0006579B"/>
    <w:pPr>
      <w:spacing w:line="240" w:lineRule="auto"/>
    </w:pPr>
  </w:style>
  <w:style w:type="character" w:customStyle="1" w:styleId="TestonotaapidipaginaCarattere">
    <w:name w:val="Testo nota a piè di pagina Carattere"/>
    <w:basedOn w:val="Carpredefinitoparagrafo"/>
    <w:link w:val="Testonotaapidipagina"/>
    <w:rsid w:val="0006579B"/>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065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ldo-bolognini-cobianchi/comunicare-la-sostenibilita-oltre-il-greenwashing-9788836004362-70526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i.unicatt.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lfonso-del-giudice/la-finanza-sostenibile-strategie-mercato-e-investitori-istituzionali-9788892131996-679983.html" TargetMode="External"/><Relationship Id="rId4" Type="http://schemas.microsoft.com/office/2007/relationships/stylesWithEffects" Target="stylesWithEffects.xml"/><Relationship Id="rId9" Type="http://schemas.openxmlformats.org/officeDocument/2006/relationships/hyperlink" Target="https://librerie.unicatt.it/scheda-libro/alberto-banfi-massimo-biasin-marco-oriani/economia-degli-intermediari-finanziari-9788880084068-704964.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2C3D-8353-4472-BE19-5A854E2A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1731</Words>
  <Characters>9873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Lippi</dc:creator>
  <cp:keywords/>
  <dc:description/>
  <cp:lastModifiedBy>Locci Amedeo</cp:lastModifiedBy>
  <cp:revision>19</cp:revision>
  <dcterms:created xsi:type="dcterms:W3CDTF">2022-05-16T09:08:00Z</dcterms:created>
  <dcterms:modified xsi:type="dcterms:W3CDTF">2022-09-07T09:27:00Z</dcterms:modified>
</cp:coreProperties>
</file>