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342F6" w14:textId="77777777" w:rsidR="00D560F4" w:rsidRPr="00E733C3" w:rsidRDefault="006F3780" w:rsidP="00D25B53">
      <w:pPr>
        <w:pStyle w:val="Titolo1"/>
        <w:rPr>
          <w:sz w:val="22"/>
          <w:szCs w:val="22"/>
        </w:rPr>
      </w:pPr>
      <w:r w:rsidRPr="00E733C3">
        <w:rPr>
          <w:sz w:val="22"/>
          <w:szCs w:val="22"/>
        </w:rPr>
        <w:t>Contratti e s</w:t>
      </w:r>
      <w:r w:rsidR="00427B26" w:rsidRPr="00E733C3">
        <w:rPr>
          <w:sz w:val="22"/>
          <w:szCs w:val="22"/>
        </w:rPr>
        <w:t>ervizi di investimento</w:t>
      </w:r>
    </w:p>
    <w:p w14:paraId="1A0CABF7" w14:textId="77777777" w:rsidR="00D560F4" w:rsidRPr="00E733C3" w:rsidRDefault="00D560F4" w:rsidP="00D25B53">
      <w:pPr>
        <w:pStyle w:val="Titolo2"/>
        <w:rPr>
          <w:sz w:val="20"/>
        </w:rPr>
      </w:pPr>
      <w:r w:rsidRPr="00E733C3">
        <w:rPr>
          <w:sz w:val="20"/>
        </w:rPr>
        <w:t>Prof. Paolo Flavio Mondini</w:t>
      </w:r>
    </w:p>
    <w:p w14:paraId="732DD8FA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OBIETTIVO DEL CORSO</w:t>
      </w:r>
      <w:r w:rsidR="009B0C1D" w:rsidRPr="00E733C3">
        <w:rPr>
          <w:b/>
          <w:i/>
          <w:sz w:val="18"/>
          <w:szCs w:val="18"/>
        </w:rPr>
        <w:t xml:space="preserve"> E RISULTATI DI APPRENDIMENTO ATTESI</w:t>
      </w:r>
    </w:p>
    <w:p w14:paraId="08F2477C" w14:textId="77777777" w:rsidR="00990815" w:rsidRPr="00E733C3" w:rsidRDefault="005A1332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Il corso si propone di </w:t>
      </w:r>
      <w:r w:rsidR="00990815" w:rsidRPr="00E733C3">
        <w:rPr>
          <w:sz w:val="18"/>
          <w:szCs w:val="18"/>
        </w:rPr>
        <w:t>illustrare i profili giuridici del funzionamento del mercato finanziario, con particolare attenzione alla disciplina dei servizi e delle attività di investimento, nonché alla disciplina dei mercati e, limitatamente ad alcuni istituti più rilevanti, degli emittenti.</w:t>
      </w:r>
    </w:p>
    <w:p w14:paraId="24D1D7E2" w14:textId="51AD0835" w:rsidR="00990815" w:rsidRPr="00E733C3" w:rsidRDefault="00990815" w:rsidP="00990815">
      <w:pPr>
        <w:rPr>
          <w:sz w:val="18"/>
          <w:szCs w:val="18"/>
        </w:rPr>
      </w:pPr>
    </w:p>
    <w:p w14:paraId="09261117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Conoscenza e comprensione</w:t>
      </w:r>
    </w:p>
    <w:p w14:paraId="795B2B45" w14:textId="5E004D25" w:rsidR="0049069F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Al termine dell’insegnamento lo studente saprà distinguere e definire i servizi e le attività di investimento, </w:t>
      </w:r>
      <w:r w:rsidR="00087F86" w:rsidRPr="00E733C3">
        <w:rPr>
          <w:sz w:val="18"/>
          <w:szCs w:val="18"/>
        </w:rPr>
        <w:t xml:space="preserve">gli strumenti e i prodotti finanziari, </w:t>
      </w:r>
      <w:r w:rsidRPr="00E733C3">
        <w:rPr>
          <w:sz w:val="18"/>
          <w:szCs w:val="18"/>
        </w:rPr>
        <w:t xml:space="preserve">i mercati regolamentati e </w:t>
      </w:r>
      <w:r w:rsidR="00087F86" w:rsidRPr="00E733C3">
        <w:rPr>
          <w:sz w:val="18"/>
          <w:szCs w:val="18"/>
        </w:rPr>
        <w:t>i principali istituti degli emittenti; acquisirà le conoscenze di base della disciplina di fonte primaria e regolamentare, nonché le principali interpretazioni giurisprudenziali. Lo studente avrà altresì acquisito la terminologia giuridica della materia.</w:t>
      </w:r>
    </w:p>
    <w:p w14:paraId="4EB91E63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Capacità di applicare conoscenza e comprensione</w:t>
      </w:r>
    </w:p>
    <w:p w14:paraId="2ECF8DCA" w14:textId="32EEAA38" w:rsidR="00990815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>Al termine dell’insegnamento lo studente sarà in grado</w:t>
      </w:r>
      <w:r w:rsidR="00087F86" w:rsidRPr="00E733C3">
        <w:rPr>
          <w:sz w:val="18"/>
          <w:szCs w:val="18"/>
        </w:rPr>
        <w:t xml:space="preserve"> di</w:t>
      </w:r>
      <w:r w:rsidRPr="00E733C3">
        <w:rPr>
          <w:sz w:val="18"/>
          <w:szCs w:val="18"/>
        </w:rPr>
        <w:t>:</w:t>
      </w:r>
    </w:p>
    <w:p w14:paraId="5D4532C8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Distinguere i soggetti che operano sui mercati finanziari e conoscerne le regole di funzionamento interno e i rapporti con le Autorità di vigilanza</w:t>
      </w:r>
    </w:p>
    <w:p w14:paraId="42BA1542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Identificare i singoli servizi e attività di investimento e conoscerne i principali elementi di disciplina</w:t>
      </w:r>
    </w:p>
    <w:p w14:paraId="77CE6B07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i differenti sistemi di negoziazione e le regole di accesso e di funzionamento dei mercati</w:t>
      </w:r>
    </w:p>
    <w:p w14:paraId="44ECD484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la disciplina degli emittenti e comprenderne le dinamiche di funzionamento</w:t>
      </w:r>
    </w:p>
    <w:p w14:paraId="4CA1B839" w14:textId="73254E9A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 xml:space="preserve">Avere una </w:t>
      </w:r>
      <w:r w:rsidRPr="00E733C3">
        <w:rPr>
          <w:bCs/>
          <w:iCs/>
          <w:sz w:val="18"/>
          <w:szCs w:val="18"/>
        </w:rPr>
        <w:t>conoscenza critica della disciplina del mercato mobiliare, così come applicata dalla giurisprudenza, e delle sue conseguenze micro- e macro-economiche</w:t>
      </w:r>
    </w:p>
    <w:p w14:paraId="6B7F3F58" w14:textId="1C4E6908" w:rsidR="00990815" w:rsidRPr="00E733C3" w:rsidRDefault="00087F86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C</w:t>
      </w:r>
      <w:r w:rsidR="00990815" w:rsidRPr="00E733C3">
        <w:rPr>
          <w:sz w:val="18"/>
          <w:szCs w:val="18"/>
        </w:rPr>
        <w:t>omprendere un testo giuridico e in particolare le pronunce giurisprudenziali in materia</w:t>
      </w:r>
      <w:r w:rsidRPr="00E733C3">
        <w:rPr>
          <w:sz w:val="18"/>
          <w:szCs w:val="18"/>
        </w:rPr>
        <w:t xml:space="preserve"> e le decisioni Consob</w:t>
      </w:r>
      <w:r w:rsidR="00990815" w:rsidRPr="00E733C3">
        <w:rPr>
          <w:sz w:val="18"/>
          <w:szCs w:val="18"/>
        </w:rPr>
        <w:t>, sapendo contestualizzare i principali passaggi motivazionali nel panorama normativo;</w:t>
      </w:r>
    </w:p>
    <w:p w14:paraId="0BADFF52" w14:textId="77777777" w:rsidR="00990815" w:rsidRPr="00E733C3" w:rsidRDefault="00990815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di esprimere semplici motivati pareri legali su casi teorici e pratici che vertono sulla materia.</w:t>
      </w:r>
    </w:p>
    <w:p w14:paraId="445A11F3" w14:textId="675029E8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0964A5D1" w14:textId="7539F20E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B07E697" w14:textId="77777777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5905ECF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PROGRAMMA DEL CORSO</w:t>
      </w:r>
    </w:p>
    <w:p w14:paraId="4E920C88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ragioni della regolazione del mercato</w:t>
      </w:r>
    </w:p>
    <w:p w14:paraId="53F7955F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autorità di controllo</w:t>
      </w:r>
      <w:r w:rsidR="00FB05D6" w:rsidRPr="00E733C3">
        <w:rPr>
          <w:sz w:val="18"/>
          <w:szCs w:val="18"/>
        </w:rPr>
        <w:t xml:space="preserve"> italiane ed europee</w:t>
      </w:r>
    </w:p>
    <w:p w14:paraId="5C2A40CA" w14:textId="39C3406B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disciplina soggettiva degli intermediari</w:t>
      </w:r>
      <w:r w:rsidR="00087F86" w:rsidRPr="00E733C3">
        <w:rPr>
          <w:sz w:val="18"/>
          <w:szCs w:val="18"/>
        </w:rPr>
        <w:t xml:space="preserve"> (cenni)</w:t>
      </w:r>
    </w:p>
    <w:p w14:paraId="5C047912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lastRenderedPageBreak/>
        <w:t>Tassonomia dei servizi di investimento principali e accessori</w:t>
      </w:r>
    </w:p>
    <w:p w14:paraId="32A592C3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di condotta degli intermediari</w:t>
      </w:r>
      <w:r w:rsidR="00FB05D6" w:rsidRPr="00E733C3">
        <w:rPr>
          <w:sz w:val="18"/>
          <w:szCs w:val="18"/>
        </w:rPr>
        <w:t xml:space="preserve"> e la profilatura degli investitori</w:t>
      </w:r>
    </w:p>
    <w:p w14:paraId="14FC19E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speciali per alcuni servizi di investimento</w:t>
      </w:r>
    </w:p>
    <w:p w14:paraId="267AB5AB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gestione collettiva del risparmio</w:t>
      </w:r>
    </w:p>
    <w:p w14:paraId="4C98398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 xml:space="preserve">Mercati regolamentati e </w:t>
      </w:r>
      <w:r w:rsidR="00FB05D6" w:rsidRPr="00E733C3">
        <w:rPr>
          <w:sz w:val="18"/>
          <w:szCs w:val="18"/>
        </w:rPr>
        <w:t xml:space="preserve">processo di </w:t>
      </w:r>
      <w:r w:rsidRPr="00E733C3">
        <w:rPr>
          <w:sz w:val="18"/>
          <w:szCs w:val="18"/>
        </w:rPr>
        <w:t>quotazione</w:t>
      </w:r>
    </w:p>
    <w:p w14:paraId="06E42380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L’offerta al pubblico</w:t>
      </w:r>
    </w:p>
    <w:p w14:paraId="79329A19" w14:textId="77777777" w:rsidR="00FB05D6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FB05D6" w:rsidRPr="00E733C3">
        <w:rPr>
          <w:sz w:val="18"/>
          <w:szCs w:val="18"/>
        </w:rPr>
        <w:t>’offerta pubblica di acquisto</w:t>
      </w:r>
    </w:p>
    <w:p w14:paraId="254E9E8E" w14:textId="77777777" w:rsidR="005A1332" w:rsidRPr="00E733C3" w:rsidRDefault="00FB05D6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5A1332" w:rsidRPr="00E733C3">
        <w:rPr>
          <w:sz w:val="18"/>
          <w:szCs w:val="18"/>
        </w:rPr>
        <w:t xml:space="preserve">a </w:t>
      </w:r>
      <w:r w:rsidR="006F3780" w:rsidRPr="00E733C3">
        <w:rPr>
          <w:i/>
          <w:sz w:val="18"/>
          <w:szCs w:val="18"/>
        </w:rPr>
        <w:t>governance</w:t>
      </w:r>
      <w:r w:rsidR="006F3780" w:rsidRPr="00E733C3">
        <w:rPr>
          <w:sz w:val="18"/>
          <w:szCs w:val="18"/>
        </w:rPr>
        <w:t xml:space="preserve"> e gli assetti proprietari</w:t>
      </w:r>
      <w:r w:rsidR="005A1332" w:rsidRPr="00E733C3">
        <w:rPr>
          <w:sz w:val="18"/>
          <w:szCs w:val="18"/>
        </w:rPr>
        <w:t xml:space="preserve"> degli emittenti</w:t>
      </w:r>
      <w:r w:rsidR="006F3780" w:rsidRPr="00E733C3">
        <w:rPr>
          <w:sz w:val="18"/>
          <w:szCs w:val="18"/>
        </w:rPr>
        <w:t xml:space="preserve"> </w:t>
      </w:r>
    </w:p>
    <w:p w14:paraId="54256F99" w14:textId="77777777" w:rsidR="00D25B53" w:rsidRPr="00E733C3" w:rsidRDefault="00D25B53" w:rsidP="00D25B53">
      <w:pPr>
        <w:tabs>
          <w:tab w:val="left" w:pos="142"/>
        </w:tabs>
        <w:spacing w:line="240" w:lineRule="auto"/>
        <w:rPr>
          <w:sz w:val="18"/>
          <w:szCs w:val="18"/>
        </w:rPr>
      </w:pPr>
    </w:p>
    <w:p w14:paraId="3B371B65" w14:textId="77777777" w:rsidR="001E2B9B" w:rsidRPr="00E733C3" w:rsidRDefault="001E2B9B" w:rsidP="001E2B9B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BIBLIOGRAFIA</w:t>
      </w:r>
    </w:p>
    <w:p w14:paraId="0A7FBD48" w14:textId="06A6C266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iCs/>
          <w:sz w:val="18"/>
          <w:szCs w:val="18"/>
        </w:rPr>
        <w:t>Il manuale di riferimento è</w:t>
      </w:r>
      <w:r w:rsidR="00A36E76">
        <w:rPr>
          <w:iCs/>
          <w:sz w:val="18"/>
          <w:szCs w:val="18"/>
        </w:rPr>
        <w:t xml:space="preserve"> </w:t>
      </w:r>
      <w:r w:rsidR="00A36E76" w:rsidRPr="00A36E76">
        <w:rPr>
          <w:iCs/>
          <w:sz w:val="18"/>
          <w:szCs w:val="18"/>
        </w:rPr>
        <w:t>CERA – DI VALENTIN, Gli investimenti finanziari. Imprese e servizi, Zanichelli, 2020</w:t>
      </w:r>
      <w:r w:rsidRPr="00E733C3">
        <w:rPr>
          <w:iCs/>
          <w:sz w:val="18"/>
          <w:szCs w:val="18"/>
        </w:rPr>
        <w:t>. Durante le lezioni il docente indicherà le parti della bibliografia necessarie per la preparazione dell’esame.</w:t>
      </w:r>
    </w:p>
    <w:p w14:paraId="618D17A5" w14:textId="7777777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I materiali di studio e di discussione in aula saranno pubblicati tempestivamente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 xml:space="preserve">. </w:t>
      </w:r>
    </w:p>
    <w:p w14:paraId="7CD10063" w14:textId="4DD50B28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 xml:space="preserve">È necessaria la consultazione di un codice civile con leggi complementari aggiornato all’anno in corso, nonché della normativa primaria e secondaria che sarà indicata a lezione e pubblicata sulla piattaforma </w:t>
      </w:r>
      <w:proofErr w:type="spellStart"/>
      <w:r w:rsidRPr="00E733C3">
        <w:rPr>
          <w:rFonts w:eastAsia="Calibri"/>
          <w:sz w:val="18"/>
          <w:szCs w:val="18"/>
          <w:lang w:eastAsia="en-US"/>
        </w:rPr>
        <w:t>Blackboard</w:t>
      </w:r>
      <w:proofErr w:type="spellEnd"/>
      <w:r w:rsidRPr="00E733C3">
        <w:rPr>
          <w:rFonts w:eastAsia="Calibri"/>
          <w:sz w:val="18"/>
          <w:szCs w:val="18"/>
          <w:lang w:eastAsia="en-US"/>
        </w:rPr>
        <w:t>.</w:t>
      </w:r>
    </w:p>
    <w:p w14:paraId="6EC1683F" w14:textId="77777777" w:rsidR="001E2B9B" w:rsidRPr="00E733C3" w:rsidRDefault="001E2B9B" w:rsidP="001E2B9B">
      <w:pPr>
        <w:pStyle w:val="Corpotesto"/>
        <w:spacing w:line="240" w:lineRule="auto"/>
      </w:pPr>
    </w:p>
    <w:p w14:paraId="1D9D44BE" w14:textId="77777777" w:rsidR="001E2B9B" w:rsidRPr="00E733C3" w:rsidRDefault="001E2B9B" w:rsidP="001E2B9B">
      <w:pPr>
        <w:pStyle w:val="Corpotesto"/>
        <w:spacing w:line="240" w:lineRule="auto"/>
      </w:pPr>
    </w:p>
    <w:p w14:paraId="356300A5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  <w:r w:rsidRPr="00E733C3">
        <w:rPr>
          <w:b/>
          <w:i/>
        </w:rPr>
        <w:t>DIDATTICA DEL CORSO</w:t>
      </w:r>
    </w:p>
    <w:p w14:paraId="321C88B1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</w:p>
    <w:p w14:paraId="7CE59AB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Il corso si articola con lezioni in aula nelle quali viene privilegiata la partecipazione attiva degli studenti e il costante collegamento fra l’esposizione teorica e le applicazioni pratiche. 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0F6D0B84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Durante il corso saranno organizzate alcune testimonianze di professionisti su singole tematiche di approfondimento.</w:t>
      </w:r>
    </w:p>
    <w:p w14:paraId="3CB4BDE4" w14:textId="77777777" w:rsidR="00087F86" w:rsidRPr="00E733C3" w:rsidRDefault="00087F86" w:rsidP="001E2B9B">
      <w:pPr>
        <w:pStyle w:val="Testo2"/>
        <w:spacing w:line="240" w:lineRule="auto"/>
        <w:ind w:firstLine="0"/>
        <w:rPr>
          <w:rFonts w:eastAsia="Times New Roman" w:cs="Times New Roman"/>
          <w:iCs/>
          <w:noProof w:val="0"/>
          <w:szCs w:val="18"/>
          <w:lang w:eastAsia="it-IT"/>
        </w:rPr>
      </w:pPr>
    </w:p>
    <w:p w14:paraId="30E20517" w14:textId="77777777" w:rsidR="001E2B9B" w:rsidRPr="00E733C3" w:rsidRDefault="001E2B9B" w:rsidP="001E2B9B">
      <w:pPr>
        <w:pStyle w:val="Testo2"/>
        <w:spacing w:line="240" w:lineRule="auto"/>
        <w:ind w:firstLine="0"/>
        <w:rPr>
          <w:szCs w:val="18"/>
        </w:rPr>
      </w:pPr>
    </w:p>
    <w:p w14:paraId="69EA007F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METODO E CRITERI DI VALUTAZIONE</w:t>
      </w:r>
    </w:p>
    <w:p w14:paraId="39DC104E" w14:textId="6B1F35F8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La valutazione avviene tramite esame </w:t>
      </w:r>
      <w:r w:rsidR="00A36E76">
        <w:rPr>
          <w:szCs w:val="18"/>
        </w:rPr>
        <w:t>orale</w:t>
      </w:r>
      <w:r w:rsidRPr="00E733C3">
        <w:rPr>
          <w:szCs w:val="18"/>
        </w:rPr>
        <w:t>. Gli studenti sono tenuti a conoscere anche le eventuali modifiche legislative o regolamentari che dovessero intervenire nel corso dell’anno.</w:t>
      </w:r>
    </w:p>
    <w:p w14:paraId="4A6A45A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L’esame è volto a valutare le conoscenze acquisite, la capacità logica e argomentativa, la chiarezza, completezza ed efficacia espositiva, nonché l’acquisizione di un’adeguata proprietà di linguaggio. </w:t>
      </w:r>
    </w:p>
    <w:p w14:paraId="4798DFEB" w14:textId="5A593B2E" w:rsidR="001E2B9B" w:rsidRDefault="001E2B9B" w:rsidP="001E2B9B">
      <w:pPr>
        <w:pStyle w:val="Corpotesto"/>
        <w:spacing w:line="240" w:lineRule="auto"/>
      </w:pPr>
    </w:p>
    <w:p w14:paraId="2C402E00" w14:textId="35318B1F" w:rsidR="001509F1" w:rsidRDefault="001509F1" w:rsidP="001E2B9B">
      <w:pPr>
        <w:pStyle w:val="Corpotesto"/>
        <w:spacing w:line="240" w:lineRule="auto"/>
      </w:pPr>
    </w:p>
    <w:p w14:paraId="48B2E4ED" w14:textId="77777777" w:rsidR="001509F1" w:rsidRPr="00E733C3" w:rsidRDefault="001509F1" w:rsidP="001E2B9B">
      <w:pPr>
        <w:pStyle w:val="Corpotesto"/>
        <w:spacing w:line="240" w:lineRule="auto"/>
      </w:pPr>
      <w:bookmarkStart w:id="0" w:name="_GoBack"/>
      <w:bookmarkEnd w:id="0"/>
    </w:p>
    <w:p w14:paraId="4ED30C31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lastRenderedPageBreak/>
        <w:t>AVVERTENZE E PREREQUISITI</w:t>
      </w:r>
      <w:r w:rsidR="002B1082" w:rsidRPr="00E733C3">
        <w:rPr>
          <w:b/>
          <w:i/>
          <w:sz w:val="18"/>
          <w:szCs w:val="18"/>
        </w:rPr>
        <w:t xml:space="preserve"> RICHIESTI</w:t>
      </w:r>
    </w:p>
    <w:p w14:paraId="728F4A62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Lo studente dovrà possedere buone conoscenze di diritto privato e di diritto commerciale.</w:t>
      </w:r>
    </w:p>
    <w:p w14:paraId="7E25989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p w14:paraId="17B34AF6" w14:textId="77777777" w:rsidR="001E2B9B" w:rsidRPr="00E733C3" w:rsidRDefault="001E2B9B" w:rsidP="001E2B9B">
      <w:pPr>
        <w:pStyle w:val="Testo2"/>
        <w:ind w:firstLine="0"/>
        <w:rPr>
          <w:szCs w:val="18"/>
        </w:rPr>
      </w:pPr>
    </w:p>
    <w:p w14:paraId="544F844D" w14:textId="77777777" w:rsidR="007871D4" w:rsidRPr="00E733C3" w:rsidRDefault="007871D4" w:rsidP="007871D4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733C3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5301A844" w14:textId="77777777" w:rsidR="001A2B7F" w:rsidRPr="00E733C3" w:rsidRDefault="001A2B7F" w:rsidP="001A2B7F">
      <w:pPr>
        <w:spacing w:line="220" w:lineRule="exact"/>
        <w:ind w:firstLine="284"/>
        <w:rPr>
          <w:noProof/>
          <w:sz w:val="18"/>
          <w:szCs w:val="18"/>
        </w:rPr>
      </w:pPr>
      <w:r w:rsidRPr="00E733C3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E733C3">
          <w:rPr>
            <w:rStyle w:val="Collegamentoipertestuale"/>
            <w:rFonts w:ascii="Times" w:hAnsi="Times"/>
            <w:noProof/>
            <w:sz w:val="18"/>
            <w:szCs w:val="18"/>
          </w:rPr>
          <w:t>http://docenti.unicatt.it/</w:t>
        </w:r>
      </w:hyperlink>
    </w:p>
    <w:p w14:paraId="01A12D85" w14:textId="77777777" w:rsidR="001A2B7F" w:rsidRPr="00E733C3" w:rsidRDefault="001A2B7F" w:rsidP="001A2B7F">
      <w:pPr>
        <w:pStyle w:val="Testo2"/>
        <w:rPr>
          <w:szCs w:val="18"/>
        </w:rPr>
      </w:pPr>
      <w:r w:rsidRPr="00E733C3">
        <w:rPr>
          <w:szCs w:val="18"/>
        </w:rPr>
        <w:t>Il docente riceve presso il suo studio nel Dipartimento di Scienze Giuridiche.</w:t>
      </w:r>
    </w:p>
    <w:p w14:paraId="753D90FD" w14:textId="77777777" w:rsidR="007871D4" w:rsidRPr="00E733C3" w:rsidRDefault="007871D4" w:rsidP="001A2B7F">
      <w:pPr>
        <w:spacing w:line="220" w:lineRule="exact"/>
        <w:ind w:firstLine="284"/>
        <w:rPr>
          <w:sz w:val="18"/>
          <w:szCs w:val="18"/>
        </w:rPr>
      </w:pPr>
    </w:p>
    <w:sectPr w:rsidR="007871D4" w:rsidRPr="00E733C3" w:rsidSect="00D25B5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258"/>
    <w:multiLevelType w:val="hybridMultilevel"/>
    <w:tmpl w:val="CA7A2990"/>
    <w:lvl w:ilvl="0" w:tplc="F6363E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74C"/>
    <w:multiLevelType w:val="hybridMultilevel"/>
    <w:tmpl w:val="D38ACF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E"/>
    <w:rsid w:val="00087F86"/>
    <w:rsid w:val="001509F1"/>
    <w:rsid w:val="001A2B7F"/>
    <w:rsid w:val="001E2B9B"/>
    <w:rsid w:val="002B1082"/>
    <w:rsid w:val="00423FC2"/>
    <w:rsid w:val="00427B26"/>
    <w:rsid w:val="0049069F"/>
    <w:rsid w:val="00536F14"/>
    <w:rsid w:val="005A1332"/>
    <w:rsid w:val="006F3780"/>
    <w:rsid w:val="007871D4"/>
    <w:rsid w:val="00990815"/>
    <w:rsid w:val="009B0C1D"/>
    <w:rsid w:val="00A36E76"/>
    <w:rsid w:val="00D16EC4"/>
    <w:rsid w:val="00D25B53"/>
    <w:rsid w:val="00D41F0D"/>
    <w:rsid w:val="00D560F4"/>
    <w:rsid w:val="00D818E8"/>
    <w:rsid w:val="00E46E1E"/>
    <w:rsid w:val="00E733C3"/>
    <w:rsid w:val="00E96ABF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E17"/>
  <w15:docId w15:val="{29879170-3F29-401A-92AB-E5A5F0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0F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D560F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unhideWhenUsed/>
    <w:qFormat/>
    <w:rsid w:val="00D560F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60F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560F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D560F4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60F4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D560F4"/>
    <w:rPr>
      <w:rFonts w:ascii="Times" w:hAnsi="Times" w:cs="Times"/>
      <w:noProof/>
      <w:sz w:val="18"/>
    </w:rPr>
  </w:style>
  <w:style w:type="paragraph" w:customStyle="1" w:styleId="Testo1">
    <w:name w:val="Testo 1"/>
    <w:link w:val="Testo1Carattere"/>
    <w:rsid w:val="00D560F4"/>
    <w:pPr>
      <w:spacing w:after="0" w:line="220" w:lineRule="exact"/>
      <w:ind w:left="284" w:hanging="284"/>
      <w:jc w:val="both"/>
    </w:pPr>
    <w:rPr>
      <w:rFonts w:ascii="Times" w:hAnsi="Times" w:cs="Times"/>
      <w:noProof/>
      <w:sz w:val="18"/>
    </w:rPr>
  </w:style>
  <w:style w:type="character" w:customStyle="1" w:styleId="Testo2Carattere">
    <w:name w:val="Testo 2 Carattere"/>
    <w:link w:val="Testo2"/>
    <w:locked/>
    <w:rsid w:val="00D560F4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D560F4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60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A13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1332"/>
    <w:rPr>
      <w:rFonts w:ascii="Times" w:eastAsia="Times New Roman" w:hAnsi="Times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Piccolini Luisella</cp:lastModifiedBy>
  <cp:revision>12</cp:revision>
  <dcterms:created xsi:type="dcterms:W3CDTF">2018-04-19T12:32:00Z</dcterms:created>
  <dcterms:modified xsi:type="dcterms:W3CDTF">2022-06-07T07:33:00Z</dcterms:modified>
</cp:coreProperties>
</file>